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800A3" w14:textId="77777777" w:rsidR="00D733A8" w:rsidRPr="00F60E25" w:rsidRDefault="00D733A8" w:rsidP="00D733A8">
      <w:pPr>
        <w:pStyle w:val="Formatvorlage16ptZentriertZeilenabstand15ZeilenKastenEinfac"/>
        <w:ind w:left="360"/>
        <w:rPr>
          <w:sz w:val="28"/>
          <w:lang w:val="en-GB"/>
        </w:rPr>
      </w:pPr>
      <w:bookmarkStart w:id="0" w:name="_GoBack"/>
      <w:bookmarkEnd w:id="0"/>
      <w:r w:rsidRPr="00F60E25">
        <w:rPr>
          <w:sz w:val="28"/>
          <w:lang w:val="en-GB"/>
        </w:rPr>
        <w:t>Technical Assistance action to support tourism planning and policy for the promotion of sustainable tourism development in Greece</w:t>
      </w:r>
    </w:p>
    <w:p w14:paraId="250D572A" w14:textId="77777777" w:rsidR="00D733A8" w:rsidRPr="00F15991" w:rsidRDefault="00D733A8" w:rsidP="00D733A8">
      <w:pPr>
        <w:ind w:left="360"/>
        <w:rPr>
          <w:rFonts w:ascii="Times New Roman" w:eastAsia="Times New Roman" w:hAnsi="Times New Roman"/>
          <w:b/>
          <w:color w:val="222222"/>
          <w:sz w:val="24"/>
          <w:szCs w:val="24"/>
          <w:shd w:val="clear" w:color="auto" w:fill="FFFFFF"/>
          <w:lang w:val="en-US" w:eastAsia="en-GB"/>
        </w:rPr>
      </w:pPr>
    </w:p>
    <w:p w14:paraId="0BD5B9F5" w14:textId="77777777" w:rsidR="00D733A8" w:rsidRPr="00D04DD1" w:rsidRDefault="00D733A8" w:rsidP="00D04DD1">
      <w:pPr>
        <w:jc w:val="center"/>
        <w:rPr>
          <w:rFonts w:ascii="Times New Roman" w:eastAsia="Times New Roman" w:hAnsi="Times New Roman" w:cs="Times New Roman"/>
          <w:b/>
          <w:color w:val="222222"/>
          <w:sz w:val="28"/>
          <w:szCs w:val="28"/>
          <w:shd w:val="clear" w:color="auto" w:fill="FFFFFF"/>
          <w:lang w:val="en-US" w:eastAsia="en-GB"/>
        </w:rPr>
      </w:pPr>
      <w:r w:rsidRPr="00D04DD1">
        <w:rPr>
          <w:rFonts w:ascii="Times New Roman" w:eastAsia="Times New Roman" w:hAnsi="Times New Roman" w:cs="Times New Roman"/>
          <w:b/>
          <w:color w:val="222222"/>
          <w:sz w:val="28"/>
          <w:szCs w:val="28"/>
          <w:shd w:val="clear" w:color="auto" w:fill="FFFFFF"/>
          <w:lang w:val="en-US" w:eastAsia="en-GB"/>
        </w:rPr>
        <w:t xml:space="preserve">Component I: </w:t>
      </w:r>
      <w:r w:rsidRPr="00D04DD1">
        <w:rPr>
          <w:rFonts w:ascii="Times New Roman" w:hAnsi="Times New Roman" w:cs="Times New Roman"/>
          <w:b/>
          <w:sz w:val="28"/>
          <w:szCs w:val="28"/>
          <w:lang w:val="en-US"/>
        </w:rPr>
        <w:t>Tools for policy making</w:t>
      </w:r>
    </w:p>
    <w:p w14:paraId="214B9B5C" w14:textId="77777777" w:rsidR="00D733A8" w:rsidRPr="00D04DD1" w:rsidRDefault="00D733A8" w:rsidP="00D04DD1">
      <w:pPr>
        <w:jc w:val="center"/>
        <w:rPr>
          <w:rFonts w:ascii="Times New Roman" w:eastAsia="Times New Roman" w:hAnsi="Times New Roman" w:cs="Times New Roman"/>
          <w:color w:val="222222"/>
          <w:sz w:val="28"/>
          <w:szCs w:val="28"/>
          <w:shd w:val="clear" w:color="auto" w:fill="FFFFFF"/>
          <w:lang w:val="en-US" w:eastAsia="en-GB"/>
        </w:rPr>
      </w:pPr>
      <w:r w:rsidRPr="00D04DD1">
        <w:rPr>
          <w:rFonts w:ascii="Times New Roman" w:eastAsia="Times New Roman" w:hAnsi="Times New Roman" w:cs="Times New Roman"/>
          <w:color w:val="222222"/>
          <w:sz w:val="28"/>
          <w:szCs w:val="28"/>
          <w:shd w:val="clear" w:color="auto" w:fill="FFFFFF"/>
          <w:lang w:val="en-US" w:eastAsia="en-GB"/>
        </w:rPr>
        <w:t>Activity I.1.2: Develop monitoring and reporting tools for Greek tourism: a system documenting and forecasting tourism development</w:t>
      </w:r>
    </w:p>
    <w:p w14:paraId="6C93EA77" w14:textId="77777777" w:rsidR="00D733A8" w:rsidRPr="00C011DD" w:rsidRDefault="00D733A8" w:rsidP="00D733A8">
      <w:pPr>
        <w:shd w:val="clear" w:color="auto" w:fill="FFFFFF" w:themeFill="background1"/>
        <w:ind w:left="360"/>
        <w:jc w:val="both"/>
        <w:rPr>
          <w:rFonts w:ascii="Times New Roman" w:hAnsi="Times New Roman" w:cs="Times New Roman"/>
          <w:b/>
          <w:sz w:val="28"/>
          <w:lang w:val="en-US"/>
        </w:rPr>
      </w:pPr>
    </w:p>
    <w:p w14:paraId="0196D377" w14:textId="02252F13" w:rsidR="00D733A8" w:rsidRPr="00763F84" w:rsidRDefault="00F60E25" w:rsidP="00763F84">
      <w:pPr>
        <w:jc w:val="center"/>
        <w:rPr>
          <w:rFonts w:ascii="Times New Roman" w:hAnsi="Times New Roman" w:cs="Times New Roman"/>
          <w:b/>
          <w:sz w:val="40"/>
          <w:szCs w:val="40"/>
          <w:lang w:val="en-US" w:eastAsia="el-GR"/>
        </w:rPr>
      </w:pPr>
      <w:r w:rsidRPr="00763F84">
        <w:rPr>
          <w:rFonts w:ascii="Times New Roman" w:hAnsi="Times New Roman" w:cs="Times New Roman"/>
          <w:b/>
          <w:sz w:val="40"/>
          <w:szCs w:val="40"/>
          <w:lang w:val="en-US" w:eastAsia="el-GR"/>
        </w:rPr>
        <w:t>Forecasting Tourism D</w:t>
      </w:r>
      <w:r w:rsidR="00D733A8" w:rsidRPr="00763F84">
        <w:rPr>
          <w:rFonts w:ascii="Times New Roman" w:hAnsi="Times New Roman" w:cs="Times New Roman"/>
          <w:b/>
          <w:sz w:val="40"/>
          <w:szCs w:val="40"/>
          <w:lang w:val="en-US" w:eastAsia="el-GR"/>
        </w:rPr>
        <w:t>evelopment</w:t>
      </w:r>
    </w:p>
    <w:p w14:paraId="123B3601" w14:textId="678BA2AC" w:rsidR="00D733A8" w:rsidRPr="00763F84" w:rsidRDefault="00D733A8" w:rsidP="00763F84">
      <w:pPr>
        <w:jc w:val="center"/>
        <w:rPr>
          <w:rFonts w:ascii="Times New Roman" w:hAnsi="Times New Roman" w:cs="Times New Roman"/>
          <w:b/>
          <w:sz w:val="32"/>
          <w:szCs w:val="32"/>
          <w:lang w:val="en-US" w:eastAsia="el-GR"/>
        </w:rPr>
      </w:pPr>
      <w:r w:rsidRPr="00763F84">
        <w:rPr>
          <w:rFonts w:ascii="Times New Roman" w:hAnsi="Times New Roman" w:cs="Times New Roman"/>
          <w:b/>
          <w:sz w:val="32"/>
          <w:szCs w:val="32"/>
          <w:lang w:val="en-US" w:eastAsia="el-GR"/>
        </w:rPr>
        <w:t>Final Report</w:t>
      </w:r>
    </w:p>
    <w:p w14:paraId="1FFDFF4F" w14:textId="77777777" w:rsidR="00F2698C" w:rsidRDefault="00F2698C" w:rsidP="0012388C">
      <w:pPr>
        <w:jc w:val="both"/>
        <w:rPr>
          <w:lang w:val="en-US"/>
        </w:rPr>
      </w:pPr>
    </w:p>
    <w:p w14:paraId="7D187E48" w14:textId="2D00AE6C" w:rsidR="00F2698C" w:rsidRDefault="00F2698C" w:rsidP="0012388C">
      <w:pPr>
        <w:jc w:val="both"/>
        <w:rPr>
          <w:lang w:val="en-US"/>
        </w:rPr>
      </w:pPr>
    </w:p>
    <w:p w14:paraId="0E3035AC" w14:textId="7F3F89AD" w:rsidR="009E3304" w:rsidRDefault="009E3304" w:rsidP="0012388C">
      <w:pPr>
        <w:jc w:val="both"/>
        <w:rPr>
          <w:lang w:val="en-US"/>
        </w:rPr>
      </w:pPr>
    </w:p>
    <w:p w14:paraId="4391BFC4" w14:textId="352CA1C1" w:rsidR="009E3304" w:rsidRDefault="009E3304" w:rsidP="0012388C">
      <w:pPr>
        <w:jc w:val="both"/>
        <w:rPr>
          <w:lang w:val="en-US"/>
        </w:rPr>
      </w:pPr>
    </w:p>
    <w:p w14:paraId="0C464BB9" w14:textId="41AC262F" w:rsidR="009E3304" w:rsidRDefault="009E3304" w:rsidP="0012388C">
      <w:pPr>
        <w:jc w:val="both"/>
        <w:rPr>
          <w:lang w:val="en-US"/>
        </w:rPr>
      </w:pPr>
    </w:p>
    <w:p w14:paraId="0441BC49" w14:textId="6FD6FC9C" w:rsidR="009E3304" w:rsidRDefault="009E3304" w:rsidP="0012388C">
      <w:pPr>
        <w:jc w:val="both"/>
        <w:rPr>
          <w:lang w:val="en-US"/>
        </w:rPr>
      </w:pPr>
    </w:p>
    <w:p w14:paraId="25A5DC18" w14:textId="7BC9C2D7" w:rsidR="009E3304" w:rsidRDefault="009E3304" w:rsidP="0012388C">
      <w:pPr>
        <w:jc w:val="both"/>
        <w:rPr>
          <w:lang w:val="en-US"/>
        </w:rPr>
      </w:pPr>
    </w:p>
    <w:p w14:paraId="0644BC0D" w14:textId="15EF01A3" w:rsidR="009E3304" w:rsidRDefault="009E3304" w:rsidP="0012388C">
      <w:pPr>
        <w:jc w:val="both"/>
        <w:rPr>
          <w:lang w:val="en-US"/>
        </w:rPr>
      </w:pPr>
    </w:p>
    <w:p w14:paraId="0D1E8590" w14:textId="7FBCFA1B" w:rsidR="009E3304" w:rsidRDefault="009E3304" w:rsidP="0012388C">
      <w:pPr>
        <w:jc w:val="both"/>
        <w:rPr>
          <w:lang w:val="en-US"/>
        </w:rPr>
      </w:pPr>
    </w:p>
    <w:p w14:paraId="0FD3D433" w14:textId="384354E9" w:rsidR="009E3304" w:rsidRDefault="009E3304" w:rsidP="0012388C">
      <w:pPr>
        <w:jc w:val="both"/>
        <w:rPr>
          <w:lang w:val="en-US"/>
        </w:rPr>
      </w:pPr>
    </w:p>
    <w:p w14:paraId="0A1D3C33" w14:textId="3860A264" w:rsidR="009E3304" w:rsidRDefault="009E3304" w:rsidP="0012388C">
      <w:pPr>
        <w:jc w:val="both"/>
        <w:rPr>
          <w:lang w:val="en-US"/>
        </w:rPr>
      </w:pPr>
    </w:p>
    <w:p w14:paraId="6E42B782" w14:textId="49D83DA5" w:rsidR="009E3304" w:rsidRDefault="009E3304" w:rsidP="0012388C">
      <w:pPr>
        <w:jc w:val="both"/>
        <w:rPr>
          <w:lang w:val="en-US"/>
        </w:rPr>
      </w:pPr>
    </w:p>
    <w:p w14:paraId="07C1BB96" w14:textId="55A43911" w:rsidR="009E3304" w:rsidRDefault="009E3304" w:rsidP="0012388C">
      <w:pPr>
        <w:jc w:val="both"/>
        <w:rPr>
          <w:lang w:val="en-US"/>
        </w:rPr>
      </w:pPr>
    </w:p>
    <w:p w14:paraId="182E36E4" w14:textId="70694B06" w:rsidR="009E3304" w:rsidRDefault="009E3304" w:rsidP="0012388C">
      <w:pPr>
        <w:jc w:val="both"/>
        <w:rPr>
          <w:lang w:val="en-US"/>
        </w:rPr>
      </w:pPr>
    </w:p>
    <w:p w14:paraId="12701281" w14:textId="229E6D51" w:rsidR="009E3304" w:rsidRDefault="009E3304" w:rsidP="0012388C">
      <w:pPr>
        <w:jc w:val="both"/>
        <w:rPr>
          <w:lang w:val="en-US"/>
        </w:rPr>
      </w:pPr>
    </w:p>
    <w:p w14:paraId="32D47107" w14:textId="73811684" w:rsidR="009E3304" w:rsidRDefault="009E3304" w:rsidP="0012388C">
      <w:pPr>
        <w:jc w:val="both"/>
        <w:rPr>
          <w:lang w:val="en-US"/>
        </w:rPr>
      </w:pPr>
    </w:p>
    <w:p w14:paraId="3A49B153" w14:textId="15AF779B" w:rsidR="009E3304" w:rsidRDefault="009E3304" w:rsidP="0012388C">
      <w:pPr>
        <w:jc w:val="both"/>
        <w:rPr>
          <w:lang w:val="en-US"/>
        </w:rPr>
      </w:pPr>
    </w:p>
    <w:p w14:paraId="078C2B09" w14:textId="6AAC2919" w:rsidR="009E3304" w:rsidRDefault="009E3304" w:rsidP="0012388C">
      <w:pPr>
        <w:jc w:val="both"/>
        <w:rPr>
          <w:lang w:val="en-US"/>
        </w:rPr>
      </w:pPr>
    </w:p>
    <w:p w14:paraId="69B19020" w14:textId="77777777" w:rsidR="00412DE6" w:rsidRDefault="00412DE6" w:rsidP="0012388C">
      <w:pPr>
        <w:jc w:val="both"/>
        <w:rPr>
          <w:lang w:val="en-US"/>
        </w:rPr>
      </w:pPr>
    </w:p>
    <w:p w14:paraId="3DADD1F8" w14:textId="505CE505" w:rsidR="009E3304" w:rsidRDefault="009E3304" w:rsidP="0012388C">
      <w:pPr>
        <w:jc w:val="both"/>
        <w:rPr>
          <w:lang w:val="en-US"/>
        </w:rPr>
      </w:pPr>
    </w:p>
    <w:p w14:paraId="11DF75F0" w14:textId="77212C66" w:rsidR="00D04DD1" w:rsidRDefault="00D04DD1" w:rsidP="0012388C">
      <w:pPr>
        <w:jc w:val="both"/>
        <w:rPr>
          <w:lang w:val="en-US"/>
        </w:rPr>
      </w:pPr>
    </w:p>
    <w:p w14:paraId="4EB136A5" w14:textId="78CE8A8D" w:rsidR="00D04DD1" w:rsidRPr="00D04DD1" w:rsidRDefault="00D04DD1" w:rsidP="00D04DD1">
      <w:pPr>
        <w:jc w:val="center"/>
        <w:rPr>
          <w:b/>
          <w:sz w:val="48"/>
          <w:szCs w:val="48"/>
          <w:lang w:val="en-US"/>
        </w:rPr>
      </w:pPr>
      <w:r w:rsidRPr="00D04DD1">
        <w:rPr>
          <w:b/>
          <w:sz w:val="48"/>
          <w:szCs w:val="48"/>
          <w:lang w:val="en-US"/>
        </w:rPr>
        <w:lastRenderedPageBreak/>
        <w:t>Table of Contents</w:t>
      </w:r>
    </w:p>
    <w:sdt>
      <w:sdtPr>
        <w:rPr>
          <w:rFonts w:asciiTheme="minorHAnsi" w:eastAsiaTheme="minorHAnsi" w:hAnsiTheme="minorHAnsi" w:cstheme="minorBidi"/>
          <w:color w:val="auto"/>
          <w:sz w:val="22"/>
          <w:szCs w:val="22"/>
          <w:lang w:eastAsia="en-US"/>
        </w:rPr>
        <w:id w:val="835187292"/>
        <w:docPartObj>
          <w:docPartGallery w:val="Table of Contents"/>
          <w:docPartUnique/>
        </w:docPartObj>
      </w:sdtPr>
      <w:sdtEndPr>
        <w:rPr>
          <w:b/>
          <w:bCs/>
          <w:noProof/>
        </w:rPr>
      </w:sdtEndPr>
      <w:sdtContent>
        <w:p w14:paraId="5180C273" w14:textId="5DE90A99" w:rsidR="00D04DD1" w:rsidRDefault="00D04DD1">
          <w:pPr>
            <w:pStyle w:val="a7"/>
          </w:pPr>
        </w:p>
        <w:p w14:paraId="2BF69D8E" w14:textId="5B794A89" w:rsidR="00BE04E2" w:rsidRDefault="00D04DD1">
          <w:pPr>
            <w:pStyle w:val="10"/>
            <w:tabs>
              <w:tab w:val="right" w:leader="dot" w:pos="8302"/>
            </w:tabs>
            <w:rPr>
              <w:rFonts w:eastAsiaTheme="minorEastAsia"/>
              <w:noProof/>
              <w:lang w:val="en-US"/>
            </w:rPr>
          </w:pPr>
          <w:r>
            <w:fldChar w:fldCharType="begin"/>
          </w:r>
          <w:r>
            <w:instrText xml:space="preserve"> TOC \o "1-3" \h \z \u </w:instrText>
          </w:r>
          <w:r>
            <w:fldChar w:fldCharType="separate"/>
          </w:r>
          <w:hyperlink w:anchor="_Toc491819277" w:history="1">
            <w:r w:rsidR="00BE04E2" w:rsidRPr="00947D2A">
              <w:rPr>
                <w:rStyle w:val="-"/>
                <w:rFonts w:eastAsia="Times New Roman"/>
                <w:noProof/>
                <w:lang w:val="en-GB" w:eastAsia="de-DE"/>
              </w:rPr>
              <w:t>Executive Summary</w:t>
            </w:r>
            <w:r w:rsidR="00BE04E2">
              <w:rPr>
                <w:noProof/>
                <w:webHidden/>
              </w:rPr>
              <w:tab/>
            </w:r>
            <w:r w:rsidR="00BE04E2">
              <w:rPr>
                <w:noProof/>
                <w:webHidden/>
              </w:rPr>
              <w:fldChar w:fldCharType="begin"/>
            </w:r>
            <w:r w:rsidR="00BE04E2">
              <w:rPr>
                <w:noProof/>
                <w:webHidden/>
              </w:rPr>
              <w:instrText xml:space="preserve"> PAGEREF _Toc491819277 \h </w:instrText>
            </w:r>
            <w:r w:rsidR="00BE04E2">
              <w:rPr>
                <w:noProof/>
                <w:webHidden/>
              </w:rPr>
            </w:r>
            <w:r w:rsidR="00BE04E2">
              <w:rPr>
                <w:noProof/>
                <w:webHidden/>
              </w:rPr>
              <w:fldChar w:fldCharType="separate"/>
            </w:r>
            <w:r w:rsidR="00BE04E2">
              <w:rPr>
                <w:noProof/>
                <w:webHidden/>
              </w:rPr>
              <w:t>3</w:t>
            </w:r>
            <w:r w:rsidR="00BE04E2">
              <w:rPr>
                <w:noProof/>
                <w:webHidden/>
              </w:rPr>
              <w:fldChar w:fldCharType="end"/>
            </w:r>
          </w:hyperlink>
        </w:p>
        <w:p w14:paraId="2F072149" w14:textId="2EF869FA" w:rsidR="00BE04E2" w:rsidRDefault="00D90E5F">
          <w:pPr>
            <w:pStyle w:val="10"/>
            <w:tabs>
              <w:tab w:val="left" w:pos="440"/>
              <w:tab w:val="right" w:leader="dot" w:pos="8302"/>
            </w:tabs>
            <w:rPr>
              <w:rFonts w:eastAsiaTheme="minorEastAsia"/>
              <w:noProof/>
              <w:lang w:val="en-US"/>
            </w:rPr>
          </w:pPr>
          <w:hyperlink w:anchor="_Toc491819278" w:history="1">
            <w:r w:rsidR="00BE04E2" w:rsidRPr="00947D2A">
              <w:rPr>
                <w:rStyle w:val="-"/>
                <w:noProof/>
                <w:lang w:val="en-US"/>
              </w:rPr>
              <w:t>1.</w:t>
            </w:r>
            <w:r w:rsidR="00BE04E2">
              <w:rPr>
                <w:rFonts w:eastAsiaTheme="minorEastAsia"/>
                <w:noProof/>
                <w:lang w:val="en-US"/>
              </w:rPr>
              <w:tab/>
            </w:r>
            <w:r w:rsidR="00BE04E2" w:rsidRPr="00947D2A">
              <w:rPr>
                <w:rStyle w:val="-"/>
                <w:rFonts w:eastAsia="Times New Roman"/>
                <w:noProof/>
                <w:lang w:val="en-GB" w:eastAsia="de-DE"/>
              </w:rPr>
              <w:t>Introduction</w:t>
            </w:r>
            <w:r w:rsidR="00BE04E2">
              <w:rPr>
                <w:noProof/>
                <w:webHidden/>
              </w:rPr>
              <w:tab/>
            </w:r>
            <w:r w:rsidR="00BE04E2">
              <w:rPr>
                <w:noProof/>
                <w:webHidden/>
              </w:rPr>
              <w:fldChar w:fldCharType="begin"/>
            </w:r>
            <w:r w:rsidR="00BE04E2">
              <w:rPr>
                <w:noProof/>
                <w:webHidden/>
              </w:rPr>
              <w:instrText xml:space="preserve"> PAGEREF _Toc491819278 \h </w:instrText>
            </w:r>
            <w:r w:rsidR="00BE04E2">
              <w:rPr>
                <w:noProof/>
                <w:webHidden/>
              </w:rPr>
            </w:r>
            <w:r w:rsidR="00BE04E2">
              <w:rPr>
                <w:noProof/>
                <w:webHidden/>
              </w:rPr>
              <w:fldChar w:fldCharType="separate"/>
            </w:r>
            <w:r w:rsidR="00BE04E2">
              <w:rPr>
                <w:noProof/>
                <w:webHidden/>
              </w:rPr>
              <w:t>5</w:t>
            </w:r>
            <w:r w:rsidR="00BE04E2">
              <w:rPr>
                <w:noProof/>
                <w:webHidden/>
              </w:rPr>
              <w:fldChar w:fldCharType="end"/>
            </w:r>
          </w:hyperlink>
        </w:p>
        <w:p w14:paraId="3F94B90C" w14:textId="54475433" w:rsidR="00BE04E2" w:rsidRDefault="00D90E5F">
          <w:pPr>
            <w:pStyle w:val="10"/>
            <w:tabs>
              <w:tab w:val="left" w:pos="440"/>
              <w:tab w:val="right" w:leader="dot" w:pos="8302"/>
            </w:tabs>
            <w:rPr>
              <w:rFonts w:eastAsiaTheme="minorEastAsia"/>
              <w:noProof/>
              <w:lang w:val="en-US"/>
            </w:rPr>
          </w:pPr>
          <w:hyperlink w:anchor="_Toc491819279" w:history="1">
            <w:r w:rsidR="00BE04E2" w:rsidRPr="00947D2A">
              <w:rPr>
                <w:rStyle w:val="-"/>
                <w:rFonts w:ascii="Times New Roman" w:hAnsi="Times New Roman" w:cs="Times New Roman"/>
                <w:noProof/>
                <w:lang w:val="en-US"/>
              </w:rPr>
              <w:t>2.</w:t>
            </w:r>
            <w:r w:rsidR="00BE04E2">
              <w:rPr>
                <w:rFonts w:eastAsiaTheme="minorEastAsia"/>
                <w:noProof/>
                <w:lang w:val="en-US"/>
              </w:rPr>
              <w:tab/>
            </w:r>
            <w:r w:rsidR="00BE04E2" w:rsidRPr="00947D2A">
              <w:rPr>
                <w:rStyle w:val="-"/>
                <w:rFonts w:ascii="Times New Roman" w:hAnsi="Times New Roman" w:cs="Times New Roman"/>
                <w:noProof/>
                <w:lang w:val="en-US"/>
              </w:rPr>
              <w:t>The data set. Empirical Analysis and Results</w:t>
            </w:r>
            <w:r w:rsidR="00BE04E2">
              <w:rPr>
                <w:noProof/>
                <w:webHidden/>
              </w:rPr>
              <w:tab/>
            </w:r>
            <w:r w:rsidR="00BE04E2">
              <w:rPr>
                <w:noProof/>
                <w:webHidden/>
              </w:rPr>
              <w:fldChar w:fldCharType="begin"/>
            </w:r>
            <w:r w:rsidR="00BE04E2">
              <w:rPr>
                <w:noProof/>
                <w:webHidden/>
              </w:rPr>
              <w:instrText xml:space="preserve"> PAGEREF _Toc491819279 \h </w:instrText>
            </w:r>
            <w:r w:rsidR="00BE04E2">
              <w:rPr>
                <w:noProof/>
                <w:webHidden/>
              </w:rPr>
            </w:r>
            <w:r w:rsidR="00BE04E2">
              <w:rPr>
                <w:noProof/>
                <w:webHidden/>
              </w:rPr>
              <w:fldChar w:fldCharType="separate"/>
            </w:r>
            <w:r w:rsidR="00BE04E2">
              <w:rPr>
                <w:noProof/>
                <w:webHidden/>
              </w:rPr>
              <w:t>8</w:t>
            </w:r>
            <w:r w:rsidR="00BE04E2">
              <w:rPr>
                <w:noProof/>
                <w:webHidden/>
              </w:rPr>
              <w:fldChar w:fldCharType="end"/>
            </w:r>
          </w:hyperlink>
        </w:p>
        <w:p w14:paraId="478BDECB" w14:textId="0096D65D" w:rsidR="00BE04E2" w:rsidRDefault="00D90E5F">
          <w:pPr>
            <w:pStyle w:val="20"/>
            <w:tabs>
              <w:tab w:val="left" w:pos="880"/>
              <w:tab w:val="right" w:leader="dot" w:pos="8302"/>
            </w:tabs>
            <w:rPr>
              <w:rFonts w:eastAsiaTheme="minorEastAsia"/>
              <w:noProof/>
              <w:lang w:val="en-US"/>
            </w:rPr>
          </w:pPr>
          <w:hyperlink w:anchor="_Toc491819280" w:history="1">
            <w:r w:rsidR="00BE04E2" w:rsidRPr="00947D2A">
              <w:rPr>
                <w:rStyle w:val="-"/>
                <w:noProof/>
                <w:lang w:val="en-US"/>
              </w:rPr>
              <w:t>2.1.</w:t>
            </w:r>
            <w:r w:rsidR="00BE04E2">
              <w:rPr>
                <w:rFonts w:eastAsiaTheme="minorEastAsia"/>
                <w:noProof/>
                <w:lang w:val="en-US"/>
              </w:rPr>
              <w:tab/>
            </w:r>
            <w:r w:rsidR="00BE04E2" w:rsidRPr="00947D2A">
              <w:rPr>
                <w:rStyle w:val="-"/>
                <w:noProof/>
                <w:lang w:val="en-US"/>
              </w:rPr>
              <w:t>Data collection, data base modelling</w:t>
            </w:r>
            <w:r w:rsidR="00BE04E2">
              <w:rPr>
                <w:noProof/>
                <w:webHidden/>
              </w:rPr>
              <w:tab/>
            </w:r>
            <w:r w:rsidR="00BE04E2">
              <w:rPr>
                <w:noProof/>
                <w:webHidden/>
              </w:rPr>
              <w:fldChar w:fldCharType="begin"/>
            </w:r>
            <w:r w:rsidR="00BE04E2">
              <w:rPr>
                <w:noProof/>
                <w:webHidden/>
              </w:rPr>
              <w:instrText xml:space="preserve"> PAGEREF _Toc491819280 \h </w:instrText>
            </w:r>
            <w:r w:rsidR="00BE04E2">
              <w:rPr>
                <w:noProof/>
                <w:webHidden/>
              </w:rPr>
            </w:r>
            <w:r w:rsidR="00BE04E2">
              <w:rPr>
                <w:noProof/>
                <w:webHidden/>
              </w:rPr>
              <w:fldChar w:fldCharType="separate"/>
            </w:r>
            <w:r w:rsidR="00BE04E2">
              <w:rPr>
                <w:noProof/>
                <w:webHidden/>
              </w:rPr>
              <w:t>8</w:t>
            </w:r>
            <w:r w:rsidR="00BE04E2">
              <w:rPr>
                <w:noProof/>
                <w:webHidden/>
              </w:rPr>
              <w:fldChar w:fldCharType="end"/>
            </w:r>
          </w:hyperlink>
        </w:p>
        <w:p w14:paraId="5BEEFEFD" w14:textId="65B2728C" w:rsidR="00BE04E2" w:rsidRDefault="00D90E5F">
          <w:pPr>
            <w:pStyle w:val="20"/>
            <w:tabs>
              <w:tab w:val="left" w:pos="880"/>
              <w:tab w:val="right" w:leader="dot" w:pos="8302"/>
            </w:tabs>
            <w:rPr>
              <w:rFonts w:eastAsiaTheme="minorEastAsia"/>
              <w:noProof/>
              <w:lang w:val="en-US"/>
            </w:rPr>
          </w:pPr>
          <w:hyperlink w:anchor="_Toc491819281" w:history="1">
            <w:r w:rsidR="00BE04E2" w:rsidRPr="00947D2A">
              <w:rPr>
                <w:rStyle w:val="-"/>
                <w:noProof/>
                <w:lang w:val="en-US"/>
              </w:rPr>
              <w:t>2.2.</w:t>
            </w:r>
            <w:r w:rsidR="00BE04E2">
              <w:rPr>
                <w:rFonts w:eastAsiaTheme="minorEastAsia"/>
                <w:noProof/>
                <w:lang w:val="en-US"/>
              </w:rPr>
              <w:tab/>
            </w:r>
            <w:r w:rsidR="00BE04E2" w:rsidRPr="00947D2A">
              <w:rPr>
                <w:rStyle w:val="-"/>
                <w:noProof/>
                <w:lang w:val="en-US"/>
              </w:rPr>
              <w:t>Descriptive Statistics</w:t>
            </w:r>
            <w:r w:rsidR="00BE04E2">
              <w:rPr>
                <w:noProof/>
                <w:webHidden/>
              </w:rPr>
              <w:tab/>
            </w:r>
            <w:r w:rsidR="00BE04E2">
              <w:rPr>
                <w:noProof/>
                <w:webHidden/>
              </w:rPr>
              <w:fldChar w:fldCharType="begin"/>
            </w:r>
            <w:r w:rsidR="00BE04E2">
              <w:rPr>
                <w:noProof/>
                <w:webHidden/>
              </w:rPr>
              <w:instrText xml:space="preserve"> PAGEREF _Toc491819281 \h </w:instrText>
            </w:r>
            <w:r w:rsidR="00BE04E2">
              <w:rPr>
                <w:noProof/>
                <w:webHidden/>
              </w:rPr>
            </w:r>
            <w:r w:rsidR="00BE04E2">
              <w:rPr>
                <w:noProof/>
                <w:webHidden/>
              </w:rPr>
              <w:fldChar w:fldCharType="separate"/>
            </w:r>
            <w:r w:rsidR="00BE04E2">
              <w:rPr>
                <w:noProof/>
                <w:webHidden/>
              </w:rPr>
              <w:t>11</w:t>
            </w:r>
            <w:r w:rsidR="00BE04E2">
              <w:rPr>
                <w:noProof/>
                <w:webHidden/>
              </w:rPr>
              <w:fldChar w:fldCharType="end"/>
            </w:r>
          </w:hyperlink>
        </w:p>
        <w:p w14:paraId="7AB929AA" w14:textId="5EAB612B" w:rsidR="00BE04E2" w:rsidRDefault="00D90E5F">
          <w:pPr>
            <w:pStyle w:val="20"/>
            <w:tabs>
              <w:tab w:val="right" w:leader="dot" w:pos="8302"/>
            </w:tabs>
            <w:rPr>
              <w:rFonts w:eastAsiaTheme="minorEastAsia"/>
              <w:noProof/>
              <w:lang w:val="en-US"/>
            </w:rPr>
          </w:pPr>
          <w:hyperlink w:anchor="_Toc491819282" w:history="1">
            <w:r w:rsidR="00BE04E2" w:rsidRPr="00947D2A">
              <w:rPr>
                <w:rStyle w:val="-"/>
                <w:noProof/>
                <w:lang w:val="en-US"/>
              </w:rPr>
              <w:t>2.3 Analysis by month</w:t>
            </w:r>
            <w:r w:rsidR="00BE04E2">
              <w:rPr>
                <w:noProof/>
                <w:webHidden/>
              </w:rPr>
              <w:tab/>
            </w:r>
            <w:r w:rsidR="00BE04E2">
              <w:rPr>
                <w:noProof/>
                <w:webHidden/>
              </w:rPr>
              <w:fldChar w:fldCharType="begin"/>
            </w:r>
            <w:r w:rsidR="00BE04E2">
              <w:rPr>
                <w:noProof/>
                <w:webHidden/>
              </w:rPr>
              <w:instrText xml:space="preserve"> PAGEREF _Toc491819282 \h </w:instrText>
            </w:r>
            <w:r w:rsidR="00BE04E2">
              <w:rPr>
                <w:noProof/>
                <w:webHidden/>
              </w:rPr>
            </w:r>
            <w:r w:rsidR="00BE04E2">
              <w:rPr>
                <w:noProof/>
                <w:webHidden/>
              </w:rPr>
              <w:fldChar w:fldCharType="separate"/>
            </w:r>
            <w:r w:rsidR="00BE04E2">
              <w:rPr>
                <w:noProof/>
                <w:webHidden/>
              </w:rPr>
              <w:t>11</w:t>
            </w:r>
            <w:r w:rsidR="00BE04E2">
              <w:rPr>
                <w:noProof/>
                <w:webHidden/>
              </w:rPr>
              <w:fldChar w:fldCharType="end"/>
            </w:r>
          </w:hyperlink>
        </w:p>
        <w:p w14:paraId="2C806555" w14:textId="33FA8357" w:rsidR="00BE04E2" w:rsidRDefault="00D90E5F">
          <w:pPr>
            <w:pStyle w:val="20"/>
            <w:tabs>
              <w:tab w:val="right" w:leader="dot" w:pos="8302"/>
            </w:tabs>
            <w:rPr>
              <w:rFonts w:eastAsiaTheme="minorEastAsia"/>
              <w:noProof/>
              <w:lang w:val="en-US"/>
            </w:rPr>
          </w:pPr>
          <w:hyperlink w:anchor="_Toc491819283" w:history="1">
            <w:r w:rsidR="00BE04E2" w:rsidRPr="00947D2A">
              <w:rPr>
                <w:rStyle w:val="-"/>
                <w:noProof/>
                <w:lang w:val="en-US"/>
              </w:rPr>
              <w:t>2.4. Analysis by Seasons</w:t>
            </w:r>
            <w:r w:rsidR="00BE04E2">
              <w:rPr>
                <w:noProof/>
                <w:webHidden/>
              </w:rPr>
              <w:tab/>
            </w:r>
            <w:r w:rsidR="00BE04E2">
              <w:rPr>
                <w:noProof/>
                <w:webHidden/>
              </w:rPr>
              <w:fldChar w:fldCharType="begin"/>
            </w:r>
            <w:r w:rsidR="00BE04E2">
              <w:rPr>
                <w:noProof/>
                <w:webHidden/>
              </w:rPr>
              <w:instrText xml:space="preserve"> PAGEREF _Toc491819283 \h </w:instrText>
            </w:r>
            <w:r w:rsidR="00BE04E2">
              <w:rPr>
                <w:noProof/>
                <w:webHidden/>
              </w:rPr>
            </w:r>
            <w:r w:rsidR="00BE04E2">
              <w:rPr>
                <w:noProof/>
                <w:webHidden/>
              </w:rPr>
              <w:fldChar w:fldCharType="separate"/>
            </w:r>
            <w:r w:rsidR="00BE04E2">
              <w:rPr>
                <w:noProof/>
                <w:webHidden/>
              </w:rPr>
              <w:t>14</w:t>
            </w:r>
            <w:r w:rsidR="00BE04E2">
              <w:rPr>
                <w:noProof/>
                <w:webHidden/>
              </w:rPr>
              <w:fldChar w:fldCharType="end"/>
            </w:r>
          </w:hyperlink>
        </w:p>
        <w:p w14:paraId="54BC2A0C" w14:textId="497EF765" w:rsidR="00BE04E2" w:rsidRDefault="00D90E5F">
          <w:pPr>
            <w:pStyle w:val="30"/>
            <w:tabs>
              <w:tab w:val="right" w:leader="dot" w:pos="8302"/>
            </w:tabs>
            <w:rPr>
              <w:rFonts w:eastAsiaTheme="minorEastAsia"/>
              <w:noProof/>
              <w:lang w:val="en-US"/>
            </w:rPr>
          </w:pPr>
          <w:hyperlink w:anchor="_Toc491819284" w:history="1">
            <w:r w:rsidR="00BE04E2" w:rsidRPr="00947D2A">
              <w:rPr>
                <w:rStyle w:val="-"/>
                <w:noProof/>
                <w:lang w:val="en-US"/>
              </w:rPr>
              <w:t>2.4.1. Definition of Seasons</w:t>
            </w:r>
            <w:r w:rsidR="00BE04E2">
              <w:rPr>
                <w:noProof/>
                <w:webHidden/>
              </w:rPr>
              <w:tab/>
            </w:r>
            <w:r w:rsidR="00BE04E2">
              <w:rPr>
                <w:noProof/>
                <w:webHidden/>
              </w:rPr>
              <w:fldChar w:fldCharType="begin"/>
            </w:r>
            <w:r w:rsidR="00BE04E2">
              <w:rPr>
                <w:noProof/>
                <w:webHidden/>
              </w:rPr>
              <w:instrText xml:space="preserve"> PAGEREF _Toc491819284 \h </w:instrText>
            </w:r>
            <w:r w:rsidR="00BE04E2">
              <w:rPr>
                <w:noProof/>
                <w:webHidden/>
              </w:rPr>
            </w:r>
            <w:r w:rsidR="00BE04E2">
              <w:rPr>
                <w:noProof/>
                <w:webHidden/>
              </w:rPr>
              <w:fldChar w:fldCharType="separate"/>
            </w:r>
            <w:r w:rsidR="00BE04E2">
              <w:rPr>
                <w:noProof/>
                <w:webHidden/>
              </w:rPr>
              <w:t>15</w:t>
            </w:r>
            <w:r w:rsidR="00BE04E2">
              <w:rPr>
                <w:noProof/>
                <w:webHidden/>
              </w:rPr>
              <w:fldChar w:fldCharType="end"/>
            </w:r>
          </w:hyperlink>
        </w:p>
        <w:p w14:paraId="51A5E2BA" w14:textId="0A9019F4" w:rsidR="00BE04E2" w:rsidRDefault="00D90E5F">
          <w:pPr>
            <w:pStyle w:val="30"/>
            <w:tabs>
              <w:tab w:val="right" w:leader="dot" w:pos="8302"/>
            </w:tabs>
            <w:rPr>
              <w:rFonts w:eastAsiaTheme="minorEastAsia"/>
              <w:noProof/>
              <w:lang w:val="en-US"/>
            </w:rPr>
          </w:pPr>
          <w:hyperlink w:anchor="_Toc491819285" w:history="1">
            <w:r w:rsidR="00BE04E2" w:rsidRPr="00947D2A">
              <w:rPr>
                <w:rStyle w:val="-"/>
                <w:noProof/>
                <w:lang w:val="en-US"/>
              </w:rPr>
              <w:t>2.4.2. Analysis of Seasons</w:t>
            </w:r>
            <w:r w:rsidR="00BE04E2">
              <w:rPr>
                <w:noProof/>
                <w:webHidden/>
              </w:rPr>
              <w:tab/>
            </w:r>
            <w:r w:rsidR="00BE04E2">
              <w:rPr>
                <w:noProof/>
                <w:webHidden/>
              </w:rPr>
              <w:fldChar w:fldCharType="begin"/>
            </w:r>
            <w:r w:rsidR="00BE04E2">
              <w:rPr>
                <w:noProof/>
                <w:webHidden/>
              </w:rPr>
              <w:instrText xml:space="preserve"> PAGEREF _Toc491819285 \h </w:instrText>
            </w:r>
            <w:r w:rsidR="00BE04E2">
              <w:rPr>
                <w:noProof/>
                <w:webHidden/>
              </w:rPr>
            </w:r>
            <w:r w:rsidR="00BE04E2">
              <w:rPr>
                <w:noProof/>
                <w:webHidden/>
              </w:rPr>
              <w:fldChar w:fldCharType="separate"/>
            </w:r>
            <w:r w:rsidR="00BE04E2">
              <w:rPr>
                <w:noProof/>
                <w:webHidden/>
              </w:rPr>
              <w:t>16</w:t>
            </w:r>
            <w:r w:rsidR="00BE04E2">
              <w:rPr>
                <w:noProof/>
                <w:webHidden/>
              </w:rPr>
              <w:fldChar w:fldCharType="end"/>
            </w:r>
          </w:hyperlink>
        </w:p>
        <w:p w14:paraId="63F7E7A3" w14:textId="26A82E29" w:rsidR="00BE04E2" w:rsidRDefault="00D90E5F">
          <w:pPr>
            <w:pStyle w:val="20"/>
            <w:tabs>
              <w:tab w:val="right" w:leader="dot" w:pos="8302"/>
            </w:tabs>
            <w:rPr>
              <w:rFonts w:eastAsiaTheme="minorEastAsia"/>
              <w:noProof/>
              <w:lang w:val="en-US"/>
            </w:rPr>
          </w:pPr>
          <w:hyperlink w:anchor="_Toc491819286" w:history="1">
            <w:r w:rsidR="00BE04E2" w:rsidRPr="00947D2A">
              <w:rPr>
                <w:rStyle w:val="-"/>
                <w:noProof/>
                <w:lang w:val="en-US"/>
              </w:rPr>
              <w:t>2.5. Correlations</w:t>
            </w:r>
            <w:r w:rsidR="00BE04E2">
              <w:rPr>
                <w:noProof/>
                <w:webHidden/>
              </w:rPr>
              <w:tab/>
            </w:r>
            <w:r w:rsidR="00BE04E2">
              <w:rPr>
                <w:noProof/>
                <w:webHidden/>
              </w:rPr>
              <w:fldChar w:fldCharType="begin"/>
            </w:r>
            <w:r w:rsidR="00BE04E2">
              <w:rPr>
                <w:noProof/>
                <w:webHidden/>
              </w:rPr>
              <w:instrText xml:space="preserve"> PAGEREF _Toc491819286 \h </w:instrText>
            </w:r>
            <w:r w:rsidR="00BE04E2">
              <w:rPr>
                <w:noProof/>
                <w:webHidden/>
              </w:rPr>
            </w:r>
            <w:r w:rsidR="00BE04E2">
              <w:rPr>
                <w:noProof/>
                <w:webHidden/>
              </w:rPr>
              <w:fldChar w:fldCharType="separate"/>
            </w:r>
            <w:r w:rsidR="00BE04E2">
              <w:rPr>
                <w:noProof/>
                <w:webHidden/>
              </w:rPr>
              <w:t>22</w:t>
            </w:r>
            <w:r w:rsidR="00BE04E2">
              <w:rPr>
                <w:noProof/>
                <w:webHidden/>
              </w:rPr>
              <w:fldChar w:fldCharType="end"/>
            </w:r>
          </w:hyperlink>
        </w:p>
        <w:p w14:paraId="387E51E6" w14:textId="604D2139" w:rsidR="00BE04E2" w:rsidRDefault="00D90E5F">
          <w:pPr>
            <w:pStyle w:val="20"/>
            <w:tabs>
              <w:tab w:val="right" w:leader="dot" w:pos="8302"/>
            </w:tabs>
            <w:rPr>
              <w:rFonts w:eastAsiaTheme="minorEastAsia"/>
              <w:noProof/>
              <w:lang w:val="en-US"/>
            </w:rPr>
          </w:pPr>
          <w:hyperlink w:anchor="_Toc491819287" w:history="1">
            <w:r w:rsidR="00BE04E2" w:rsidRPr="00947D2A">
              <w:rPr>
                <w:rStyle w:val="-"/>
                <w:noProof/>
                <w:lang w:val="en-US"/>
              </w:rPr>
              <w:t>2.6. Analysis of Arrivals by country of origin</w:t>
            </w:r>
            <w:r w:rsidR="00BE04E2">
              <w:rPr>
                <w:noProof/>
                <w:webHidden/>
              </w:rPr>
              <w:tab/>
            </w:r>
            <w:r w:rsidR="00BE04E2">
              <w:rPr>
                <w:noProof/>
                <w:webHidden/>
              </w:rPr>
              <w:fldChar w:fldCharType="begin"/>
            </w:r>
            <w:r w:rsidR="00BE04E2">
              <w:rPr>
                <w:noProof/>
                <w:webHidden/>
              </w:rPr>
              <w:instrText xml:space="preserve"> PAGEREF _Toc491819287 \h </w:instrText>
            </w:r>
            <w:r w:rsidR="00BE04E2">
              <w:rPr>
                <w:noProof/>
                <w:webHidden/>
              </w:rPr>
            </w:r>
            <w:r w:rsidR="00BE04E2">
              <w:rPr>
                <w:noProof/>
                <w:webHidden/>
              </w:rPr>
              <w:fldChar w:fldCharType="separate"/>
            </w:r>
            <w:r w:rsidR="00BE04E2">
              <w:rPr>
                <w:noProof/>
                <w:webHidden/>
              </w:rPr>
              <w:t>25</w:t>
            </w:r>
            <w:r w:rsidR="00BE04E2">
              <w:rPr>
                <w:noProof/>
                <w:webHidden/>
              </w:rPr>
              <w:fldChar w:fldCharType="end"/>
            </w:r>
          </w:hyperlink>
        </w:p>
        <w:p w14:paraId="6118BDCB" w14:textId="556216DD" w:rsidR="00BE04E2" w:rsidRDefault="00D90E5F">
          <w:pPr>
            <w:pStyle w:val="30"/>
            <w:tabs>
              <w:tab w:val="right" w:leader="dot" w:pos="8302"/>
            </w:tabs>
            <w:rPr>
              <w:rFonts w:eastAsiaTheme="minorEastAsia"/>
              <w:noProof/>
              <w:lang w:val="en-US"/>
            </w:rPr>
          </w:pPr>
          <w:hyperlink w:anchor="_Toc491819288" w:history="1">
            <w:r w:rsidR="00BE04E2" w:rsidRPr="00947D2A">
              <w:rPr>
                <w:rStyle w:val="-"/>
                <w:noProof/>
                <w:lang w:val="en-US"/>
              </w:rPr>
              <w:t>2.6.1. The data set</w:t>
            </w:r>
            <w:r w:rsidR="00BE04E2">
              <w:rPr>
                <w:noProof/>
                <w:webHidden/>
              </w:rPr>
              <w:tab/>
            </w:r>
            <w:r w:rsidR="00BE04E2">
              <w:rPr>
                <w:noProof/>
                <w:webHidden/>
              </w:rPr>
              <w:fldChar w:fldCharType="begin"/>
            </w:r>
            <w:r w:rsidR="00BE04E2">
              <w:rPr>
                <w:noProof/>
                <w:webHidden/>
              </w:rPr>
              <w:instrText xml:space="preserve"> PAGEREF _Toc491819288 \h </w:instrText>
            </w:r>
            <w:r w:rsidR="00BE04E2">
              <w:rPr>
                <w:noProof/>
                <w:webHidden/>
              </w:rPr>
            </w:r>
            <w:r w:rsidR="00BE04E2">
              <w:rPr>
                <w:noProof/>
                <w:webHidden/>
              </w:rPr>
              <w:fldChar w:fldCharType="separate"/>
            </w:r>
            <w:r w:rsidR="00BE04E2">
              <w:rPr>
                <w:noProof/>
                <w:webHidden/>
              </w:rPr>
              <w:t>25</w:t>
            </w:r>
            <w:r w:rsidR="00BE04E2">
              <w:rPr>
                <w:noProof/>
                <w:webHidden/>
              </w:rPr>
              <w:fldChar w:fldCharType="end"/>
            </w:r>
          </w:hyperlink>
        </w:p>
        <w:p w14:paraId="0D35FB67" w14:textId="39452848" w:rsidR="00BE04E2" w:rsidRDefault="00D90E5F">
          <w:pPr>
            <w:pStyle w:val="30"/>
            <w:tabs>
              <w:tab w:val="right" w:leader="dot" w:pos="8302"/>
            </w:tabs>
            <w:rPr>
              <w:rFonts w:eastAsiaTheme="minorEastAsia"/>
              <w:noProof/>
              <w:lang w:val="en-US"/>
            </w:rPr>
          </w:pPr>
          <w:hyperlink w:anchor="_Toc491819289" w:history="1">
            <w:r w:rsidR="00BE04E2" w:rsidRPr="00947D2A">
              <w:rPr>
                <w:rStyle w:val="-"/>
                <w:noProof/>
                <w:lang w:val="en-US"/>
              </w:rPr>
              <w:t>2.6.2. Most significant countries</w:t>
            </w:r>
            <w:r w:rsidR="00BE04E2">
              <w:rPr>
                <w:noProof/>
                <w:webHidden/>
              </w:rPr>
              <w:tab/>
            </w:r>
            <w:r w:rsidR="00BE04E2">
              <w:rPr>
                <w:noProof/>
                <w:webHidden/>
              </w:rPr>
              <w:fldChar w:fldCharType="begin"/>
            </w:r>
            <w:r w:rsidR="00BE04E2">
              <w:rPr>
                <w:noProof/>
                <w:webHidden/>
              </w:rPr>
              <w:instrText xml:space="preserve"> PAGEREF _Toc491819289 \h </w:instrText>
            </w:r>
            <w:r w:rsidR="00BE04E2">
              <w:rPr>
                <w:noProof/>
                <w:webHidden/>
              </w:rPr>
            </w:r>
            <w:r w:rsidR="00BE04E2">
              <w:rPr>
                <w:noProof/>
                <w:webHidden/>
              </w:rPr>
              <w:fldChar w:fldCharType="separate"/>
            </w:r>
            <w:r w:rsidR="00BE04E2">
              <w:rPr>
                <w:noProof/>
                <w:webHidden/>
              </w:rPr>
              <w:t>27</w:t>
            </w:r>
            <w:r w:rsidR="00BE04E2">
              <w:rPr>
                <w:noProof/>
                <w:webHidden/>
              </w:rPr>
              <w:fldChar w:fldCharType="end"/>
            </w:r>
          </w:hyperlink>
        </w:p>
        <w:p w14:paraId="6AFA4C0C" w14:textId="704C13F0" w:rsidR="00BE04E2" w:rsidRDefault="00D90E5F">
          <w:pPr>
            <w:pStyle w:val="30"/>
            <w:tabs>
              <w:tab w:val="right" w:leader="dot" w:pos="8302"/>
            </w:tabs>
            <w:rPr>
              <w:rFonts w:eastAsiaTheme="minorEastAsia"/>
              <w:noProof/>
              <w:lang w:val="en-US"/>
            </w:rPr>
          </w:pPr>
          <w:hyperlink w:anchor="_Toc491819290" w:history="1">
            <w:r w:rsidR="00BE04E2" w:rsidRPr="00947D2A">
              <w:rPr>
                <w:rStyle w:val="-"/>
                <w:noProof/>
                <w:lang w:val="en-US"/>
              </w:rPr>
              <w:t>2.6.3. Presentation of Time-series and Trend</w:t>
            </w:r>
            <w:r w:rsidR="00BE04E2">
              <w:rPr>
                <w:noProof/>
                <w:webHidden/>
              </w:rPr>
              <w:tab/>
            </w:r>
            <w:r w:rsidR="00BE04E2">
              <w:rPr>
                <w:noProof/>
                <w:webHidden/>
              </w:rPr>
              <w:fldChar w:fldCharType="begin"/>
            </w:r>
            <w:r w:rsidR="00BE04E2">
              <w:rPr>
                <w:noProof/>
                <w:webHidden/>
              </w:rPr>
              <w:instrText xml:space="preserve"> PAGEREF _Toc491819290 \h </w:instrText>
            </w:r>
            <w:r w:rsidR="00BE04E2">
              <w:rPr>
                <w:noProof/>
                <w:webHidden/>
              </w:rPr>
            </w:r>
            <w:r w:rsidR="00BE04E2">
              <w:rPr>
                <w:noProof/>
                <w:webHidden/>
              </w:rPr>
              <w:fldChar w:fldCharType="separate"/>
            </w:r>
            <w:r w:rsidR="00BE04E2">
              <w:rPr>
                <w:noProof/>
                <w:webHidden/>
              </w:rPr>
              <w:t>33</w:t>
            </w:r>
            <w:r w:rsidR="00BE04E2">
              <w:rPr>
                <w:noProof/>
                <w:webHidden/>
              </w:rPr>
              <w:fldChar w:fldCharType="end"/>
            </w:r>
          </w:hyperlink>
        </w:p>
        <w:p w14:paraId="1F4459F4" w14:textId="3451519F" w:rsidR="00BE04E2" w:rsidRDefault="00D90E5F">
          <w:pPr>
            <w:pStyle w:val="30"/>
            <w:tabs>
              <w:tab w:val="right" w:leader="dot" w:pos="8302"/>
            </w:tabs>
            <w:rPr>
              <w:rFonts w:eastAsiaTheme="minorEastAsia"/>
              <w:noProof/>
              <w:lang w:val="en-US"/>
            </w:rPr>
          </w:pPr>
          <w:hyperlink w:anchor="_Toc491819291" w:history="1">
            <w:r w:rsidR="00BE04E2" w:rsidRPr="00947D2A">
              <w:rPr>
                <w:rStyle w:val="-"/>
                <w:rFonts w:ascii="Times New Roman" w:hAnsi="Times New Roman" w:cs="Times New Roman"/>
                <w:noProof/>
                <w:lang w:val="en-US"/>
              </w:rPr>
              <w:t>Countries with almost zero trend</w:t>
            </w:r>
            <w:r w:rsidR="00BE04E2">
              <w:rPr>
                <w:noProof/>
                <w:webHidden/>
              </w:rPr>
              <w:tab/>
            </w:r>
            <w:r w:rsidR="00BE04E2">
              <w:rPr>
                <w:noProof/>
                <w:webHidden/>
              </w:rPr>
              <w:fldChar w:fldCharType="begin"/>
            </w:r>
            <w:r w:rsidR="00BE04E2">
              <w:rPr>
                <w:noProof/>
                <w:webHidden/>
              </w:rPr>
              <w:instrText xml:space="preserve"> PAGEREF _Toc491819291 \h </w:instrText>
            </w:r>
            <w:r w:rsidR="00BE04E2">
              <w:rPr>
                <w:noProof/>
                <w:webHidden/>
              </w:rPr>
            </w:r>
            <w:r w:rsidR="00BE04E2">
              <w:rPr>
                <w:noProof/>
                <w:webHidden/>
              </w:rPr>
              <w:fldChar w:fldCharType="separate"/>
            </w:r>
            <w:r w:rsidR="00BE04E2">
              <w:rPr>
                <w:noProof/>
                <w:webHidden/>
              </w:rPr>
              <w:t>34</w:t>
            </w:r>
            <w:r w:rsidR="00BE04E2">
              <w:rPr>
                <w:noProof/>
                <w:webHidden/>
              </w:rPr>
              <w:fldChar w:fldCharType="end"/>
            </w:r>
          </w:hyperlink>
        </w:p>
        <w:p w14:paraId="1C3BA735" w14:textId="4956D791" w:rsidR="00BE04E2" w:rsidRDefault="00D90E5F">
          <w:pPr>
            <w:pStyle w:val="30"/>
            <w:tabs>
              <w:tab w:val="right" w:leader="dot" w:pos="8302"/>
            </w:tabs>
            <w:rPr>
              <w:rFonts w:eastAsiaTheme="minorEastAsia"/>
              <w:noProof/>
              <w:lang w:val="en-US"/>
            </w:rPr>
          </w:pPr>
          <w:hyperlink w:anchor="_Toc491819292" w:history="1">
            <w:r w:rsidR="00BE04E2" w:rsidRPr="00947D2A">
              <w:rPr>
                <w:rStyle w:val="-"/>
                <w:rFonts w:ascii="Times New Roman" w:hAnsi="Times New Roman" w:cs="Times New Roman"/>
                <w:noProof/>
                <w:lang w:val="en-US"/>
              </w:rPr>
              <w:t>Countries with positive trend</w:t>
            </w:r>
            <w:r w:rsidR="00BE04E2">
              <w:rPr>
                <w:noProof/>
                <w:webHidden/>
              </w:rPr>
              <w:tab/>
            </w:r>
            <w:r w:rsidR="00BE04E2">
              <w:rPr>
                <w:noProof/>
                <w:webHidden/>
              </w:rPr>
              <w:fldChar w:fldCharType="begin"/>
            </w:r>
            <w:r w:rsidR="00BE04E2">
              <w:rPr>
                <w:noProof/>
                <w:webHidden/>
              </w:rPr>
              <w:instrText xml:space="preserve"> PAGEREF _Toc491819292 \h </w:instrText>
            </w:r>
            <w:r w:rsidR="00BE04E2">
              <w:rPr>
                <w:noProof/>
                <w:webHidden/>
              </w:rPr>
            </w:r>
            <w:r w:rsidR="00BE04E2">
              <w:rPr>
                <w:noProof/>
                <w:webHidden/>
              </w:rPr>
              <w:fldChar w:fldCharType="separate"/>
            </w:r>
            <w:r w:rsidR="00BE04E2">
              <w:rPr>
                <w:noProof/>
                <w:webHidden/>
              </w:rPr>
              <w:t>38</w:t>
            </w:r>
            <w:r w:rsidR="00BE04E2">
              <w:rPr>
                <w:noProof/>
                <w:webHidden/>
              </w:rPr>
              <w:fldChar w:fldCharType="end"/>
            </w:r>
          </w:hyperlink>
        </w:p>
        <w:p w14:paraId="378A4D42" w14:textId="1194B935" w:rsidR="00BE04E2" w:rsidRDefault="00D90E5F">
          <w:pPr>
            <w:pStyle w:val="30"/>
            <w:tabs>
              <w:tab w:val="right" w:leader="dot" w:pos="8302"/>
            </w:tabs>
            <w:rPr>
              <w:rFonts w:eastAsiaTheme="minorEastAsia"/>
              <w:noProof/>
              <w:lang w:val="en-US"/>
            </w:rPr>
          </w:pPr>
          <w:hyperlink w:anchor="_Toc491819293" w:history="1">
            <w:r w:rsidR="00BE04E2" w:rsidRPr="00947D2A">
              <w:rPr>
                <w:rStyle w:val="-"/>
                <w:rFonts w:ascii="Times New Roman" w:hAnsi="Times New Roman" w:cs="Times New Roman"/>
                <w:noProof/>
                <w:lang w:val="en-US"/>
              </w:rPr>
              <w:t>Country with negative trend</w:t>
            </w:r>
            <w:r w:rsidR="00BE04E2">
              <w:rPr>
                <w:noProof/>
                <w:webHidden/>
              </w:rPr>
              <w:tab/>
            </w:r>
            <w:r w:rsidR="00BE04E2">
              <w:rPr>
                <w:noProof/>
                <w:webHidden/>
              </w:rPr>
              <w:fldChar w:fldCharType="begin"/>
            </w:r>
            <w:r w:rsidR="00BE04E2">
              <w:rPr>
                <w:noProof/>
                <w:webHidden/>
              </w:rPr>
              <w:instrText xml:space="preserve"> PAGEREF _Toc491819293 \h </w:instrText>
            </w:r>
            <w:r w:rsidR="00BE04E2">
              <w:rPr>
                <w:noProof/>
                <w:webHidden/>
              </w:rPr>
            </w:r>
            <w:r w:rsidR="00BE04E2">
              <w:rPr>
                <w:noProof/>
                <w:webHidden/>
              </w:rPr>
              <w:fldChar w:fldCharType="separate"/>
            </w:r>
            <w:r w:rsidR="00BE04E2">
              <w:rPr>
                <w:noProof/>
                <w:webHidden/>
              </w:rPr>
              <w:t>43</w:t>
            </w:r>
            <w:r w:rsidR="00BE04E2">
              <w:rPr>
                <w:noProof/>
                <w:webHidden/>
              </w:rPr>
              <w:fldChar w:fldCharType="end"/>
            </w:r>
          </w:hyperlink>
        </w:p>
        <w:p w14:paraId="4FC2AEDF" w14:textId="4D26E925" w:rsidR="00BE04E2" w:rsidRDefault="00D90E5F">
          <w:pPr>
            <w:pStyle w:val="10"/>
            <w:tabs>
              <w:tab w:val="left" w:pos="440"/>
              <w:tab w:val="right" w:leader="dot" w:pos="8302"/>
            </w:tabs>
            <w:rPr>
              <w:rFonts w:eastAsiaTheme="minorEastAsia"/>
              <w:noProof/>
              <w:lang w:val="en-US"/>
            </w:rPr>
          </w:pPr>
          <w:hyperlink w:anchor="_Toc491819294" w:history="1">
            <w:r w:rsidR="00BE04E2" w:rsidRPr="00947D2A">
              <w:rPr>
                <w:rStyle w:val="-"/>
                <w:rFonts w:ascii="Times New Roman" w:hAnsi="Times New Roman" w:cs="Times New Roman"/>
                <w:noProof/>
                <w:lang w:val="en-US"/>
              </w:rPr>
              <w:t>3.</w:t>
            </w:r>
            <w:r w:rsidR="00BE04E2">
              <w:rPr>
                <w:rFonts w:eastAsiaTheme="minorEastAsia"/>
                <w:noProof/>
                <w:lang w:val="en-US"/>
              </w:rPr>
              <w:tab/>
            </w:r>
            <w:r w:rsidR="00BE04E2" w:rsidRPr="00947D2A">
              <w:rPr>
                <w:rStyle w:val="-"/>
                <w:rFonts w:ascii="Times New Roman" w:hAnsi="Times New Roman" w:cs="Times New Roman"/>
                <w:noProof/>
                <w:lang w:val="en-US"/>
              </w:rPr>
              <w:t>Forecasting</w:t>
            </w:r>
            <w:r w:rsidR="00BE04E2">
              <w:rPr>
                <w:noProof/>
                <w:webHidden/>
              </w:rPr>
              <w:tab/>
            </w:r>
            <w:r w:rsidR="00BE04E2">
              <w:rPr>
                <w:noProof/>
                <w:webHidden/>
              </w:rPr>
              <w:fldChar w:fldCharType="begin"/>
            </w:r>
            <w:r w:rsidR="00BE04E2">
              <w:rPr>
                <w:noProof/>
                <w:webHidden/>
              </w:rPr>
              <w:instrText xml:space="preserve"> PAGEREF _Toc491819294 \h </w:instrText>
            </w:r>
            <w:r w:rsidR="00BE04E2">
              <w:rPr>
                <w:noProof/>
                <w:webHidden/>
              </w:rPr>
            </w:r>
            <w:r w:rsidR="00BE04E2">
              <w:rPr>
                <w:noProof/>
                <w:webHidden/>
              </w:rPr>
              <w:fldChar w:fldCharType="separate"/>
            </w:r>
            <w:r w:rsidR="00BE04E2">
              <w:rPr>
                <w:noProof/>
                <w:webHidden/>
              </w:rPr>
              <w:t>44</w:t>
            </w:r>
            <w:r w:rsidR="00BE04E2">
              <w:rPr>
                <w:noProof/>
                <w:webHidden/>
              </w:rPr>
              <w:fldChar w:fldCharType="end"/>
            </w:r>
          </w:hyperlink>
        </w:p>
        <w:p w14:paraId="7ABB8F4E" w14:textId="088B6EE8" w:rsidR="00BE04E2" w:rsidRDefault="00D90E5F">
          <w:pPr>
            <w:pStyle w:val="20"/>
            <w:tabs>
              <w:tab w:val="right" w:leader="dot" w:pos="8302"/>
            </w:tabs>
            <w:rPr>
              <w:rFonts w:eastAsiaTheme="minorEastAsia"/>
              <w:noProof/>
              <w:lang w:val="en-US"/>
            </w:rPr>
          </w:pPr>
          <w:hyperlink w:anchor="_Toc491819295" w:history="1">
            <w:r w:rsidR="00BE04E2" w:rsidRPr="00947D2A">
              <w:rPr>
                <w:rStyle w:val="-"/>
                <w:noProof/>
                <w:lang w:val="en-US"/>
              </w:rPr>
              <w:t>3.1. Introduction</w:t>
            </w:r>
            <w:r w:rsidR="00BE04E2">
              <w:rPr>
                <w:noProof/>
                <w:webHidden/>
              </w:rPr>
              <w:tab/>
            </w:r>
            <w:r w:rsidR="00BE04E2">
              <w:rPr>
                <w:noProof/>
                <w:webHidden/>
              </w:rPr>
              <w:fldChar w:fldCharType="begin"/>
            </w:r>
            <w:r w:rsidR="00BE04E2">
              <w:rPr>
                <w:noProof/>
                <w:webHidden/>
              </w:rPr>
              <w:instrText xml:space="preserve"> PAGEREF _Toc491819295 \h </w:instrText>
            </w:r>
            <w:r w:rsidR="00BE04E2">
              <w:rPr>
                <w:noProof/>
                <w:webHidden/>
              </w:rPr>
            </w:r>
            <w:r w:rsidR="00BE04E2">
              <w:rPr>
                <w:noProof/>
                <w:webHidden/>
              </w:rPr>
              <w:fldChar w:fldCharType="separate"/>
            </w:r>
            <w:r w:rsidR="00BE04E2">
              <w:rPr>
                <w:noProof/>
                <w:webHidden/>
              </w:rPr>
              <w:t>44</w:t>
            </w:r>
            <w:r w:rsidR="00BE04E2">
              <w:rPr>
                <w:noProof/>
                <w:webHidden/>
              </w:rPr>
              <w:fldChar w:fldCharType="end"/>
            </w:r>
          </w:hyperlink>
        </w:p>
        <w:p w14:paraId="08758B91" w14:textId="08E1C78D" w:rsidR="00BE04E2" w:rsidRDefault="00D90E5F">
          <w:pPr>
            <w:pStyle w:val="20"/>
            <w:tabs>
              <w:tab w:val="right" w:leader="dot" w:pos="8302"/>
            </w:tabs>
            <w:rPr>
              <w:rFonts w:eastAsiaTheme="minorEastAsia"/>
              <w:noProof/>
              <w:lang w:val="en-US"/>
            </w:rPr>
          </w:pPr>
          <w:hyperlink w:anchor="_Toc491819296" w:history="1">
            <w:r w:rsidR="00BE04E2" w:rsidRPr="00947D2A">
              <w:rPr>
                <w:rStyle w:val="-"/>
                <w:noProof/>
                <w:lang w:val="en-US"/>
              </w:rPr>
              <w:t>3.2 Short review on forecasting methods in tourism</w:t>
            </w:r>
            <w:r w:rsidR="00BE04E2">
              <w:rPr>
                <w:noProof/>
                <w:webHidden/>
              </w:rPr>
              <w:tab/>
            </w:r>
            <w:r w:rsidR="00BE04E2">
              <w:rPr>
                <w:noProof/>
                <w:webHidden/>
              </w:rPr>
              <w:fldChar w:fldCharType="begin"/>
            </w:r>
            <w:r w:rsidR="00BE04E2">
              <w:rPr>
                <w:noProof/>
                <w:webHidden/>
              </w:rPr>
              <w:instrText xml:space="preserve"> PAGEREF _Toc491819296 \h </w:instrText>
            </w:r>
            <w:r w:rsidR="00BE04E2">
              <w:rPr>
                <w:noProof/>
                <w:webHidden/>
              </w:rPr>
            </w:r>
            <w:r w:rsidR="00BE04E2">
              <w:rPr>
                <w:noProof/>
                <w:webHidden/>
              </w:rPr>
              <w:fldChar w:fldCharType="separate"/>
            </w:r>
            <w:r w:rsidR="00BE04E2">
              <w:rPr>
                <w:noProof/>
                <w:webHidden/>
              </w:rPr>
              <w:t>46</w:t>
            </w:r>
            <w:r w:rsidR="00BE04E2">
              <w:rPr>
                <w:noProof/>
                <w:webHidden/>
              </w:rPr>
              <w:fldChar w:fldCharType="end"/>
            </w:r>
          </w:hyperlink>
        </w:p>
        <w:p w14:paraId="2077E044" w14:textId="35B985DA" w:rsidR="00BE04E2" w:rsidRDefault="00D90E5F">
          <w:pPr>
            <w:pStyle w:val="20"/>
            <w:tabs>
              <w:tab w:val="right" w:leader="dot" w:pos="8302"/>
            </w:tabs>
            <w:rPr>
              <w:rFonts w:eastAsiaTheme="minorEastAsia"/>
              <w:noProof/>
              <w:lang w:val="en-US"/>
            </w:rPr>
          </w:pPr>
          <w:hyperlink w:anchor="_Toc491819297" w:history="1">
            <w:r w:rsidR="00BE04E2" w:rsidRPr="00947D2A">
              <w:rPr>
                <w:rStyle w:val="-"/>
                <w:noProof/>
                <w:lang w:val="en-US"/>
              </w:rPr>
              <w:t>3.3. Methods</w:t>
            </w:r>
            <w:r w:rsidR="00BE04E2">
              <w:rPr>
                <w:noProof/>
                <w:webHidden/>
              </w:rPr>
              <w:tab/>
            </w:r>
            <w:r w:rsidR="00BE04E2">
              <w:rPr>
                <w:noProof/>
                <w:webHidden/>
              </w:rPr>
              <w:fldChar w:fldCharType="begin"/>
            </w:r>
            <w:r w:rsidR="00BE04E2">
              <w:rPr>
                <w:noProof/>
                <w:webHidden/>
              </w:rPr>
              <w:instrText xml:space="preserve"> PAGEREF _Toc491819297 \h </w:instrText>
            </w:r>
            <w:r w:rsidR="00BE04E2">
              <w:rPr>
                <w:noProof/>
                <w:webHidden/>
              </w:rPr>
            </w:r>
            <w:r w:rsidR="00BE04E2">
              <w:rPr>
                <w:noProof/>
                <w:webHidden/>
              </w:rPr>
              <w:fldChar w:fldCharType="separate"/>
            </w:r>
            <w:r w:rsidR="00BE04E2">
              <w:rPr>
                <w:noProof/>
                <w:webHidden/>
              </w:rPr>
              <w:t>48</w:t>
            </w:r>
            <w:r w:rsidR="00BE04E2">
              <w:rPr>
                <w:noProof/>
                <w:webHidden/>
              </w:rPr>
              <w:fldChar w:fldCharType="end"/>
            </w:r>
          </w:hyperlink>
        </w:p>
        <w:p w14:paraId="31E35916" w14:textId="0A8F2C2E" w:rsidR="00BE04E2" w:rsidRDefault="00D90E5F">
          <w:pPr>
            <w:pStyle w:val="30"/>
            <w:tabs>
              <w:tab w:val="right" w:leader="dot" w:pos="8302"/>
            </w:tabs>
            <w:rPr>
              <w:rFonts w:eastAsiaTheme="minorEastAsia"/>
              <w:noProof/>
              <w:lang w:val="en-US"/>
            </w:rPr>
          </w:pPr>
          <w:hyperlink w:anchor="_Toc491819298" w:history="1">
            <w:r w:rsidR="00BE04E2" w:rsidRPr="00947D2A">
              <w:rPr>
                <w:rStyle w:val="-"/>
                <w:noProof/>
                <w:lang w:val="en-US"/>
              </w:rPr>
              <w:t>3.3.1. Exponential Smoothing</w:t>
            </w:r>
            <w:r w:rsidR="00BE04E2">
              <w:rPr>
                <w:noProof/>
                <w:webHidden/>
              </w:rPr>
              <w:tab/>
            </w:r>
            <w:r w:rsidR="00BE04E2">
              <w:rPr>
                <w:noProof/>
                <w:webHidden/>
              </w:rPr>
              <w:fldChar w:fldCharType="begin"/>
            </w:r>
            <w:r w:rsidR="00BE04E2">
              <w:rPr>
                <w:noProof/>
                <w:webHidden/>
              </w:rPr>
              <w:instrText xml:space="preserve"> PAGEREF _Toc491819298 \h </w:instrText>
            </w:r>
            <w:r w:rsidR="00BE04E2">
              <w:rPr>
                <w:noProof/>
                <w:webHidden/>
              </w:rPr>
            </w:r>
            <w:r w:rsidR="00BE04E2">
              <w:rPr>
                <w:noProof/>
                <w:webHidden/>
              </w:rPr>
              <w:fldChar w:fldCharType="separate"/>
            </w:r>
            <w:r w:rsidR="00BE04E2">
              <w:rPr>
                <w:noProof/>
                <w:webHidden/>
              </w:rPr>
              <w:t>48</w:t>
            </w:r>
            <w:r w:rsidR="00BE04E2">
              <w:rPr>
                <w:noProof/>
                <w:webHidden/>
              </w:rPr>
              <w:fldChar w:fldCharType="end"/>
            </w:r>
          </w:hyperlink>
        </w:p>
        <w:p w14:paraId="79DD664C" w14:textId="5C5579B9" w:rsidR="00BE04E2" w:rsidRDefault="00D90E5F">
          <w:pPr>
            <w:pStyle w:val="30"/>
            <w:tabs>
              <w:tab w:val="right" w:leader="dot" w:pos="8302"/>
            </w:tabs>
            <w:rPr>
              <w:rFonts w:eastAsiaTheme="minorEastAsia"/>
              <w:noProof/>
              <w:lang w:val="en-US"/>
            </w:rPr>
          </w:pPr>
          <w:hyperlink w:anchor="_Toc491819299" w:history="1">
            <w:r w:rsidR="00BE04E2" w:rsidRPr="00947D2A">
              <w:rPr>
                <w:rStyle w:val="-"/>
                <w:noProof/>
                <w:lang w:val="en-US"/>
              </w:rPr>
              <w:t>3.3.2. The Box-Jenkins approach (ARMA) – SARIMA framework</w:t>
            </w:r>
            <w:r w:rsidR="00BE04E2">
              <w:rPr>
                <w:noProof/>
                <w:webHidden/>
              </w:rPr>
              <w:tab/>
            </w:r>
            <w:r w:rsidR="00BE04E2">
              <w:rPr>
                <w:noProof/>
                <w:webHidden/>
              </w:rPr>
              <w:fldChar w:fldCharType="begin"/>
            </w:r>
            <w:r w:rsidR="00BE04E2">
              <w:rPr>
                <w:noProof/>
                <w:webHidden/>
              </w:rPr>
              <w:instrText xml:space="preserve"> PAGEREF _Toc491819299 \h </w:instrText>
            </w:r>
            <w:r w:rsidR="00BE04E2">
              <w:rPr>
                <w:noProof/>
                <w:webHidden/>
              </w:rPr>
            </w:r>
            <w:r w:rsidR="00BE04E2">
              <w:rPr>
                <w:noProof/>
                <w:webHidden/>
              </w:rPr>
              <w:fldChar w:fldCharType="separate"/>
            </w:r>
            <w:r w:rsidR="00BE04E2">
              <w:rPr>
                <w:noProof/>
                <w:webHidden/>
              </w:rPr>
              <w:t>48</w:t>
            </w:r>
            <w:r w:rsidR="00BE04E2">
              <w:rPr>
                <w:noProof/>
                <w:webHidden/>
              </w:rPr>
              <w:fldChar w:fldCharType="end"/>
            </w:r>
          </w:hyperlink>
        </w:p>
        <w:p w14:paraId="3DAA727D" w14:textId="3A03466D" w:rsidR="00BE04E2" w:rsidRDefault="00D90E5F">
          <w:pPr>
            <w:pStyle w:val="20"/>
            <w:tabs>
              <w:tab w:val="right" w:leader="dot" w:pos="8302"/>
            </w:tabs>
            <w:rPr>
              <w:rFonts w:eastAsiaTheme="minorEastAsia"/>
              <w:noProof/>
              <w:lang w:val="en-US"/>
            </w:rPr>
          </w:pPr>
          <w:hyperlink w:anchor="_Toc491819300" w:history="1">
            <w:r w:rsidR="00BE04E2" w:rsidRPr="00947D2A">
              <w:rPr>
                <w:rStyle w:val="-"/>
                <w:noProof/>
                <w:lang w:val="en-US"/>
              </w:rPr>
              <w:t>3.4. Model fitting</w:t>
            </w:r>
            <w:r w:rsidR="00BE04E2">
              <w:rPr>
                <w:noProof/>
                <w:webHidden/>
              </w:rPr>
              <w:tab/>
            </w:r>
            <w:r w:rsidR="00BE04E2">
              <w:rPr>
                <w:noProof/>
                <w:webHidden/>
              </w:rPr>
              <w:fldChar w:fldCharType="begin"/>
            </w:r>
            <w:r w:rsidR="00BE04E2">
              <w:rPr>
                <w:noProof/>
                <w:webHidden/>
              </w:rPr>
              <w:instrText xml:space="preserve"> PAGEREF _Toc491819300 \h </w:instrText>
            </w:r>
            <w:r w:rsidR="00BE04E2">
              <w:rPr>
                <w:noProof/>
                <w:webHidden/>
              </w:rPr>
            </w:r>
            <w:r w:rsidR="00BE04E2">
              <w:rPr>
                <w:noProof/>
                <w:webHidden/>
              </w:rPr>
              <w:fldChar w:fldCharType="separate"/>
            </w:r>
            <w:r w:rsidR="00BE04E2">
              <w:rPr>
                <w:noProof/>
                <w:webHidden/>
              </w:rPr>
              <w:t>50</w:t>
            </w:r>
            <w:r w:rsidR="00BE04E2">
              <w:rPr>
                <w:noProof/>
                <w:webHidden/>
              </w:rPr>
              <w:fldChar w:fldCharType="end"/>
            </w:r>
          </w:hyperlink>
        </w:p>
        <w:p w14:paraId="4EF6E912" w14:textId="1B24BE03" w:rsidR="00BE04E2" w:rsidRDefault="00D90E5F">
          <w:pPr>
            <w:pStyle w:val="20"/>
            <w:tabs>
              <w:tab w:val="right" w:leader="dot" w:pos="8302"/>
            </w:tabs>
            <w:rPr>
              <w:rFonts w:eastAsiaTheme="minorEastAsia"/>
              <w:noProof/>
              <w:lang w:val="en-US"/>
            </w:rPr>
          </w:pPr>
          <w:hyperlink w:anchor="_Toc491819301" w:history="1">
            <w:r w:rsidR="00BE04E2" w:rsidRPr="00947D2A">
              <w:rPr>
                <w:rStyle w:val="-"/>
                <w:noProof/>
                <w:lang w:val="en-US"/>
              </w:rPr>
              <w:t>3.5. Evaluation of forecasting accuracy</w:t>
            </w:r>
            <w:r w:rsidR="00BE04E2">
              <w:rPr>
                <w:noProof/>
                <w:webHidden/>
              </w:rPr>
              <w:tab/>
            </w:r>
            <w:r w:rsidR="00BE04E2">
              <w:rPr>
                <w:noProof/>
                <w:webHidden/>
              </w:rPr>
              <w:fldChar w:fldCharType="begin"/>
            </w:r>
            <w:r w:rsidR="00BE04E2">
              <w:rPr>
                <w:noProof/>
                <w:webHidden/>
              </w:rPr>
              <w:instrText xml:space="preserve"> PAGEREF _Toc491819301 \h </w:instrText>
            </w:r>
            <w:r w:rsidR="00BE04E2">
              <w:rPr>
                <w:noProof/>
                <w:webHidden/>
              </w:rPr>
            </w:r>
            <w:r w:rsidR="00BE04E2">
              <w:rPr>
                <w:noProof/>
                <w:webHidden/>
              </w:rPr>
              <w:fldChar w:fldCharType="separate"/>
            </w:r>
            <w:r w:rsidR="00BE04E2">
              <w:rPr>
                <w:noProof/>
                <w:webHidden/>
              </w:rPr>
              <w:t>51</w:t>
            </w:r>
            <w:r w:rsidR="00BE04E2">
              <w:rPr>
                <w:noProof/>
                <w:webHidden/>
              </w:rPr>
              <w:fldChar w:fldCharType="end"/>
            </w:r>
          </w:hyperlink>
        </w:p>
        <w:p w14:paraId="71583233" w14:textId="41CFDCF0" w:rsidR="00BE04E2" w:rsidRDefault="00D90E5F">
          <w:pPr>
            <w:pStyle w:val="20"/>
            <w:tabs>
              <w:tab w:val="right" w:leader="dot" w:pos="8302"/>
            </w:tabs>
            <w:rPr>
              <w:rFonts w:eastAsiaTheme="minorEastAsia"/>
              <w:noProof/>
              <w:lang w:val="en-US"/>
            </w:rPr>
          </w:pPr>
          <w:hyperlink w:anchor="_Toc491819302" w:history="1">
            <w:r w:rsidR="00BE04E2" w:rsidRPr="00947D2A">
              <w:rPr>
                <w:rStyle w:val="-"/>
                <w:noProof/>
                <w:lang w:val="en-US"/>
              </w:rPr>
              <w:t>3.6. Application and Results</w:t>
            </w:r>
            <w:r w:rsidR="00BE04E2">
              <w:rPr>
                <w:noProof/>
                <w:webHidden/>
              </w:rPr>
              <w:tab/>
            </w:r>
            <w:r w:rsidR="00BE04E2">
              <w:rPr>
                <w:noProof/>
                <w:webHidden/>
              </w:rPr>
              <w:fldChar w:fldCharType="begin"/>
            </w:r>
            <w:r w:rsidR="00BE04E2">
              <w:rPr>
                <w:noProof/>
                <w:webHidden/>
              </w:rPr>
              <w:instrText xml:space="preserve"> PAGEREF _Toc491819302 \h </w:instrText>
            </w:r>
            <w:r w:rsidR="00BE04E2">
              <w:rPr>
                <w:noProof/>
                <w:webHidden/>
              </w:rPr>
            </w:r>
            <w:r w:rsidR="00BE04E2">
              <w:rPr>
                <w:noProof/>
                <w:webHidden/>
              </w:rPr>
              <w:fldChar w:fldCharType="separate"/>
            </w:r>
            <w:r w:rsidR="00BE04E2">
              <w:rPr>
                <w:noProof/>
                <w:webHidden/>
              </w:rPr>
              <w:t>53</w:t>
            </w:r>
            <w:r w:rsidR="00BE04E2">
              <w:rPr>
                <w:noProof/>
                <w:webHidden/>
              </w:rPr>
              <w:fldChar w:fldCharType="end"/>
            </w:r>
          </w:hyperlink>
        </w:p>
        <w:p w14:paraId="5F8AC67C" w14:textId="2294D482" w:rsidR="00BE04E2" w:rsidRDefault="00D90E5F">
          <w:pPr>
            <w:pStyle w:val="30"/>
            <w:tabs>
              <w:tab w:val="right" w:leader="dot" w:pos="8302"/>
            </w:tabs>
            <w:rPr>
              <w:rFonts w:eastAsiaTheme="minorEastAsia"/>
              <w:noProof/>
              <w:lang w:val="en-US"/>
            </w:rPr>
          </w:pPr>
          <w:hyperlink w:anchor="_Toc491819303" w:history="1">
            <w:r w:rsidR="00BE04E2" w:rsidRPr="00947D2A">
              <w:rPr>
                <w:rStyle w:val="-"/>
                <w:noProof/>
                <w:lang w:val="en-US"/>
              </w:rPr>
              <w:t>3.6.1. Tourist Arrivals</w:t>
            </w:r>
            <w:r w:rsidR="00BE04E2">
              <w:rPr>
                <w:noProof/>
                <w:webHidden/>
              </w:rPr>
              <w:tab/>
            </w:r>
            <w:r w:rsidR="00BE04E2">
              <w:rPr>
                <w:noProof/>
                <w:webHidden/>
              </w:rPr>
              <w:fldChar w:fldCharType="begin"/>
            </w:r>
            <w:r w:rsidR="00BE04E2">
              <w:rPr>
                <w:noProof/>
                <w:webHidden/>
              </w:rPr>
              <w:instrText xml:space="preserve"> PAGEREF _Toc491819303 \h </w:instrText>
            </w:r>
            <w:r w:rsidR="00BE04E2">
              <w:rPr>
                <w:noProof/>
                <w:webHidden/>
              </w:rPr>
            </w:r>
            <w:r w:rsidR="00BE04E2">
              <w:rPr>
                <w:noProof/>
                <w:webHidden/>
              </w:rPr>
              <w:fldChar w:fldCharType="separate"/>
            </w:r>
            <w:r w:rsidR="00BE04E2">
              <w:rPr>
                <w:noProof/>
                <w:webHidden/>
              </w:rPr>
              <w:t>53</w:t>
            </w:r>
            <w:r w:rsidR="00BE04E2">
              <w:rPr>
                <w:noProof/>
                <w:webHidden/>
              </w:rPr>
              <w:fldChar w:fldCharType="end"/>
            </w:r>
          </w:hyperlink>
        </w:p>
        <w:p w14:paraId="69ED7BE7" w14:textId="08BC0889" w:rsidR="00BE04E2" w:rsidRDefault="00D90E5F">
          <w:pPr>
            <w:pStyle w:val="30"/>
            <w:tabs>
              <w:tab w:val="right" w:leader="dot" w:pos="8302"/>
            </w:tabs>
            <w:rPr>
              <w:rFonts w:eastAsiaTheme="minorEastAsia"/>
              <w:noProof/>
              <w:lang w:val="en-US"/>
            </w:rPr>
          </w:pPr>
          <w:hyperlink w:anchor="_Toc491819304" w:history="1">
            <w:r w:rsidR="00BE04E2" w:rsidRPr="00947D2A">
              <w:rPr>
                <w:rStyle w:val="-"/>
                <w:noProof/>
                <w:lang w:val="en-US"/>
              </w:rPr>
              <w:t>3.6.2. Nights – Total</w:t>
            </w:r>
            <w:r w:rsidR="00BE04E2">
              <w:rPr>
                <w:noProof/>
                <w:webHidden/>
              </w:rPr>
              <w:tab/>
            </w:r>
            <w:r w:rsidR="00BE04E2">
              <w:rPr>
                <w:noProof/>
                <w:webHidden/>
              </w:rPr>
              <w:fldChar w:fldCharType="begin"/>
            </w:r>
            <w:r w:rsidR="00BE04E2">
              <w:rPr>
                <w:noProof/>
                <w:webHidden/>
              </w:rPr>
              <w:instrText xml:space="preserve"> PAGEREF _Toc491819304 \h </w:instrText>
            </w:r>
            <w:r w:rsidR="00BE04E2">
              <w:rPr>
                <w:noProof/>
                <w:webHidden/>
              </w:rPr>
            </w:r>
            <w:r w:rsidR="00BE04E2">
              <w:rPr>
                <w:noProof/>
                <w:webHidden/>
              </w:rPr>
              <w:fldChar w:fldCharType="separate"/>
            </w:r>
            <w:r w:rsidR="00BE04E2">
              <w:rPr>
                <w:noProof/>
                <w:webHidden/>
              </w:rPr>
              <w:t>61</w:t>
            </w:r>
            <w:r w:rsidR="00BE04E2">
              <w:rPr>
                <w:noProof/>
                <w:webHidden/>
              </w:rPr>
              <w:fldChar w:fldCharType="end"/>
            </w:r>
          </w:hyperlink>
        </w:p>
        <w:p w14:paraId="56B74C98" w14:textId="39C114E4" w:rsidR="00BE04E2" w:rsidRDefault="00D90E5F">
          <w:pPr>
            <w:pStyle w:val="30"/>
            <w:tabs>
              <w:tab w:val="right" w:leader="dot" w:pos="8302"/>
            </w:tabs>
            <w:rPr>
              <w:rFonts w:eastAsiaTheme="minorEastAsia"/>
              <w:noProof/>
              <w:lang w:val="en-US"/>
            </w:rPr>
          </w:pPr>
          <w:hyperlink w:anchor="_Toc491819305" w:history="1">
            <w:r w:rsidR="00BE04E2" w:rsidRPr="00947D2A">
              <w:rPr>
                <w:rStyle w:val="-"/>
                <w:noProof/>
                <w:lang w:val="en-US"/>
              </w:rPr>
              <w:t>3.6.3. Arrivals – Residents – Total</w:t>
            </w:r>
            <w:r w:rsidR="00BE04E2">
              <w:rPr>
                <w:noProof/>
                <w:webHidden/>
              </w:rPr>
              <w:tab/>
            </w:r>
            <w:r w:rsidR="00BE04E2">
              <w:rPr>
                <w:noProof/>
                <w:webHidden/>
              </w:rPr>
              <w:fldChar w:fldCharType="begin"/>
            </w:r>
            <w:r w:rsidR="00BE04E2">
              <w:rPr>
                <w:noProof/>
                <w:webHidden/>
              </w:rPr>
              <w:instrText xml:space="preserve"> PAGEREF _Toc491819305 \h </w:instrText>
            </w:r>
            <w:r w:rsidR="00BE04E2">
              <w:rPr>
                <w:noProof/>
                <w:webHidden/>
              </w:rPr>
            </w:r>
            <w:r w:rsidR="00BE04E2">
              <w:rPr>
                <w:noProof/>
                <w:webHidden/>
              </w:rPr>
              <w:fldChar w:fldCharType="separate"/>
            </w:r>
            <w:r w:rsidR="00BE04E2">
              <w:rPr>
                <w:noProof/>
                <w:webHidden/>
              </w:rPr>
              <w:t>65</w:t>
            </w:r>
            <w:r w:rsidR="00BE04E2">
              <w:rPr>
                <w:noProof/>
                <w:webHidden/>
              </w:rPr>
              <w:fldChar w:fldCharType="end"/>
            </w:r>
          </w:hyperlink>
        </w:p>
        <w:p w14:paraId="510250D7" w14:textId="1589E575" w:rsidR="00BE04E2" w:rsidRDefault="00D90E5F">
          <w:pPr>
            <w:pStyle w:val="30"/>
            <w:tabs>
              <w:tab w:val="right" w:leader="dot" w:pos="8302"/>
            </w:tabs>
            <w:rPr>
              <w:rFonts w:eastAsiaTheme="minorEastAsia"/>
              <w:noProof/>
              <w:lang w:val="en-US"/>
            </w:rPr>
          </w:pPr>
          <w:hyperlink w:anchor="_Toc491819306" w:history="1">
            <w:r w:rsidR="00BE04E2" w:rsidRPr="00947D2A">
              <w:rPr>
                <w:rStyle w:val="-"/>
                <w:noProof/>
                <w:lang w:val="en-US"/>
              </w:rPr>
              <w:t>3.6.4. Arrivals – Non-Residents – Total</w:t>
            </w:r>
            <w:r w:rsidR="00BE04E2">
              <w:rPr>
                <w:noProof/>
                <w:webHidden/>
              </w:rPr>
              <w:tab/>
            </w:r>
            <w:r w:rsidR="00BE04E2">
              <w:rPr>
                <w:noProof/>
                <w:webHidden/>
              </w:rPr>
              <w:fldChar w:fldCharType="begin"/>
            </w:r>
            <w:r w:rsidR="00BE04E2">
              <w:rPr>
                <w:noProof/>
                <w:webHidden/>
              </w:rPr>
              <w:instrText xml:space="preserve"> PAGEREF _Toc491819306 \h </w:instrText>
            </w:r>
            <w:r w:rsidR="00BE04E2">
              <w:rPr>
                <w:noProof/>
                <w:webHidden/>
              </w:rPr>
            </w:r>
            <w:r w:rsidR="00BE04E2">
              <w:rPr>
                <w:noProof/>
                <w:webHidden/>
              </w:rPr>
              <w:fldChar w:fldCharType="separate"/>
            </w:r>
            <w:r w:rsidR="00BE04E2">
              <w:rPr>
                <w:noProof/>
                <w:webHidden/>
              </w:rPr>
              <w:t>67</w:t>
            </w:r>
            <w:r w:rsidR="00BE04E2">
              <w:rPr>
                <w:noProof/>
                <w:webHidden/>
              </w:rPr>
              <w:fldChar w:fldCharType="end"/>
            </w:r>
          </w:hyperlink>
        </w:p>
        <w:p w14:paraId="60E417FA" w14:textId="0C7371BC" w:rsidR="00BE04E2" w:rsidRDefault="00D90E5F">
          <w:pPr>
            <w:pStyle w:val="20"/>
            <w:tabs>
              <w:tab w:val="right" w:leader="dot" w:pos="8302"/>
            </w:tabs>
            <w:rPr>
              <w:rFonts w:eastAsiaTheme="minorEastAsia"/>
              <w:noProof/>
              <w:lang w:val="en-US"/>
            </w:rPr>
          </w:pPr>
          <w:hyperlink w:anchor="_Toc491819307" w:history="1">
            <w:r w:rsidR="00BE04E2" w:rsidRPr="00947D2A">
              <w:rPr>
                <w:rStyle w:val="-"/>
                <w:noProof/>
                <w:lang w:val="en-US"/>
              </w:rPr>
              <w:t>3.7. Conclusion</w:t>
            </w:r>
            <w:r w:rsidR="00BE04E2">
              <w:rPr>
                <w:noProof/>
                <w:webHidden/>
              </w:rPr>
              <w:tab/>
            </w:r>
            <w:r w:rsidR="00BE04E2">
              <w:rPr>
                <w:noProof/>
                <w:webHidden/>
              </w:rPr>
              <w:fldChar w:fldCharType="begin"/>
            </w:r>
            <w:r w:rsidR="00BE04E2">
              <w:rPr>
                <w:noProof/>
                <w:webHidden/>
              </w:rPr>
              <w:instrText xml:space="preserve"> PAGEREF _Toc491819307 \h </w:instrText>
            </w:r>
            <w:r w:rsidR="00BE04E2">
              <w:rPr>
                <w:noProof/>
                <w:webHidden/>
              </w:rPr>
            </w:r>
            <w:r w:rsidR="00BE04E2">
              <w:rPr>
                <w:noProof/>
                <w:webHidden/>
              </w:rPr>
              <w:fldChar w:fldCharType="separate"/>
            </w:r>
            <w:r w:rsidR="00BE04E2">
              <w:rPr>
                <w:noProof/>
                <w:webHidden/>
              </w:rPr>
              <w:t>70</w:t>
            </w:r>
            <w:r w:rsidR="00BE04E2">
              <w:rPr>
                <w:noProof/>
                <w:webHidden/>
              </w:rPr>
              <w:fldChar w:fldCharType="end"/>
            </w:r>
          </w:hyperlink>
        </w:p>
        <w:p w14:paraId="2978C3CA" w14:textId="5D783DA0" w:rsidR="00BE04E2" w:rsidRDefault="00D90E5F">
          <w:pPr>
            <w:pStyle w:val="10"/>
            <w:tabs>
              <w:tab w:val="left" w:pos="440"/>
              <w:tab w:val="right" w:leader="dot" w:pos="8302"/>
            </w:tabs>
            <w:rPr>
              <w:rFonts w:eastAsiaTheme="minorEastAsia"/>
              <w:noProof/>
              <w:lang w:val="en-US"/>
            </w:rPr>
          </w:pPr>
          <w:hyperlink w:anchor="_Toc491819308" w:history="1">
            <w:r w:rsidR="00BE04E2" w:rsidRPr="00947D2A">
              <w:rPr>
                <w:rStyle w:val="-"/>
                <w:rFonts w:ascii="Times New Roman" w:hAnsi="Times New Roman" w:cs="Times New Roman"/>
                <w:noProof/>
                <w:lang w:val="en-US"/>
              </w:rPr>
              <w:t>4.</w:t>
            </w:r>
            <w:r w:rsidR="00BE04E2">
              <w:rPr>
                <w:rFonts w:eastAsiaTheme="minorEastAsia"/>
                <w:noProof/>
                <w:lang w:val="en-US"/>
              </w:rPr>
              <w:tab/>
            </w:r>
            <w:r w:rsidR="00BE04E2" w:rsidRPr="00947D2A">
              <w:rPr>
                <w:rStyle w:val="-"/>
                <w:rFonts w:ascii="Times New Roman" w:hAnsi="Times New Roman" w:cs="Times New Roman"/>
                <w:noProof/>
                <w:lang w:val="en-US"/>
              </w:rPr>
              <w:t>Final remarks</w:t>
            </w:r>
            <w:r w:rsidR="00BE04E2">
              <w:rPr>
                <w:noProof/>
                <w:webHidden/>
              </w:rPr>
              <w:tab/>
            </w:r>
            <w:r w:rsidR="00BE04E2">
              <w:rPr>
                <w:noProof/>
                <w:webHidden/>
              </w:rPr>
              <w:fldChar w:fldCharType="begin"/>
            </w:r>
            <w:r w:rsidR="00BE04E2">
              <w:rPr>
                <w:noProof/>
                <w:webHidden/>
              </w:rPr>
              <w:instrText xml:space="preserve"> PAGEREF _Toc491819308 \h </w:instrText>
            </w:r>
            <w:r w:rsidR="00BE04E2">
              <w:rPr>
                <w:noProof/>
                <w:webHidden/>
              </w:rPr>
            </w:r>
            <w:r w:rsidR="00BE04E2">
              <w:rPr>
                <w:noProof/>
                <w:webHidden/>
              </w:rPr>
              <w:fldChar w:fldCharType="separate"/>
            </w:r>
            <w:r w:rsidR="00BE04E2">
              <w:rPr>
                <w:noProof/>
                <w:webHidden/>
              </w:rPr>
              <w:t>71</w:t>
            </w:r>
            <w:r w:rsidR="00BE04E2">
              <w:rPr>
                <w:noProof/>
                <w:webHidden/>
              </w:rPr>
              <w:fldChar w:fldCharType="end"/>
            </w:r>
          </w:hyperlink>
        </w:p>
        <w:p w14:paraId="18FBDA6D" w14:textId="5EE9E591" w:rsidR="00BE04E2" w:rsidRDefault="00D90E5F">
          <w:pPr>
            <w:pStyle w:val="20"/>
            <w:tabs>
              <w:tab w:val="right" w:leader="dot" w:pos="8302"/>
            </w:tabs>
            <w:rPr>
              <w:rFonts w:eastAsiaTheme="minorEastAsia"/>
              <w:noProof/>
              <w:lang w:val="en-US"/>
            </w:rPr>
          </w:pPr>
          <w:hyperlink w:anchor="_Toc491819309" w:history="1">
            <w:r w:rsidR="00BE04E2" w:rsidRPr="00947D2A">
              <w:rPr>
                <w:rStyle w:val="-"/>
                <w:noProof/>
                <w:lang w:val="en-US"/>
              </w:rPr>
              <w:t>4.1. Summary</w:t>
            </w:r>
            <w:r w:rsidR="00BE04E2">
              <w:rPr>
                <w:noProof/>
                <w:webHidden/>
              </w:rPr>
              <w:tab/>
            </w:r>
            <w:r w:rsidR="00BE04E2">
              <w:rPr>
                <w:noProof/>
                <w:webHidden/>
              </w:rPr>
              <w:fldChar w:fldCharType="begin"/>
            </w:r>
            <w:r w:rsidR="00BE04E2">
              <w:rPr>
                <w:noProof/>
                <w:webHidden/>
              </w:rPr>
              <w:instrText xml:space="preserve"> PAGEREF _Toc491819309 \h </w:instrText>
            </w:r>
            <w:r w:rsidR="00BE04E2">
              <w:rPr>
                <w:noProof/>
                <w:webHidden/>
              </w:rPr>
            </w:r>
            <w:r w:rsidR="00BE04E2">
              <w:rPr>
                <w:noProof/>
                <w:webHidden/>
              </w:rPr>
              <w:fldChar w:fldCharType="separate"/>
            </w:r>
            <w:r w:rsidR="00BE04E2">
              <w:rPr>
                <w:noProof/>
                <w:webHidden/>
              </w:rPr>
              <w:t>71</w:t>
            </w:r>
            <w:r w:rsidR="00BE04E2">
              <w:rPr>
                <w:noProof/>
                <w:webHidden/>
              </w:rPr>
              <w:fldChar w:fldCharType="end"/>
            </w:r>
          </w:hyperlink>
        </w:p>
        <w:p w14:paraId="10F74A5D" w14:textId="4B4D05F0" w:rsidR="00BE04E2" w:rsidRDefault="00D90E5F">
          <w:pPr>
            <w:pStyle w:val="20"/>
            <w:tabs>
              <w:tab w:val="right" w:leader="dot" w:pos="8302"/>
            </w:tabs>
            <w:rPr>
              <w:rFonts w:eastAsiaTheme="minorEastAsia"/>
              <w:noProof/>
              <w:lang w:val="en-US"/>
            </w:rPr>
          </w:pPr>
          <w:hyperlink w:anchor="_Toc491819310" w:history="1">
            <w:r w:rsidR="00BE04E2" w:rsidRPr="00947D2A">
              <w:rPr>
                <w:rStyle w:val="-"/>
                <w:noProof/>
                <w:lang w:val="en-US"/>
              </w:rPr>
              <w:t>4.2. Conclusions and next steps</w:t>
            </w:r>
            <w:r w:rsidR="00BE04E2">
              <w:rPr>
                <w:noProof/>
                <w:webHidden/>
              </w:rPr>
              <w:tab/>
            </w:r>
            <w:r w:rsidR="00BE04E2">
              <w:rPr>
                <w:noProof/>
                <w:webHidden/>
              </w:rPr>
              <w:fldChar w:fldCharType="begin"/>
            </w:r>
            <w:r w:rsidR="00BE04E2">
              <w:rPr>
                <w:noProof/>
                <w:webHidden/>
              </w:rPr>
              <w:instrText xml:space="preserve"> PAGEREF _Toc491819310 \h </w:instrText>
            </w:r>
            <w:r w:rsidR="00BE04E2">
              <w:rPr>
                <w:noProof/>
                <w:webHidden/>
              </w:rPr>
            </w:r>
            <w:r w:rsidR="00BE04E2">
              <w:rPr>
                <w:noProof/>
                <w:webHidden/>
              </w:rPr>
              <w:fldChar w:fldCharType="separate"/>
            </w:r>
            <w:r w:rsidR="00BE04E2">
              <w:rPr>
                <w:noProof/>
                <w:webHidden/>
              </w:rPr>
              <w:t>72</w:t>
            </w:r>
            <w:r w:rsidR="00BE04E2">
              <w:rPr>
                <w:noProof/>
                <w:webHidden/>
              </w:rPr>
              <w:fldChar w:fldCharType="end"/>
            </w:r>
          </w:hyperlink>
        </w:p>
        <w:p w14:paraId="79EC7F30" w14:textId="0E48ACD1" w:rsidR="00BE04E2" w:rsidRDefault="00D90E5F">
          <w:pPr>
            <w:pStyle w:val="10"/>
            <w:tabs>
              <w:tab w:val="right" w:leader="dot" w:pos="8302"/>
            </w:tabs>
            <w:rPr>
              <w:rFonts w:eastAsiaTheme="minorEastAsia"/>
              <w:noProof/>
              <w:lang w:val="en-US"/>
            </w:rPr>
          </w:pPr>
          <w:hyperlink w:anchor="_Toc491819311" w:history="1">
            <w:r w:rsidR="00BE04E2" w:rsidRPr="00947D2A">
              <w:rPr>
                <w:rStyle w:val="-"/>
                <w:rFonts w:ascii="Times New Roman" w:hAnsi="Times New Roman" w:cs="Times New Roman"/>
                <w:noProof/>
                <w:lang w:val="en-US"/>
              </w:rPr>
              <w:t>Appendices</w:t>
            </w:r>
            <w:r w:rsidR="00BE04E2">
              <w:rPr>
                <w:noProof/>
                <w:webHidden/>
              </w:rPr>
              <w:tab/>
            </w:r>
            <w:r w:rsidR="00BE04E2">
              <w:rPr>
                <w:noProof/>
                <w:webHidden/>
              </w:rPr>
              <w:fldChar w:fldCharType="begin"/>
            </w:r>
            <w:r w:rsidR="00BE04E2">
              <w:rPr>
                <w:noProof/>
                <w:webHidden/>
              </w:rPr>
              <w:instrText xml:space="preserve"> PAGEREF _Toc491819311 \h </w:instrText>
            </w:r>
            <w:r w:rsidR="00BE04E2">
              <w:rPr>
                <w:noProof/>
                <w:webHidden/>
              </w:rPr>
            </w:r>
            <w:r w:rsidR="00BE04E2">
              <w:rPr>
                <w:noProof/>
                <w:webHidden/>
              </w:rPr>
              <w:fldChar w:fldCharType="separate"/>
            </w:r>
            <w:r w:rsidR="00BE04E2">
              <w:rPr>
                <w:noProof/>
                <w:webHidden/>
              </w:rPr>
              <w:t>76</w:t>
            </w:r>
            <w:r w:rsidR="00BE04E2">
              <w:rPr>
                <w:noProof/>
                <w:webHidden/>
              </w:rPr>
              <w:fldChar w:fldCharType="end"/>
            </w:r>
          </w:hyperlink>
        </w:p>
        <w:p w14:paraId="00D8577E" w14:textId="373D7511" w:rsidR="00BE04E2" w:rsidRDefault="00D90E5F">
          <w:pPr>
            <w:pStyle w:val="20"/>
            <w:tabs>
              <w:tab w:val="right" w:leader="dot" w:pos="8302"/>
            </w:tabs>
            <w:rPr>
              <w:rFonts w:eastAsiaTheme="minorEastAsia"/>
              <w:noProof/>
              <w:lang w:val="en-US"/>
            </w:rPr>
          </w:pPr>
          <w:hyperlink w:anchor="_Toc491819312" w:history="1">
            <w:r w:rsidR="00BE04E2" w:rsidRPr="00947D2A">
              <w:rPr>
                <w:rStyle w:val="-"/>
                <w:rFonts w:ascii="Calibri" w:hAnsi="Calibri" w:cs="Times New Roman"/>
                <w:noProof/>
                <w:lang w:val="en-US"/>
              </w:rPr>
              <w:t>Appendix I. Descriptive Statistics of all variables included in the data set</w:t>
            </w:r>
            <w:r w:rsidR="00BE04E2">
              <w:rPr>
                <w:noProof/>
                <w:webHidden/>
              </w:rPr>
              <w:tab/>
            </w:r>
            <w:r w:rsidR="00BE04E2">
              <w:rPr>
                <w:noProof/>
                <w:webHidden/>
              </w:rPr>
              <w:fldChar w:fldCharType="begin"/>
            </w:r>
            <w:r w:rsidR="00BE04E2">
              <w:rPr>
                <w:noProof/>
                <w:webHidden/>
              </w:rPr>
              <w:instrText xml:space="preserve"> PAGEREF _Toc491819312 \h </w:instrText>
            </w:r>
            <w:r w:rsidR="00BE04E2">
              <w:rPr>
                <w:noProof/>
                <w:webHidden/>
              </w:rPr>
            </w:r>
            <w:r w:rsidR="00BE04E2">
              <w:rPr>
                <w:noProof/>
                <w:webHidden/>
              </w:rPr>
              <w:fldChar w:fldCharType="separate"/>
            </w:r>
            <w:r w:rsidR="00BE04E2">
              <w:rPr>
                <w:noProof/>
                <w:webHidden/>
              </w:rPr>
              <w:t>76</w:t>
            </w:r>
            <w:r w:rsidR="00BE04E2">
              <w:rPr>
                <w:noProof/>
                <w:webHidden/>
              </w:rPr>
              <w:fldChar w:fldCharType="end"/>
            </w:r>
          </w:hyperlink>
        </w:p>
        <w:p w14:paraId="06A1246A" w14:textId="3ACE8CB2" w:rsidR="00BE04E2" w:rsidRDefault="00D90E5F">
          <w:pPr>
            <w:pStyle w:val="20"/>
            <w:tabs>
              <w:tab w:val="right" w:leader="dot" w:pos="8302"/>
            </w:tabs>
            <w:rPr>
              <w:rFonts w:eastAsiaTheme="minorEastAsia"/>
              <w:noProof/>
              <w:lang w:val="en-US"/>
            </w:rPr>
          </w:pPr>
          <w:hyperlink w:anchor="_Toc491819313" w:history="1">
            <w:r w:rsidR="00BE04E2" w:rsidRPr="00947D2A">
              <w:rPr>
                <w:rStyle w:val="-"/>
                <w:rFonts w:ascii="Calibri" w:hAnsi="Calibri"/>
                <w:noProof/>
                <w:lang w:val="en-US"/>
              </w:rPr>
              <w:t>Appendix II. Plots of Nights-Total, Arrivals-Total by Month</w:t>
            </w:r>
            <w:r w:rsidR="00BE04E2">
              <w:rPr>
                <w:noProof/>
                <w:webHidden/>
              </w:rPr>
              <w:tab/>
            </w:r>
            <w:r w:rsidR="00BE04E2">
              <w:rPr>
                <w:noProof/>
                <w:webHidden/>
              </w:rPr>
              <w:fldChar w:fldCharType="begin"/>
            </w:r>
            <w:r w:rsidR="00BE04E2">
              <w:rPr>
                <w:noProof/>
                <w:webHidden/>
              </w:rPr>
              <w:instrText xml:space="preserve"> PAGEREF _Toc491819313 \h </w:instrText>
            </w:r>
            <w:r w:rsidR="00BE04E2">
              <w:rPr>
                <w:noProof/>
                <w:webHidden/>
              </w:rPr>
            </w:r>
            <w:r w:rsidR="00BE04E2">
              <w:rPr>
                <w:noProof/>
                <w:webHidden/>
              </w:rPr>
              <w:fldChar w:fldCharType="separate"/>
            </w:r>
            <w:r w:rsidR="00BE04E2">
              <w:rPr>
                <w:noProof/>
                <w:webHidden/>
              </w:rPr>
              <w:t>85</w:t>
            </w:r>
            <w:r w:rsidR="00BE04E2">
              <w:rPr>
                <w:noProof/>
                <w:webHidden/>
              </w:rPr>
              <w:fldChar w:fldCharType="end"/>
            </w:r>
          </w:hyperlink>
        </w:p>
        <w:p w14:paraId="6EFEAD5B" w14:textId="22F0B57C" w:rsidR="00BE04E2" w:rsidRDefault="00D90E5F">
          <w:pPr>
            <w:pStyle w:val="20"/>
            <w:tabs>
              <w:tab w:val="right" w:leader="dot" w:pos="8302"/>
            </w:tabs>
            <w:rPr>
              <w:rFonts w:eastAsiaTheme="minorEastAsia"/>
              <w:noProof/>
              <w:lang w:val="en-US"/>
            </w:rPr>
          </w:pPr>
          <w:hyperlink w:anchor="_Toc491819314" w:history="1">
            <w:r w:rsidR="00BE04E2" w:rsidRPr="00947D2A">
              <w:rPr>
                <w:rStyle w:val="-"/>
                <w:noProof/>
                <w:lang w:val="en-US"/>
              </w:rPr>
              <w:t>Appendix III. Mean and ANOVA tests for Seasons</w:t>
            </w:r>
            <w:r w:rsidR="00BE04E2">
              <w:rPr>
                <w:noProof/>
                <w:webHidden/>
              </w:rPr>
              <w:tab/>
            </w:r>
            <w:r w:rsidR="00BE04E2">
              <w:rPr>
                <w:noProof/>
                <w:webHidden/>
              </w:rPr>
              <w:fldChar w:fldCharType="begin"/>
            </w:r>
            <w:r w:rsidR="00BE04E2">
              <w:rPr>
                <w:noProof/>
                <w:webHidden/>
              </w:rPr>
              <w:instrText xml:space="preserve"> PAGEREF _Toc491819314 \h </w:instrText>
            </w:r>
            <w:r w:rsidR="00BE04E2">
              <w:rPr>
                <w:noProof/>
                <w:webHidden/>
              </w:rPr>
            </w:r>
            <w:r w:rsidR="00BE04E2">
              <w:rPr>
                <w:noProof/>
                <w:webHidden/>
              </w:rPr>
              <w:fldChar w:fldCharType="separate"/>
            </w:r>
            <w:r w:rsidR="00BE04E2">
              <w:rPr>
                <w:noProof/>
                <w:webHidden/>
              </w:rPr>
              <w:t>109</w:t>
            </w:r>
            <w:r w:rsidR="00BE04E2">
              <w:rPr>
                <w:noProof/>
                <w:webHidden/>
              </w:rPr>
              <w:fldChar w:fldCharType="end"/>
            </w:r>
          </w:hyperlink>
        </w:p>
        <w:p w14:paraId="3B4D5FE5" w14:textId="7276723E" w:rsidR="00BE04E2" w:rsidRDefault="00D90E5F">
          <w:pPr>
            <w:pStyle w:val="20"/>
            <w:tabs>
              <w:tab w:val="right" w:leader="dot" w:pos="8302"/>
            </w:tabs>
            <w:rPr>
              <w:rFonts w:eastAsiaTheme="minorEastAsia"/>
              <w:noProof/>
              <w:lang w:val="en-US"/>
            </w:rPr>
          </w:pPr>
          <w:hyperlink w:anchor="_Toc491819315" w:history="1">
            <w:r w:rsidR="00BE04E2" w:rsidRPr="00947D2A">
              <w:rPr>
                <w:rStyle w:val="-"/>
                <w:rFonts w:ascii="Calibri" w:hAnsi="Calibri"/>
                <w:noProof/>
                <w:lang w:val="en-US"/>
              </w:rPr>
              <w:t>Appendix IV. Literature Review – Tourism Forecasting</w:t>
            </w:r>
            <w:r w:rsidR="00BE04E2">
              <w:rPr>
                <w:noProof/>
                <w:webHidden/>
              </w:rPr>
              <w:tab/>
            </w:r>
            <w:r w:rsidR="00BE04E2">
              <w:rPr>
                <w:noProof/>
                <w:webHidden/>
              </w:rPr>
              <w:fldChar w:fldCharType="begin"/>
            </w:r>
            <w:r w:rsidR="00BE04E2">
              <w:rPr>
                <w:noProof/>
                <w:webHidden/>
              </w:rPr>
              <w:instrText xml:space="preserve"> PAGEREF _Toc491819315 \h </w:instrText>
            </w:r>
            <w:r w:rsidR="00BE04E2">
              <w:rPr>
                <w:noProof/>
                <w:webHidden/>
              </w:rPr>
            </w:r>
            <w:r w:rsidR="00BE04E2">
              <w:rPr>
                <w:noProof/>
                <w:webHidden/>
              </w:rPr>
              <w:fldChar w:fldCharType="separate"/>
            </w:r>
            <w:r w:rsidR="00BE04E2">
              <w:rPr>
                <w:noProof/>
                <w:webHidden/>
              </w:rPr>
              <w:t>111</w:t>
            </w:r>
            <w:r w:rsidR="00BE04E2">
              <w:rPr>
                <w:noProof/>
                <w:webHidden/>
              </w:rPr>
              <w:fldChar w:fldCharType="end"/>
            </w:r>
          </w:hyperlink>
        </w:p>
        <w:p w14:paraId="2264BB12" w14:textId="26C11980" w:rsidR="00BE04E2" w:rsidRDefault="00D90E5F">
          <w:pPr>
            <w:pStyle w:val="20"/>
            <w:tabs>
              <w:tab w:val="right" w:leader="dot" w:pos="8302"/>
            </w:tabs>
            <w:rPr>
              <w:rFonts w:eastAsiaTheme="minorEastAsia"/>
              <w:noProof/>
              <w:lang w:val="en-US"/>
            </w:rPr>
          </w:pPr>
          <w:hyperlink w:anchor="_Toc491819316" w:history="1">
            <w:r w:rsidR="00BE04E2" w:rsidRPr="00947D2A">
              <w:rPr>
                <w:rStyle w:val="-"/>
                <w:rFonts w:eastAsia="Calibri"/>
                <w:noProof/>
                <w:lang w:val="en-US"/>
              </w:rPr>
              <w:t>References</w:t>
            </w:r>
            <w:r w:rsidR="00BE04E2">
              <w:rPr>
                <w:noProof/>
                <w:webHidden/>
              </w:rPr>
              <w:tab/>
            </w:r>
            <w:r w:rsidR="00BE04E2">
              <w:rPr>
                <w:noProof/>
                <w:webHidden/>
              </w:rPr>
              <w:fldChar w:fldCharType="begin"/>
            </w:r>
            <w:r w:rsidR="00BE04E2">
              <w:rPr>
                <w:noProof/>
                <w:webHidden/>
              </w:rPr>
              <w:instrText xml:space="preserve"> PAGEREF _Toc491819316 \h </w:instrText>
            </w:r>
            <w:r w:rsidR="00BE04E2">
              <w:rPr>
                <w:noProof/>
                <w:webHidden/>
              </w:rPr>
            </w:r>
            <w:r w:rsidR="00BE04E2">
              <w:rPr>
                <w:noProof/>
                <w:webHidden/>
              </w:rPr>
              <w:fldChar w:fldCharType="separate"/>
            </w:r>
            <w:r w:rsidR="00BE04E2">
              <w:rPr>
                <w:noProof/>
                <w:webHidden/>
              </w:rPr>
              <w:t>121</w:t>
            </w:r>
            <w:r w:rsidR="00BE04E2">
              <w:rPr>
                <w:noProof/>
                <w:webHidden/>
              </w:rPr>
              <w:fldChar w:fldCharType="end"/>
            </w:r>
          </w:hyperlink>
        </w:p>
        <w:p w14:paraId="2B551999" w14:textId="5B1F0EA6" w:rsidR="009E3304" w:rsidRPr="00B07E2A" w:rsidRDefault="00D04DD1" w:rsidP="00B07E2A">
          <w:r>
            <w:rPr>
              <w:b/>
              <w:bCs/>
              <w:noProof/>
            </w:rPr>
            <w:fldChar w:fldCharType="end"/>
          </w:r>
        </w:p>
      </w:sdtContent>
    </w:sdt>
    <w:p w14:paraId="42786FBE" w14:textId="4F995E6A" w:rsidR="009E3304" w:rsidRDefault="009E3304" w:rsidP="0012388C">
      <w:pPr>
        <w:jc w:val="both"/>
        <w:rPr>
          <w:lang w:val="en-US"/>
        </w:rPr>
      </w:pPr>
    </w:p>
    <w:p w14:paraId="49C7E113" w14:textId="53CA107D" w:rsidR="009E3304" w:rsidRDefault="009E3304" w:rsidP="0012388C">
      <w:pPr>
        <w:jc w:val="both"/>
        <w:rPr>
          <w:lang w:val="en-US"/>
        </w:rPr>
      </w:pPr>
    </w:p>
    <w:p w14:paraId="2A027CFB" w14:textId="77777777" w:rsidR="00D04DD1" w:rsidRDefault="00D04DD1" w:rsidP="00B332DB">
      <w:pPr>
        <w:pStyle w:val="1"/>
        <w:rPr>
          <w:rFonts w:eastAsia="Times New Roman"/>
          <w:b/>
          <w:color w:val="auto"/>
          <w:lang w:val="en-GB" w:eastAsia="de-DE"/>
        </w:rPr>
      </w:pPr>
    </w:p>
    <w:p w14:paraId="54E16693" w14:textId="3DA625BC" w:rsidR="003E2BE8" w:rsidRPr="00B332DB" w:rsidRDefault="003E2BE8" w:rsidP="00B332DB">
      <w:pPr>
        <w:pStyle w:val="1"/>
        <w:rPr>
          <w:b/>
          <w:color w:val="auto"/>
          <w:lang w:val="en-US"/>
        </w:rPr>
      </w:pPr>
      <w:bookmarkStart w:id="1" w:name="_Toc491819277"/>
      <w:r w:rsidRPr="00B332DB">
        <w:rPr>
          <w:rFonts w:eastAsia="Times New Roman"/>
          <w:b/>
          <w:color w:val="auto"/>
          <w:lang w:val="en-GB" w:eastAsia="de-DE"/>
        </w:rPr>
        <w:t>Executive Summary</w:t>
      </w:r>
      <w:bookmarkEnd w:id="1"/>
    </w:p>
    <w:p w14:paraId="7F8B4A07" w14:textId="1ED94912" w:rsidR="00C9377A" w:rsidRDefault="003E2BE8" w:rsidP="00873141">
      <w:pPr>
        <w:pStyle w:val="a4"/>
        <w:spacing w:after="120" w:line="288" w:lineRule="auto"/>
        <w:ind w:left="0"/>
        <w:contextualSpacing w:val="0"/>
        <w:rPr>
          <w:rFonts w:ascii="Times New Roman" w:eastAsia="Times New Roman" w:hAnsi="Times New Roman" w:cs="Times New Roman"/>
          <w:sz w:val="24"/>
          <w:szCs w:val="24"/>
          <w:lang w:val="en-GB" w:eastAsia="de-DE"/>
        </w:rPr>
      </w:pPr>
      <w:r w:rsidRPr="00DA2B8E">
        <w:rPr>
          <w:rFonts w:ascii="Times New Roman" w:eastAsia="Times New Roman" w:hAnsi="Times New Roman" w:cs="Times New Roman"/>
          <w:sz w:val="24"/>
          <w:szCs w:val="24"/>
          <w:lang w:val="en-GB" w:eastAsia="de-DE"/>
        </w:rPr>
        <w:t>This report summarizes the ma</w:t>
      </w:r>
      <w:r>
        <w:rPr>
          <w:rFonts w:ascii="Times New Roman" w:eastAsia="Times New Roman" w:hAnsi="Times New Roman" w:cs="Times New Roman"/>
          <w:sz w:val="24"/>
          <w:szCs w:val="24"/>
          <w:lang w:val="en-GB" w:eastAsia="de-DE"/>
        </w:rPr>
        <w:t>in results of the Activity I.1.2</w:t>
      </w:r>
      <w:r w:rsidRPr="00DA2B8E">
        <w:rPr>
          <w:rFonts w:ascii="Times New Roman" w:eastAsia="Times New Roman" w:hAnsi="Times New Roman" w:cs="Times New Roman"/>
          <w:sz w:val="24"/>
          <w:szCs w:val="24"/>
          <w:lang w:val="en-GB" w:eastAsia="de-DE"/>
        </w:rPr>
        <w:t>: “</w:t>
      </w:r>
      <w:r w:rsidRPr="00F60E25">
        <w:rPr>
          <w:rFonts w:ascii="Times New Roman" w:eastAsia="Times New Roman" w:hAnsi="Times New Roman" w:cs="Times New Roman"/>
          <w:sz w:val="24"/>
          <w:szCs w:val="24"/>
          <w:lang w:val="en-GB" w:eastAsia="de-DE"/>
        </w:rPr>
        <w:t>Develop monitoring and reporting tools for Greek tourism: a system documenting and forecasting tourism development</w:t>
      </w:r>
      <w:r w:rsidRPr="00DA2B8E">
        <w:rPr>
          <w:rFonts w:ascii="Times New Roman" w:eastAsia="Times New Roman" w:hAnsi="Times New Roman" w:cs="Times New Roman"/>
          <w:sz w:val="24"/>
          <w:szCs w:val="24"/>
          <w:lang w:val="en-GB" w:eastAsia="de-DE"/>
        </w:rPr>
        <w:t xml:space="preserve">” of the Component 1 “Tools for strategic policy making” of the Technical Assistance </w:t>
      </w:r>
      <w:r>
        <w:rPr>
          <w:rFonts w:ascii="Times New Roman" w:eastAsia="Times New Roman" w:hAnsi="Times New Roman" w:cs="Times New Roman"/>
          <w:sz w:val="24"/>
          <w:szCs w:val="24"/>
          <w:lang w:val="en-GB" w:eastAsia="de-DE"/>
        </w:rPr>
        <w:t>Action</w:t>
      </w:r>
      <w:r w:rsidRPr="00DA2B8E">
        <w:rPr>
          <w:rFonts w:ascii="Times New Roman" w:eastAsia="Times New Roman" w:hAnsi="Times New Roman" w:cs="Times New Roman"/>
          <w:sz w:val="24"/>
          <w:szCs w:val="24"/>
          <w:lang w:val="en-GB" w:eastAsia="de-DE"/>
        </w:rPr>
        <w:t>.</w:t>
      </w:r>
      <w:r>
        <w:rPr>
          <w:rFonts w:ascii="Times New Roman" w:eastAsia="Times New Roman" w:hAnsi="Times New Roman" w:cs="Times New Roman"/>
          <w:sz w:val="24"/>
          <w:szCs w:val="24"/>
          <w:lang w:val="en-GB" w:eastAsia="de-DE"/>
        </w:rPr>
        <w:t xml:space="preserve"> The Workplan stipulates as output</w:t>
      </w:r>
      <w:r w:rsidRPr="00A25D93">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sz w:val="24"/>
          <w:szCs w:val="24"/>
          <w:lang w:val="en-GB" w:eastAsia="de-DE"/>
        </w:rPr>
        <w:t>of this Activity: “</w:t>
      </w:r>
      <w:r w:rsidRPr="003E2BE8">
        <w:rPr>
          <w:rFonts w:ascii="Times New Roman" w:eastAsia="Times New Roman" w:hAnsi="Times New Roman" w:cs="Times New Roman"/>
          <w:sz w:val="24"/>
          <w:szCs w:val="24"/>
          <w:lang w:val="en-GB" w:eastAsia="de-DE"/>
        </w:rPr>
        <w:t>A concrete proposal on how to develop a system documenting and forecasting tourism development not only as a policy tool for the Ministry of Tourism but also as a campaigning tool for Greek National Tourism Organisation (GNTO)”</w:t>
      </w:r>
      <w:r>
        <w:rPr>
          <w:rFonts w:ascii="Times New Roman" w:eastAsia="Times New Roman" w:hAnsi="Times New Roman" w:cs="Times New Roman"/>
          <w:sz w:val="24"/>
          <w:szCs w:val="24"/>
          <w:lang w:val="en-GB" w:eastAsia="de-DE"/>
        </w:rPr>
        <w:t>. The main part</w:t>
      </w:r>
      <w:r w:rsidR="000A663B">
        <w:rPr>
          <w:rFonts w:ascii="Times New Roman" w:eastAsia="Times New Roman" w:hAnsi="Times New Roman" w:cs="Times New Roman"/>
          <w:sz w:val="24"/>
          <w:szCs w:val="24"/>
          <w:lang w:val="en-GB" w:eastAsia="de-DE"/>
        </w:rPr>
        <w:t>s</w:t>
      </w:r>
      <w:r>
        <w:rPr>
          <w:rFonts w:ascii="Times New Roman" w:eastAsia="Times New Roman" w:hAnsi="Times New Roman" w:cs="Times New Roman"/>
          <w:sz w:val="24"/>
          <w:szCs w:val="24"/>
          <w:lang w:val="en-GB" w:eastAsia="de-DE"/>
        </w:rPr>
        <w:t xml:space="preserve"> of the output of this Activity are </w:t>
      </w:r>
      <w:r w:rsidR="00C9377A">
        <w:rPr>
          <w:rFonts w:ascii="Times New Roman" w:eastAsia="Times New Roman" w:hAnsi="Times New Roman" w:cs="Times New Roman"/>
          <w:sz w:val="24"/>
          <w:szCs w:val="24"/>
          <w:lang w:val="en-GB" w:eastAsia="de-DE"/>
        </w:rPr>
        <w:t xml:space="preserve">(1) </w:t>
      </w:r>
      <w:r>
        <w:rPr>
          <w:rFonts w:ascii="Times New Roman" w:eastAsia="Times New Roman" w:hAnsi="Times New Roman" w:cs="Times New Roman"/>
          <w:sz w:val="24"/>
          <w:szCs w:val="24"/>
          <w:lang w:val="en-GB" w:eastAsia="de-DE"/>
        </w:rPr>
        <w:t>the re</w:t>
      </w:r>
      <w:r w:rsidR="00C9377A">
        <w:rPr>
          <w:rFonts w:ascii="Times New Roman" w:eastAsia="Times New Roman" w:hAnsi="Times New Roman" w:cs="Times New Roman"/>
          <w:sz w:val="24"/>
          <w:szCs w:val="24"/>
          <w:lang w:val="en-GB" w:eastAsia="de-DE"/>
        </w:rPr>
        <w:t xml:space="preserve">port on </w:t>
      </w:r>
      <w:r>
        <w:rPr>
          <w:rFonts w:ascii="Times New Roman" w:eastAsia="Times New Roman" w:hAnsi="Times New Roman" w:cs="Times New Roman"/>
          <w:sz w:val="24"/>
          <w:szCs w:val="24"/>
          <w:lang w:val="en-GB" w:eastAsia="de-DE"/>
        </w:rPr>
        <w:t>the empirical analysis of tourism flow data</w:t>
      </w:r>
      <w:r w:rsidR="00C9377A">
        <w:rPr>
          <w:rFonts w:ascii="Times New Roman" w:eastAsia="Times New Roman" w:hAnsi="Times New Roman" w:cs="Times New Roman"/>
          <w:sz w:val="24"/>
          <w:szCs w:val="24"/>
          <w:lang w:val="en-GB" w:eastAsia="de-DE"/>
        </w:rPr>
        <w:t xml:space="preserve"> and (2) the results from the investigation of forecasting methods applied to predict tourism flows including a proposal of a methodology which can be used routine-wise for forecasting the number of arrivals of visitors as well as the number of overnights. </w:t>
      </w:r>
    </w:p>
    <w:p w14:paraId="6F272311" w14:textId="055F9165" w:rsidR="00873141" w:rsidRDefault="00873141" w:rsidP="00873141">
      <w:pPr>
        <w:pStyle w:val="a4"/>
        <w:spacing w:after="120" w:line="288" w:lineRule="auto"/>
        <w:ind w:left="0"/>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Forecasts of tourism statistics are of crucial importance and interest for all institutions which are actors in the Greek tourism such as political authoriti</w:t>
      </w:r>
      <w:r w:rsidR="004D0B94">
        <w:rPr>
          <w:rFonts w:ascii="Times New Roman" w:eastAsia="Times New Roman" w:hAnsi="Times New Roman" w:cs="Times New Roman"/>
          <w:sz w:val="24"/>
          <w:szCs w:val="24"/>
          <w:lang w:val="en-GB" w:eastAsia="de-DE"/>
        </w:rPr>
        <w:t>es and tourism businesses</w:t>
      </w:r>
      <w:r w:rsidRPr="00040AAF">
        <w:rPr>
          <w:rFonts w:ascii="Times New Roman" w:eastAsia="Times New Roman" w:hAnsi="Times New Roman" w:cs="Times New Roman"/>
          <w:sz w:val="24"/>
          <w:szCs w:val="24"/>
          <w:lang w:val="en-GB" w:eastAsia="de-DE"/>
        </w:rPr>
        <w:t>. The interest in forecasting results concerns primary variables that describe the tourism flow like the number of visitors (arrivals, overnights), the duration of stay, and the expenditures of the visitors.</w:t>
      </w:r>
      <w:r w:rsidR="004D0B94">
        <w:rPr>
          <w:rFonts w:ascii="Times New Roman" w:eastAsia="Times New Roman" w:hAnsi="Times New Roman" w:cs="Times New Roman"/>
          <w:sz w:val="24"/>
          <w:szCs w:val="24"/>
          <w:lang w:val="en-GB" w:eastAsia="de-DE"/>
        </w:rPr>
        <w:t xml:space="preserve"> </w:t>
      </w:r>
      <w:r w:rsidR="004D0B94" w:rsidRPr="00040AAF">
        <w:rPr>
          <w:rFonts w:ascii="Times New Roman" w:eastAsia="Times New Roman" w:hAnsi="Times New Roman" w:cs="Times New Roman"/>
          <w:sz w:val="24"/>
          <w:szCs w:val="24"/>
          <w:lang w:val="en-GB" w:eastAsia="de-DE"/>
        </w:rPr>
        <w:t>Deeper analyses refer to details of the tourism flow</w:t>
      </w:r>
      <w:r w:rsidR="004D0B94">
        <w:rPr>
          <w:rFonts w:ascii="Times New Roman" w:eastAsia="Times New Roman" w:hAnsi="Times New Roman" w:cs="Times New Roman"/>
          <w:sz w:val="24"/>
          <w:szCs w:val="24"/>
          <w:lang w:val="en-GB" w:eastAsia="de-DE"/>
        </w:rPr>
        <w:t>s</w:t>
      </w:r>
      <w:r w:rsidR="004D0B94" w:rsidRPr="00040AAF">
        <w:rPr>
          <w:rFonts w:ascii="Times New Roman" w:eastAsia="Times New Roman" w:hAnsi="Times New Roman" w:cs="Times New Roman"/>
          <w:sz w:val="24"/>
          <w:szCs w:val="24"/>
          <w:lang w:val="en-GB" w:eastAsia="de-DE"/>
        </w:rPr>
        <w:t xml:space="preserve"> like the inbound flows from certain countries of residence, flows according to purpose of travel, to regions of destination, and others. Deeper analyses may also refer to the generation of flows as a function of factors like disposable income of visitors, price levels in Greece and alternative destinations, travel costs, exchange rates, Greek marketing expenditure, </w:t>
      </w:r>
      <w:r w:rsidR="00C74C98" w:rsidRPr="00040AAF">
        <w:rPr>
          <w:rFonts w:ascii="Times New Roman" w:eastAsia="Times New Roman" w:hAnsi="Times New Roman" w:cs="Times New Roman"/>
          <w:sz w:val="24"/>
          <w:szCs w:val="24"/>
          <w:lang w:val="en-GB" w:eastAsia="de-DE"/>
        </w:rPr>
        <w:t>events lik</w:t>
      </w:r>
      <w:r w:rsidR="00C74C98">
        <w:rPr>
          <w:rFonts w:ascii="Times New Roman" w:eastAsia="Times New Roman" w:hAnsi="Times New Roman" w:cs="Times New Roman"/>
          <w:sz w:val="24"/>
          <w:szCs w:val="24"/>
          <w:lang w:val="en-GB" w:eastAsia="de-DE"/>
        </w:rPr>
        <w:t>e political unrests, and others</w:t>
      </w:r>
      <w:r w:rsidR="004D0B94" w:rsidRPr="00040AAF">
        <w:rPr>
          <w:rFonts w:ascii="Times New Roman" w:eastAsia="Times New Roman" w:hAnsi="Times New Roman" w:cs="Times New Roman"/>
          <w:sz w:val="24"/>
          <w:szCs w:val="24"/>
          <w:lang w:val="en-GB" w:eastAsia="de-DE"/>
        </w:rPr>
        <w:t>.</w:t>
      </w:r>
      <w:r w:rsidR="001B6E8C">
        <w:rPr>
          <w:rFonts w:ascii="Times New Roman" w:eastAsia="Times New Roman" w:hAnsi="Times New Roman" w:cs="Times New Roman"/>
          <w:sz w:val="24"/>
          <w:szCs w:val="24"/>
          <w:lang w:val="en-GB" w:eastAsia="de-DE"/>
        </w:rPr>
        <w:t xml:space="preserve"> </w:t>
      </w:r>
    </w:p>
    <w:p w14:paraId="3E729CC4" w14:textId="2DB534FE" w:rsidR="00243DE3" w:rsidRDefault="008932F9" w:rsidP="006A3A48">
      <w:pPr>
        <w:pStyle w:val="a4"/>
        <w:spacing w:after="120" w:line="288" w:lineRule="auto"/>
        <w:ind w:left="0"/>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F</w:t>
      </w:r>
      <w:r w:rsidR="006A3A48">
        <w:rPr>
          <w:rFonts w:ascii="Times New Roman" w:eastAsia="Times New Roman" w:hAnsi="Times New Roman" w:cs="Times New Roman"/>
          <w:sz w:val="24"/>
          <w:szCs w:val="24"/>
          <w:lang w:val="en-GB" w:eastAsia="de-DE"/>
        </w:rPr>
        <w:t xml:space="preserve">orecasting methods for the extrapolation of time series like the monthly observations of tourism flows are based on rather simple models like exponential smoothing and </w:t>
      </w:r>
      <w:r w:rsidR="006A3A48">
        <w:rPr>
          <w:rFonts w:ascii="Times New Roman" w:eastAsia="Times New Roman" w:hAnsi="Times New Roman" w:cs="Times New Roman"/>
          <w:sz w:val="24"/>
          <w:szCs w:val="24"/>
          <w:lang w:val="en-GB" w:eastAsia="de-DE"/>
        </w:rPr>
        <w:lastRenderedPageBreak/>
        <w:t>time-series models like AR, MA, ARMA, and ARIMA</w:t>
      </w:r>
      <w:r w:rsidR="002B6955">
        <w:rPr>
          <w:rFonts w:ascii="Times New Roman" w:eastAsia="Times New Roman" w:hAnsi="Times New Roman" w:cs="Times New Roman"/>
          <w:sz w:val="24"/>
          <w:szCs w:val="24"/>
          <w:lang w:val="en-GB" w:eastAsia="de-DE"/>
        </w:rPr>
        <w:t xml:space="preserve">; the forecasts are </w:t>
      </w:r>
      <w:r>
        <w:rPr>
          <w:rFonts w:ascii="Times New Roman" w:eastAsia="Times New Roman" w:hAnsi="Times New Roman" w:cs="Times New Roman"/>
          <w:sz w:val="24"/>
          <w:szCs w:val="24"/>
          <w:lang w:val="en-GB" w:eastAsia="de-DE"/>
        </w:rPr>
        <w:t xml:space="preserve">typically only </w:t>
      </w:r>
      <w:r w:rsidR="002B6955">
        <w:rPr>
          <w:rFonts w:ascii="Times New Roman" w:eastAsia="Times New Roman" w:hAnsi="Times New Roman" w:cs="Times New Roman"/>
          <w:sz w:val="24"/>
          <w:szCs w:val="24"/>
          <w:lang w:val="en-GB" w:eastAsia="de-DE"/>
        </w:rPr>
        <w:t>function of the past of the time-series</w:t>
      </w:r>
      <w:r w:rsidR="006A3A48">
        <w:rPr>
          <w:rFonts w:ascii="Times New Roman" w:eastAsia="Times New Roman" w:hAnsi="Times New Roman" w:cs="Times New Roman"/>
          <w:sz w:val="24"/>
          <w:szCs w:val="24"/>
          <w:lang w:val="en-GB" w:eastAsia="de-DE"/>
        </w:rPr>
        <w:t xml:space="preserve">. Forecasting methods which allow to make use of interactions between the variable to be predicted and </w:t>
      </w:r>
      <w:r w:rsidR="006A3A48" w:rsidRPr="00040AAF">
        <w:rPr>
          <w:rFonts w:ascii="Times New Roman" w:eastAsia="Times New Roman" w:hAnsi="Times New Roman" w:cs="Times New Roman"/>
          <w:sz w:val="24"/>
          <w:szCs w:val="24"/>
          <w:lang w:val="en-GB" w:eastAsia="de-DE"/>
        </w:rPr>
        <w:t>factors</w:t>
      </w:r>
      <w:r w:rsidR="006A3A48">
        <w:rPr>
          <w:rFonts w:ascii="Times New Roman" w:eastAsia="Times New Roman" w:hAnsi="Times New Roman" w:cs="Times New Roman"/>
          <w:sz w:val="24"/>
          <w:szCs w:val="24"/>
          <w:lang w:val="en-GB" w:eastAsia="de-DE"/>
        </w:rPr>
        <w:t xml:space="preserve"> which determine the data-generating process are more demanding both with respect to the data base and the models to be used such as </w:t>
      </w:r>
      <w:r w:rsidR="006A3A48" w:rsidRPr="00040AAF">
        <w:rPr>
          <w:rFonts w:ascii="Times New Roman" w:eastAsia="Times New Roman" w:hAnsi="Times New Roman" w:cs="Times New Roman"/>
          <w:sz w:val="24"/>
          <w:szCs w:val="24"/>
          <w:lang w:val="en-GB" w:eastAsia="de-DE"/>
        </w:rPr>
        <w:t xml:space="preserve">Vector Autoregressive models, Error Correction models, Time Varying Parameter (TVP) models, etc. </w:t>
      </w:r>
    </w:p>
    <w:p w14:paraId="2AB555C6" w14:textId="086378D1" w:rsidR="006A3A48" w:rsidRDefault="002B6955" w:rsidP="00873141">
      <w:pPr>
        <w:pStyle w:val="a4"/>
        <w:spacing w:after="120" w:line="288" w:lineRule="auto"/>
        <w:ind w:left="0"/>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 xml:space="preserve">It was decided that in a first stage of the project, the focus should be on tourism flows and time series models </w:t>
      </w:r>
      <w:r w:rsidR="006A3A48" w:rsidRPr="00040AAF">
        <w:rPr>
          <w:rFonts w:ascii="Times New Roman" w:eastAsia="Times New Roman" w:hAnsi="Times New Roman" w:cs="Times New Roman"/>
          <w:sz w:val="24"/>
          <w:szCs w:val="24"/>
          <w:lang w:val="en-GB" w:eastAsia="de-DE"/>
        </w:rPr>
        <w:t xml:space="preserve">should be analysed in </w:t>
      </w:r>
      <w:r w:rsidR="00B910D8">
        <w:rPr>
          <w:rFonts w:ascii="Times New Roman" w:eastAsia="Times New Roman" w:hAnsi="Times New Roman" w:cs="Times New Roman"/>
          <w:sz w:val="24"/>
          <w:szCs w:val="24"/>
          <w:lang w:val="en-GB" w:eastAsia="de-DE"/>
        </w:rPr>
        <w:t xml:space="preserve">order to come to a proposal for a suitable forecasting tool. In a later stage, more sophisticated models shall be investigated, given that an appropriate data base will be available. Cooperation with academic researchers </w:t>
      </w:r>
      <w:r w:rsidR="00842867">
        <w:rPr>
          <w:rFonts w:ascii="Times New Roman" w:eastAsia="Times New Roman" w:hAnsi="Times New Roman" w:cs="Times New Roman"/>
          <w:sz w:val="24"/>
          <w:szCs w:val="24"/>
          <w:lang w:val="en-GB" w:eastAsia="de-DE"/>
        </w:rPr>
        <w:t xml:space="preserve">right from the beginning </w:t>
      </w:r>
      <w:r w:rsidR="00B910D8">
        <w:rPr>
          <w:rFonts w:ascii="Times New Roman" w:eastAsia="Times New Roman" w:hAnsi="Times New Roman" w:cs="Times New Roman"/>
          <w:sz w:val="24"/>
          <w:szCs w:val="24"/>
          <w:lang w:val="en-GB" w:eastAsia="de-DE"/>
        </w:rPr>
        <w:t xml:space="preserve">was considered to be a good way to </w:t>
      </w:r>
      <w:r w:rsidR="00842867">
        <w:rPr>
          <w:rFonts w:ascii="Times New Roman" w:eastAsia="Times New Roman" w:hAnsi="Times New Roman" w:cs="Times New Roman"/>
          <w:sz w:val="24"/>
          <w:szCs w:val="24"/>
          <w:lang w:val="en-GB" w:eastAsia="de-DE"/>
        </w:rPr>
        <w:t xml:space="preserve">involve high-level experts and </w:t>
      </w:r>
      <w:r w:rsidR="00B910D8">
        <w:rPr>
          <w:rFonts w:ascii="Times New Roman" w:eastAsia="Times New Roman" w:hAnsi="Times New Roman" w:cs="Times New Roman"/>
          <w:sz w:val="24"/>
          <w:szCs w:val="24"/>
          <w:lang w:val="en-GB" w:eastAsia="de-DE"/>
        </w:rPr>
        <w:t>arrange</w:t>
      </w:r>
      <w:r w:rsidR="00842867">
        <w:rPr>
          <w:rFonts w:ascii="Times New Roman" w:eastAsia="Times New Roman" w:hAnsi="Times New Roman" w:cs="Times New Roman"/>
          <w:sz w:val="24"/>
          <w:szCs w:val="24"/>
          <w:lang w:val="en-GB" w:eastAsia="de-DE"/>
        </w:rPr>
        <w:t xml:space="preserve"> a long-term support also for the future routine-wise operation of the forecasting system.</w:t>
      </w:r>
    </w:p>
    <w:p w14:paraId="3707B02B" w14:textId="71C826B8" w:rsidR="00C9377A" w:rsidRPr="00DA2B8E" w:rsidRDefault="00C9377A" w:rsidP="00C9377A">
      <w:pPr>
        <w:jc w:val="both"/>
        <w:rPr>
          <w:rFonts w:ascii="Times New Roman" w:eastAsia="Times New Roman" w:hAnsi="Times New Roman" w:cs="Times New Roman"/>
          <w:sz w:val="24"/>
          <w:szCs w:val="24"/>
          <w:lang w:val="en-GB" w:eastAsia="de-DE"/>
        </w:rPr>
      </w:pPr>
      <w:r w:rsidRPr="00DA2B8E">
        <w:rPr>
          <w:rFonts w:ascii="Times New Roman" w:eastAsia="Times New Roman" w:hAnsi="Times New Roman" w:cs="Times New Roman"/>
          <w:sz w:val="24"/>
          <w:szCs w:val="24"/>
          <w:lang w:val="en-GB" w:eastAsia="de-DE"/>
        </w:rPr>
        <w:t xml:space="preserve">The results </w:t>
      </w:r>
      <w:r w:rsidR="00C74C98">
        <w:rPr>
          <w:rFonts w:ascii="Times New Roman" w:eastAsia="Times New Roman" w:hAnsi="Times New Roman" w:cs="Times New Roman"/>
          <w:sz w:val="24"/>
          <w:szCs w:val="24"/>
          <w:lang w:val="en-GB" w:eastAsia="de-DE"/>
        </w:rPr>
        <w:t xml:space="preserve">of the forecasting project </w:t>
      </w:r>
      <w:r w:rsidRPr="00DA2B8E">
        <w:rPr>
          <w:rFonts w:ascii="Times New Roman" w:eastAsia="Times New Roman" w:hAnsi="Times New Roman" w:cs="Times New Roman"/>
          <w:sz w:val="24"/>
          <w:szCs w:val="24"/>
          <w:lang w:val="en-GB" w:eastAsia="de-DE"/>
        </w:rPr>
        <w:t>are reported in t</w:t>
      </w:r>
      <w:r>
        <w:rPr>
          <w:rFonts w:ascii="Times New Roman" w:eastAsia="Times New Roman" w:hAnsi="Times New Roman" w:cs="Times New Roman"/>
          <w:sz w:val="24"/>
          <w:szCs w:val="24"/>
          <w:lang w:val="en-GB" w:eastAsia="de-DE"/>
        </w:rPr>
        <w:t xml:space="preserve">wo </w:t>
      </w:r>
      <w:r w:rsidRPr="00DA2B8E">
        <w:rPr>
          <w:rFonts w:ascii="Times New Roman" w:eastAsia="Times New Roman" w:hAnsi="Times New Roman" w:cs="Times New Roman"/>
          <w:sz w:val="24"/>
          <w:szCs w:val="24"/>
          <w:lang w:val="en-GB" w:eastAsia="de-DE"/>
        </w:rPr>
        <w:t>parts:</w:t>
      </w:r>
    </w:p>
    <w:p w14:paraId="3CFE3A7D" w14:textId="59A7674A" w:rsidR="00C9377A" w:rsidRPr="00DA2B8E" w:rsidRDefault="00C9377A" w:rsidP="007046B1">
      <w:pPr>
        <w:pStyle w:val="a4"/>
        <w:numPr>
          <w:ilvl w:val="0"/>
          <w:numId w:val="18"/>
        </w:numPr>
        <w:spacing w:after="200" w:line="276" w:lineRule="auto"/>
        <w:rPr>
          <w:sz w:val="24"/>
          <w:szCs w:val="24"/>
          <w:lang w:val="en-GB"/>
        </w:rPr>
      </w:pPr>
      <w:r>
        <w:rPr>
          <w:rFonts w:ascii="Times New Roman" w:eastAsia="Times New Roman" w:hAnsi="Times New Roman" w:cs="Times New Roman"/>
          <w:sz w:val="24"/>
          <w:szCs w:val="24"/>
          <w:lang w:val="en-GB" w:eastAsia="de-DE"/>
        </w:rPr>
        <w:t>Tourism flow data</w:t>
      </w:r>
      <w:r w:rsidRPr="00DA2B8E">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sz w:val="24"/>
          <w:szCs w:val="24"/>
          <w:lang w:val="en-GB" w:eastAsia="de-DE"/>
        </w:rPr>
        <w:t xml:space="preserve">Results of the empirical analysis </w:t>
      </w:r>
    </w:p>
    <w:p w14:paraId="00169139" w14:textId="73611310" w:rsidR="00C9377A" w:rsidRPr="00DA2B8E" w:rsidRDefault="00C9377A" w:rsidP="007046B1">
      <w:pPr>
        <w:pStyle w:val="a4"/>
        <w:numPr>
          <w:ilvl w:val="0"/>
          <w:numId w:val="18"/>
        </w:numPr>
        <w:spacing w:after="120" w:line="288" w:lineRule="auto"/>
        <w:ind w:left="714" w:hanging="357"/>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 xml:space="preserve">Forecasting methods: </w:t>
      </w:r>
      <w:r w:rsidR="00B53508">
        <w:rPr>
          <w:rFonts w:ascii="Times New Roman" w:eastAsia="Times New Roman" w:hAnsi="Times New Roman" w:cs="Times New Roman"/>
          <w:sz w:val="24"/>
          <w:szCs w:val="24"/>
          <w:lang w:val="en-GB" w:eastAsia="de-DE"/>
        </w:rPr>
        <w:t>C</w:t>
      </w:r>
      <w:r w:rsidR="00873141">
        <w:rPr>
          <w:rFonts w:ascii="Times New Roman" w:eastAsia="Times New Roman" w:hAnsi="Times New Roman" w:cs="Times New Roman"/>
          <w:sz w:val="24"/>
          <w:szCs w:val="24"/>
          <w:lang w:val="en-GB" w:eastAsia="de-DE"/>
        </w:rPr>
        <w:t>haracteristics and c</w:t>
      </w:r>
      <w:r w:rsidR="00B53508">
        <w:rPr>
          <w:rFonts w:ascii="Times New Roman" w:eastAsia="Times New Roman" w:hAnsi="Times New Roman" w:cs="Times New Roman"/>
          <w:sz w:val="24"/>
          <w:szCs w:val="24"/>
          <w:lang w:val="en-GB" w:eastAsia="de-DE"/>
        </w:rPr>
        <w:t>o</w:t>
      </w:r>
      <w:r w:rsidR="00873141">
        <w:rPr>
          <w:rFonts w:ascii="Times New Roman" w:eastAsia="Times New Roman" w:hAnsi="Times New Roman" w:cs="Times New Roman"/>
          <w:sz w:val="24"/>
          <w:szCs w:val="24"/>
          <w:lang w:val="en-GB" w:eastAsia="de-DE"/>
        </w:rPr>
        <w:t>mparison</w:t>
      </w:r>
      <w:r w:rsidR="00B53508">
        <w:rPr>
          <w:rFonts w:ascii="Times New Roman" w:eastAsia="Times New Roman" w:hAnsi="Times New Roman" w:cs="Times New Roman"/>
          <w:sz w:val="24"/>
          <w:szCs w:val="24"/>
          <w:lang w:val="en-GB" w:eastAsia="de-DE"/>
        </w:rPr>
        <w:t xml:space="preserve"> </w:t>
      </w:r>
    </w:p>
    <w:p w14:paraId="054B7CEA" w14:textId="283B0DA7" w:rsidR="00BD1645" w:rsidRDefault="00C9377A" w:rsidP="00873141">
      <w:pPr>
        <w:pStyle w:val="a4"/>
        <w:spacing w:after="120" w:line="288" w:lineRule="auto"/>
        <w:ind w:left="0"/>
        <w:contextualSpacing w:val="0"/>
        <w:rPr>
          <w:rFonts w:ascii="Times New Roman" w:hAnsi="Times New Roman" w:cs="Times New Roman"/>
          <w:sz w:val="24"/>
          <w:lang w:val="en-US"/>
        </w:rPr>
      </w:pPr>
      <w:r w:rsidRPr="00DA2B8E">
        <w:rPr>
          <w:rFonts w:ascii="Times New Roman" w:eastAsia="Times New Roman" w:hAnsi="Times New Roman" w:cs="Times New Roman"/>
          <w:sz w:val="24"/>
          <w:szCs w:val="24"/>
          <w:lang w:val="en-GB" w:eastAsia="de-DE"/>
        </w:rPr>
        <w:t xml:space="preserve">The </w:t>
      </w:r>
      <w:r w:rsidR="00873141">
        <w:rPr>
          <w:rFonts w:ascii="Times New Roman" w:eastAsia="Times New Roman" w:hAnsi="Times New Roman" w:cs="Times New Roman"/>
          <w:sz w:val="24"/>
          <w:szCs w:val="24"/>
          <w:lang w:val="en-GB" w:eastAsia="de-DE"/>
        </w:rPr>
        <w:t xml:space="preserve">first part gives a detailed survey of tourism flow data which are in the core of the project: the number of arrivals of visitors and the number of overnights. </w:t>
      </w:r>
      <w:r w:rsidR="00C74C98">
        <w:rPr>
          <w:rFonts w:ascii="Times New Roman" w:eastAsia="Times New Roman" w:hAnsi="Times New Roman" w:cs="Times New Roman"/>
          <w:sz w:val="24"/>
          <w:szCs w:val="24"/>
          <w:lang w:val="en-GB" w:eastAsia="de-DE"/>
        </w:rPr>
        <w:t xml:space="preserve">The presentation contains all relevant details of these time series like the trends and seasonality. </w:t>
      </w:r>
      <w:r w:rsidR="00935149">
        <w:rPr>
          <w:rFonts w:ascii="Times New Roman" w:eastAsia="Times New Roman" w:hAnsi="Times New Roman" w:cs="Times New Roman"/>
          <w:sz w:val="24"/>
          <w:szCs w:val="24"/>
          <w:lang w:val="en-GB" w:eastAsia="de-DE"/>
        </w:rPr>
        <w:t>Results are also shown for b</w:t>
      </w:r>
      <w:r w:rsidR="00BD1645">
        <w:rPr>
          <w:rFonts w:ascii="Times New Roman" w:eastAsia="Times New Roman" w:hAnsi="Times New Roman" w:cs="Times New Roman"/>
          <w:sz w:val="24"/>
          <w:szCs w:val="24"/>
          <w:lang w:val="en-GB" w:eastAsia="de-DE"/>
        </w:rPr>
        <w:t>reakdowns for countries</w:t>
      </w:r>
      <w:r w:rsidR="00935149">
        <w:rPr>
          <w:rFonts w:ascii="Times New Roman" w:eastAsia="Times New Roman" w:hAnsi="Times New Roman" w:cs="Times New Roman"/>
          <w:sz w:val="24"/>
          <w:szCs w:val="24"/>
          <w:lang w:val="en-GB" w:eastAsia="de-DE"/>
        </w:rPr>
        <w:t xml:space="preserve"> of origin of the visitors.</w:t>
      </w:r>
      <w:r w:rsidR="00BD1645">
        <w:rPr>
          <w:rFonts w:ascii="Times New Roman" w:eastAsia="Times New Roman" w:hAnsi="Times New Roman" w:cs="Times New Roman"/>
          <w:sz w:val="24"/>
          <w:szCs w:val="24"/>
          <w:lang w:val="en-GB" w:eastAsia="de-DE"/>
        </w:rPr>
        <w:t xml:space="preserve"> Based on the experience of the forecasting project, </w:t>
      </w:r>
      <w:r w:rsidR="00BD1645" w:rsidRPr="000809C8">
        <w:rPr>
          <w:rFonts w:ascii="Times New Roman" w:hAnsi="Times New Roman" w:cs="Times New Roman"/>
          <w:sz w:val="24"/>
          <w:lang w:val="en-US"/>
        </w:rPr>
        <w:t xml:space="preserve">recommendations </w:t>
      </w:r>
      <w:r w:rsidR="00935149">
        <w:rPr>
          <w:rFonts w:ascii="Times New Roman" w:hAnsi="Times New Roman" w:cs="Times New Roman"/>
          <w:sz w:val="24"/>
          <w:lang w:val="en-US"/>
        </w:rPr>
        <w:t xml:space="preserve">to the owner of the data </w:t>
      </w:r>
      <w:r w:rsidR="00BD1645">
        <w:rPr>
          <w:rFonts w:ascii="Times New Roman" w:hAnsi="Times New Roman" w:cs="Times New Roman"/>
          <w:sz w:val="24"/>
          <w:lang w:val="en-US"/>
        </w:rPr>
        <w:t xml:space="preserve">are provided </w:t>
      </w:r>
      <w:r w:rsidR="00BD1645" w:rsidRPr="000809C8">
        <w:rPr>
          <w:rFonts w:ascii="Times New Roman" w:hAnsi="Times New Roman" w:cs="Times New Roman"/>
          <w:sz w:val="24"/>
          <w:lang w:val="en-US"/>
        </w:rPr>
        <w:t xml:space="preserve">that </w:t>
      </w:r>
      <w:r w:rsidR="00BD1645">
        <w:rPr>
          <w:rFonts w:ascii="Times New Roman" w:hAnsi="Times New Roman" w:cs="Times New Roman"/>
          <w:sz w:val="24"/>
          <w:lang w:val="en-US"/>
        </w:rPr>
        <w:t xml:space="preserve">may </w:t>
      </w:r>
      <w:r w:rsidR="00BD1645" w:rsidRPr="000809C8">
        <w:rPr>
          <w:rFonts w:ascii="Times New Roman" w:hAnsi="Times New Roman" w:cs="Times New Roman"/>
          <w:sz w:val="24"/>
          <w:lang w:val="en-US"/>
        </w:rPr>
        <w:t xml:space="preserve">help </w:t>
      </w:r>
      <w:r w:rsidR="00BD1645">
        <w:rPr>
          <w:rFonts w:ascii="Times New Roman" w:hAnsi="Times New Roman" w:cs="Times New Roman"/>
          <w:sz w:val="24"/>
          <w:lang w:val="en-US"/>
        </w:rPr>
        <w:t xml:space="preserve">to </w:t>
      </w:r>
      <w:r w:rsidR="00BD1645" w:rsidRPr="000809C8">
        <w:rPr>
          <w:rFonts w:ascii="Times New Roman" w:hAnsi="Times New Roman" w:cs="Times New Roman"/>
          <w:sz w:val="24"/>
          <w:lang w:val="en-US"/>
        </w:rPr>
        <w:t xml:space="preserve">improve the data </w:t>
      </w:r>
      <w:r w:rsidR="00BD1645">
        <w:rPr>
          <w:rFonts w:ascii="Times New Roman" w:hAnsi="Times New Roman" w:cs="Times New Roman"/>
          <w:sz w:val="24"/>
          <w:lang w:val="en-US"/>
        </w:rPr>
        <w:t>base for the future forecasting sys</w:t>
      </w:r>
      <w:r w:rsidR="00935149">
        <w:rPr>
          <w:rFonts w:ascii="Times New Roman" w:hAnsi="Times New Roman" w:cs="Times New Roman"/>
          <w:sz w:val="24"/>
          <w:lang w:val="en-US"/>
        </w:rPr>
        <w:t xml:space="preserve">tem. </w:t>
      </w:r>
    </w:p>
    <w:p w14:paraId="644DBA00" w14:textId="02DA10DE" w:rsidR="000F29B5" w:rsidRDefault="00935149" w:rsidP="000F29B5">
      <w:pPr>
        <w:pStyle w:val="a4"/>
        <w:spacing w:after="120" w:line="288" w:lineRule="auto"/>
        <w:ind w:left="0"/>
        <w:contextualSpacing w:val="0"/>
        <w:rPr>
          <w:rFonts w:ascii="Times New Roman" w:hAnsi="Times New Roman" w:cs="Times New Roman"/>
          <w:sz w:val="24"/>
          <w:lang w:val="en-US"/>
        </w:rPr>
      </w:pPr>
      <w:r>
        <w:rPr>
          <w:rFonts w:ascii="Times New Roman" w:hAnsi="Times New Roman" w:cs="Times New Roman"/>
          <w:sz w:val="24"/>
          <w:lang w:val="en-US"/>
        </w:rPr>
        <w:t>The second part presents t</w:t>
      </w:r>
      <w:r w:rsidRPr="00F173A3">
        <w:rPr>
          <w:rFonts w:ascii="Times New Roman" w:hAnsi="Times New Roman" w:cs="Times New Roman"/>
          <w:sz w:val="24"/>
          <w:lang w:val="en-US"/>
        </w:rPr>
        <w:t xml:space="preserve">he </w:t>
      </w:r>
      <w:r>
        <w:rPr>
          <w:rFonts w:ascii="Times New Roman" w:hAnsi="Times New Roman" w:cs="Times New Roman"/>
          <w:sz w:val="24"/>
          <w:lang w:val="en-US"/>
        </w:rPr>
        <w:t xml:space="preserve">results from the analysis of forecasting methods. The data base were </w:t>
      </w:r>
      <w:r w:rsidRPr="00F173A3">
        <w:rPr>
          <w:rFonts w:ascii="Times New Roman" w:hAnsi="Times New Roman" w:cs="Times New Roman"/>
          <w:sz w:val="24"/>
          <w:lang w:val="en-US"/>
        </w:rPr>
        <w:t xml:space="preserve">monthly </w:t>
      </w:r>
      <w:r>
        <w:rPr>
          <w:rFonts w:ascii="Times New Roman" w:hAnsi="Times New Roman" w:cs="Times New Roman"/>
          <w:sz w:val="24"/>
          <w:lang w:val="en-US"/>
        </w:rPr>
        <w:t>number</w:t>
      </w:r>
      <w:r w:rsidR="00CC55A8">
        <w:rPr>
          <w:rFonts w:ascii="Times New Roman" w:hAnsi="Times New Roman" w:cs="Times New Roman"/>
          <w:sz w:val="24"/>
          <w:lang w:val="en-US"/>
        </w:rPr>
        <w:t>s</w:t>
      </w:r>
      <w:r>
        <w:rPr>
          <w:rFonts w:ascii="Times New Roman" w:hAnsi="Times New Roman" w:cs="Times New Roman"/>
          <w:sz w:val="24"/>
          <w:lang w:val="en-US"/>
        </w:rPr>
        <w:t xml:space="preserve"> of arrivals</w:t>
      </w:r>
      <w:r w:rsidRPr="00F173A3">
        <w:rPr>
          <w:rFonts w:ascii="Times New Roman" w:hAnsi="Times New Roman" w:cs="Times New Roman"/>
          <w:sz w:val="24"/>
          <w:lang w:val="en-US"/>
        </w:rPr>
        <w:t xml:space="preserve"> and </w:t>
      </w:r>
      <w:r>
        <w:rPr>
          <w:rFonts w:ascii="Times New Roman" w:hAnsi="Times New Roman" w:cs="Times New Roman"/>
          <w:sz w:val="24"/>
          <w:lang w:val="en-US"/>
        </w:rPr>
        <w:t>of over</w:t>
      </w:r>
      <w:r w:rsidRPr="00F173A3">
        <w:rPr>
          <w:rFonts w:ascii="Times New Roman" w:hAnsi="Times New Roman" w:cs="Times New Roman"/>
          <w:sz w:val="24"/>
          <w:lang w:val="en-US"/>
        </w:rPr>
        <w:t>nigh</w:t>
      </w:r>
      <w:r>
        <w:rPr>
          <w:rFonts w:ascii="Times New Roman" w:hAnsi="Times New Roman" w:cs="Times New Roman"/>
          <w:sz w:val="24"/>
          <w:lang w:val="en-US"/>
        </w:rPr>
        <w:t>ts.</w:t>
      </w:r>
      <w:r w:rsidR="00CC55A8">
        <w:rPr>
          <w:rFonts w:ascii="Times New Roman" w:hAnsi="Times New Roman" w:cs="Times New Roman"/>
          <w:sz w:val="24"/>
          <w:lang w:val="en-US"/>
        </w:rPr>
        <w:t xml:space="preserve"> T</w:t>
      </w:r>
      <w:r>
        <w:rPr>
          <w:rFonts w:ascii="Times New Roman" w:hAnsi="Times New Roman" w:cs="Times New Roman"/>
          <w:sz w:val="24"/>
          <w:lang w:val="en-US"/>
        </w:rPr>
        <w:t>he</w:t>
      </w:r>
      <w:r w:rsidRPr="00F173A3">
        <w:rPr>
          <w:rFonts w:ascii="Times New Roman" w:hAnsi="Times New Roman" w:cs="Times New Roman"/>
          <w:sz w:val="24"/>
          <w:lang w:val="en-US"/>
        </w:rPr>
        <w:t xml:space="preserve"> </w:t>
      </w:r>
      <w:r w:rsidR="00CC55A8">
        <w:rPr>
          <w:rFonts w:ascii="Times New Roman" w:hAnsi="Times New Roman" w:cs="Times New Roman"/>
          <w:sz w:val="24"/>
          <w:lang w:val="en-US"/>
        </w:rPr>
        <w:t xml:space="preserve">analysis was focused on </w:t>
      </w:r>
      <w:r w:rsidRPr="00F173A3">
        <w:rPr>
          <w:rFonts w:ascii="Times New Roman" w:hAnsi="Times New Roman" w:cs="Times New Roman"/>
          <w:sz w:val="24"/>
          <w:lang w:val="en-US"/>
        </w:rPr>
        <w:t>two forecasting techniques, Triple Exponential Smoothing and Seasonal Autoregressive Integrated Moving-Average (SARIMA).</w:t>
      </w:r>
      <w:r>
        <w:rPr>
          <w:rFonts w:ascii="Times New Roman" w:hAnsi="Times New Roman" w:cs="Times New Roman"/>
          <w:sz w:val="24"/>
          <w:lang w:val="en-US"/>
        </w:rPr>
        <w:t xml:space="preserve"> </w:t>
      </w:r>
      <w:r w:rsidRPr="00D73403">
        <w:rPr>
          <w:rFonts w:ascii="Times New Roman" w:hAnsi="Times New Roman" w:cs="Times New Roman"/>
          <w:sz w:val="24"/>
          <w:lang w:val="en-US"/>
        </w:rPr>
        <w:t xml:space="preserve">The evaluation of the methods was done </w:t>
      </w:r>
      <w:r w:rsidR="00CB423D">
        <w:rPr>
          <w:rFonts w:ascii="Times New Roman" w:hAnsi="Times New Roman" w:cs="Times New Roman"/>
          <w:sz w:val="24"/>
          <w:lang w:val="en-US"/>
        </w:rPr>
        <w:t xml:space="preserve">(1) </w:t>
      </w:r>
      <w:r w:rsidRPr="00D73403">
        <w:rPr>
          <w:rFonts w:ascii="Times New Roman" w:hAnsi="Times New Roman" w:cs="Times New Roman"/>
          <w:sz w:val="24"/>
          <w:lang w:val="en-US"/>
        </w:rPr>
        <w:t xml:space="preserve">by means of </w:t>
      </w:r>
      <w:r w:rsidR="00821594">
        <w:rPr>
          <w:rFonts w:ascii="Times New Roman" w:hAnsi="Times New Roman" w:cs="Times New Roman"/>
          <w:sz w:val="24"/>
          <w:lang w:val="en-US"/>
        </w:rPr>
        <w:t xml:space="preserve">an </w:t>
      </w:r>
      <w:r w:rsidRPr="00D73403">
        <w:rPr>
          <w:rFonts w:ascii="Times New Roman" w:hAnsi="Times New Roman" w:cs="Times New Roman"/>
          <w:sz w:val="24"/>
          <w:lang w:val="en-US"/>
        </w:rPr>
        <w:t xml:space="preserve">ex-ante forecasting analysis whereby five different </w:t>
      </w:r>
      <w:r w:rsidR="00821594">
        <w:rPr>
          <w:rFonts w:ascii="Times New Roman" w:hAnsi="Times New Roman" w:cs="Times New Roman"/>
          <w:sz w:val="24"/>
          <w:lang w:val="en-US"/>
        </w:rPr>
        <w:t xml:space="preserve">subsets </w:t>
      </w:r>
      <w:r w:rsidRPr="00D73403">
        <w:rPr>
          <w:rFonts w:ascii="Times New Roman" w:hAnsi="Times New Roman" w:cs="Times New Roman"/>
          <w:sz w:val="24"/>
          <w:lang w:val="en-US"/>
        </w:rPr>
        <w:t>of the data</w:t>
      </w:r>
      <w:r w:rsidR="00821594">
        <w:rPr>
          <w:rFonts w:ascii="Times New Roman" w:hAnsi="Times New Roman" w:cs="Times New Roman"/>
          <w:sz w:val="24"/>
          <w:lang w:val="en-US"/>
        </w:rPr>
        <w:t xml:space="preserve">, 2000-2010, 2000-2011, …, and 2000-2014, </w:t>
      </w:r>
      <w:r w:rsidRPr="00D73403">
        <w:rPr>
          <w:rFonts w:ascii="Times New Roman" w:hAnsi="Times New Roman" w:cs="Times New Roman"/>
          <w:sz w:val="24"/>
          <w:lang w:val="en-US"/>
        </w:rPr>
        <w:t xml:space="preserve">were </w:t>
      </w:r>
      <w:r w:rsidR="00821594">
        <w:rPr>
          <w:rFonts w:ascii="Times New Roman" w:hAnsi="Times New Roman" w:cs="Times New Roman"/>
          <w:sz w:val="24"/>
          <w:lang w:val="en-US"/>
        </w:rPr>
        <w:t xml:space="preserve">used to </w:t>
      </w:r>
      <w:r w:rsidR="00821594" w:rsidRPr="00D73403">
        <w:rPr>
          <w:rFonts w:ascii="Times New Roman" w:hAnsi="Times New Roman" w:cs="Times New Roman"/>
          <w:sz w:val="24"/>
          <w:lang w:val="en-US"/>
        </w:rPr>
        <w:t xml:space="preserve">produce </w:t>
      </w:r>
      <w:r w:rsidR="00821594">
        <w:rPr>
          <w:rFonts w:ascii="Times New Roman" w:hAnsi="Times New Roman" w:cs="Times New Roman"/>
          <w:sz w:val="24"/>
          <w:lang w:val="en-US"/>
        </w:rPr>
        <w:t xml:space="preserve">the monthly </w:t>
      </w:r>
      <w:r w:rsidR="00821594" w:rsidRPr="00D73403">
        <w:rPr>
          <w:rFonts w:ascii="Times New Roman" w:hAnsi="Times New Roman" w:cs="Times New Roman"/>
          <w:sz w:val="24"/>
          <w:lang w:val="en-US"/>
        </w:rPr>
        <w:t xml:space="preserve">out-of-sample </w:t>
      </w:r>
      <w:r w:rsidR="00821594">
        <w:rPr>
          <w:rFonts w:ascii="Times New Roman" w:hAnsi="Times New Roman" w:cs="Times New Roman"/>
          <w:sz w:val="24"/>
          <w:lang w:val="en-US"/>
        </w:rPr>
        <w:t xml:space="preserve">forecasts of the respective subsequent year, </w:t>
      </w:r>
      <w:r w:rsidRPr="00D73403">
        <w:rPr>
          <w:rFonts w:ascii="Times New Roman" w:hAnsi="Times New Roman" w:cs="Times New Roman"/>
          <w:sz w:val="24"/>
          <w:lang w:val="en-US"/>
        </w:rPr>
        <w:t xml:space="preserve">and </w:t>
      </w:r>
      <w:r w:rsidR="00CB423D">
        <w:rPr>
          <w:rFonts w:ascii="Times New Roman" w:hAnsi="Times New Roman" w:cs="Times New Roman"/>
          <w:sz w:val="24"/>
          <w:lang w:val="en-US"/>
        </w:rPr>
        <w:t xml:space="preserve">(2) by calculating </w:t>
      </w:r>
      <w:r w:rsidRPr="00D73403">
        <w:rPr>
          <w:rFonts w:ascii="Times New Roman" w:hAnsi="Times New Roman" w:cs="Times New Roman"/>
          <w:sz w:val="24"/>
          <w:lang w:val="en-US"/>
        </w:rPr>
        <w:t xml:space="preserve">out-of-sample </w:t>
      </w:r>
      <w:r w:rsidR="00821594">
        <w:rPr>
          <w:rFonts w:ascii="Times New Roman" w:hAnsi="Times New Roman" w:cs="Times New Roman"/>
          <w:sz w:val="24"/>
          <w:lang w:val="en-US"/>
        </w:rPr>
        <w:t xml:space="preserve">forecasts </w:t>
      </w:r>
      <w:r w:rsidRPr="00D73403">
        <w:rPr>
          <w:rFonts w:ascii="Times New Roman" w:hAnsi="Times New Roman" w:cs="Times New Roman"/>
          <w:sz w:val="24"/>
          <w:lang w:val="en-US"/>
        </w:rPr>
        <w:t>for 2016-2018</w:t>
      </w:r>
      <w:r w:rsidR="00CB423D">
        <w:rPr>
          <w:rFonts w:ascii="Times New Roman" w:hAnsi="Times New Roman" w:cs="Times New Roman"/>
          <w:sz w:val="24"/>
          <w:lang w:val="en-US"/>
        </w:rPr>
        <w:t>.</w:t>
      </w:r>
      <w:r w:rsidR="00821594">
        <w:rPr>
          <w:rFonts w:ascii="Times New Roman" w:hAnsi="Times New Roman" w:cs="Times New Roman"/>
          <w:sz w:val="24"/>
          <w:lang w:val="en-US"/>
        </w:rPr>
        <w:t xml:space="preserve"> </w:t>
      </w:r>
      <w:r w:rsidR="00CB423D">
        <w:rPr>
          <w:rFonts w:ascii="Times New Roman" w:hAnsi="Times New Roman" w:cs="Times New Roman"/>
          <w:sz w:val="24"/>
          <w:lang w:val="en-US"/>
        </w:rPr>
        <w:t>Th</w:t>
      </w:r>
      <w:r w:rsidR="00BB0829">
        <w:rPr>
          <w:rFonts w:ascii="Times New Roman" w:hAnsi="Times New Roman" w:cs="Times New Roman"/>
          <w:sz w:val="24"/>
          <w:lang w:val="en-US"/>
        </w:rPr>
        <w:t>e comparison of the methods was</w:t>
      </w:r>
      <w:r w:rsidR="00CB423D">
        <w:rPr>
          <w:rFonts w:ascii="Times New Roman" w:hAnsi="Times New Roman" w:cs="Times New Roman"/>
          <w:sz w:val="24"/>
          <w:lang w:val="en-US"/>
        </w:rPr>
        <w:t xml:space="preserve"> based on the forecast errors. </w:t>
      </w:r>
      <w:r w:rsidR="00CB423D" w:rsidRPr="000809C8">
        <w:rPr>
          <w:rFonts w:ascii="Times New Roman" w:hAnsi="Times New Roman" w:cs="Times New Roman"/>
          <w:sz w:val="24"/>
          <w:lang w:val="en-US"/>
        </w:rPr>
        <w:t>T</w:t>
      </w:r>
      <w:r w:rsidR="00CB423D">
        <w:rPr>
          <w:rFonts w:ascii="Times New Roman" w:hAnsi="Times New Roman" w:cs="Times New Roman"/>
          <w:sz w:val="24"/>
          <w:lang w:val="en-US"/>
        </w:rPr>
        <w:t>he evaluation of the forecast</w:t>
      </w:r>
      <w:r w:rsidR="00CB423D" w:rsidRPr="000809C8">
        <w:rPr>
          <w:rFonts w:ascii="Times New Roman" w:hAnsi="Times New Roman" w:cs="Times New Roman"/>
          <w:sz w:val="24"/>
          <w:lang w:val="en-US"/>
        </w:rPr>
        <w:t xml:space="preserve"> </w:t>
      </w:r>
      <w:r w:rsidR="00CB423D">
        <w:rPr>
          <w:rFonts w:ascii="Times New Roman" w:hAnsi="Times New Roman" w:cs="Times New Roman"/>
          <w:sz w:val="24"/>
          <w:lang w:val="en-US"/>
        </w:rPr>
        <w:t xml:space="preserve">errors </w:t>
      </w:r>
      <w:r w:rsidR="00CB423D" w:rsidRPr="000809C8">
        <w:rPr>
          <w:rFonts w:ascii="Times New Roman" w:hAnsi="Times New Roman" w:cs="Times New Roman"/>
          <w:sz w:val="24"/>
          <w:lang w:val="en-US"/>
        </w:rPr>
        <w:t xml:space="preserve">revealed that </w:t>
      </w:r>
      <w:r w:rsidR="00CB423D">
        <w:rPr>
          <w:rFonts w:ascii="Times New Roman" w:hAnsi="Times New Roman" w:cs="Times New Roman"/>
          <w:sz w:val="24"/>
          <w:lang w:val="en-US"/>
        </w:rPr>
        <w:t>e</w:t>
      </w:r>
      <w:r w:rsidR="00CB423D" w:rsidRPr="000809C8">
        <w:rPr>
          <w:rFonts w:ascii="Times New Roman" w:hAnsi="Times New Roman" w:cs="Times New Roman"/>
          <w:sz w:val="24"/>
          <w:lang w:val="en-US"/>
        </w:rPr>
        <w:t xml:space="preserve">xponential </w:t>
      </w:r>
      <w:r w:rsidR="00CB423D">
        <w:rPr>
          <w:rFonts w:ascii="Times New Roman" w:hAnsi="Times New Roman" w:cs="Times New Roman"/>
          <w:sz w:val="24"/>
          <w:lang w:val="en-US"/>
        </w:rPr>
        <w:t>s</w:t>
      </w:r>
      <w:r w:rsidR="00CB423D" w:rsidRPr="000809C8">
        <w:rPr>
          <w:rFonts w:ascii="Times New Roman" w:hAnsi="Times New Roman" w:cs="Times New Roman"/>
          <w:sz w:val="24"/>
          <w:lang w:val="en-US"/>
        </w:rPr>
        <w:t xml:space="preserve">moothing outperforms SAR(I)MA in most </w:t>
      </w:r>
      <w:r w:rsidR="00CB423D">
        <w:rPr>
          <w:rFonts w:ascii="Times New Roman" w:hAnsi="Times New Roman" w:cs="Times New Roman"/>
          <w:sz w:val="24"/>
          <w:lang w:val="en-US"/>
        </w:rPr>
        <w:t xml:space="preserve">analyzed cases. </w:t>
      </w:r>
    </w:p>
    <w:p w14:paraId="1F4E89C7" w14:textId="636B687A" w:rsidR="00F33FF3" w:rsidRDefault="000F29B5" w:rsidP="00F33FF3">
      <w:pPr>
        <w:pStyle w:val="a4"/>
        <w:spacing w:after="120" w:line="288" w:lineRule="auto"/>
        <w:ind w:left="0"/>
        <w:contextualSpacing w:val="0"/>
        <w:rPr>
          <w:rFonts w:ascii="Times New Roman" w:hAnsi="Times New Roman" w:cs="Times New Roman"/>
          <w:sz w:val="24"/>
          <w:lang w:val="en-US"/>
        </w:rPr>
      </w:pPr>
      <w:r>
        <w:rPr>
          <w:rFonts w:ascii="Times New Roman" w:hAnsi="Times New Roman" w:cs="Times New Roman"/>
          <w:sz w:val="24"/>
          <w:lang w:val="en-US"/>
        </w:rPr>
        <w:t>The result</w:t>
      </w:r>
      <w:r w:rsidR="00C13E5A">
        <w:rPr>
          <w:rFonts w:ascii="Times New Roman" w:hAnsi="Times New Roman" w:cs="Times New Roman"/>
          <w:sz w:val="24"/>
          <w:lang w:val="en-US"/>
        </w:rPr>
        <w:t>s</w:t>
      </w:r>
      <w:r>
        <w:rPr>
          <w:rFonts w:ascii="Times New Roman" w:hAnsi="Times New Roman" w:cs="Times New Roman"/>
          <w:sz w:val="24"/>
          <w:lang w:val="en-US"/>
        </w:rPr>
        <w:t xml:space="preserve"> of the study indicate that a forecasting system based on e</w:t>
      </w:r>
      <w:r w:rsidRPr="000809C8">
        <w:rPr>
          <w:rFonts w:ascii="Times New Roman" w:hAnsi="Times New Roman" w:cs="Times New Roman"/>
          <w:sz w:val="24"/>
          <w:lang w:val="en-US"/>
        </w:rPr>
        <w:t xml:space="preserve">xponential </w:t>
      </w:r>
      <w:r>
        <w:rPr>
          <w:rFonts w:ascii="Times New Roman" w:hAnsi="Times New Roman" w:cs="Times New Roman"/>
          <w:sz w:val="24"/>
          <w:lang w:val="en-US"/>
        </w:rPr>
        <w:t>s</w:t>
      </w:r>
      <w:r w:rsidRPr="000809C8">
        <w:rPr>
          <w:rFonts w:ascii="Times New Roman" w:hAnsi="Times New Roman" w:cs="Times New Roman"/>
          <w:sz w:val="24"/>
          <w:lang w:val="en-US"/>
        </w:rPr>
        <w:t xml:space="preserve">moothing </w:t>
      </w:r>
      <w:r>
        <w:rPr>
          <w:rFonts w:ascii="Times New Roman" w:hAnsi="Times New Roman" w:cs="Times New Roman"/>
          <w:sz w:val="24"/>
          <w:lang w:val="en-US"/>
        </w:rPr>
        <w:t xml:space="preserve">is well suited for </w:t>
      </w:r>
      <w:r w:rsidRPr="00000839">
        <w:rPr>
          <w:rFonts w:ascii="Times New Roman" w:hAnsi="Times New Roman" w:cs="Times New Roman"/>
          <w:sz w:val="24"/>
          <w:lang w:val="en-US"/>
        </w:rPr>
        <w:t xml:space="preserve">the implementation of </w:t>
      </w:r>
      <w:r w:rsidR="00F20DF9" w:rsidRPr="00000839">
        <w:rPr>
          <w:rFonts w:ascii="Times New Roman" w:hAnsi="Times New Roman" w:cs="Times New Roman"/>
          <w:sz w:val="24"/>
          <w:lang w:val="en-US"/>
        </w:rPr>
        <w:t xml:space="preserve">routine-wise </w:t>
      </w:r>
      <w:r w:rsidRPr="00000839">
        <w:rPr>
          <w:rFonts w:ascii="Times New Roman" w:hAnsi="Times New Roman" w:cs="Times New Roman"/>
          <w:sz w:val="24"/>
          <w:lang w:val="en-US"/>
        </w:rPr>
        <w:t xml:space="preserve">forecasting </w:t>
      </w:r>
      <w:r>
        <w:rPr>
          <w:rFonts w:ascii="Times New Roman" w:hAnsi="Times New Roman" w:cs="Times New Roman"/>
          <w:sz w:val="24"/>
          <w:lang w:val="en-US"/>
        </w:rPr>
        <w:t xml:space="preserve">the tourism flows </w:t>
      </w:r>
      <w:r w:rsidRPr="00000839">
        <w:rPr>
          <w:rFonts w:ascii="Times New Roman" w:hAnsi="Times New Roman" w:cs="Times New Roman"/>
          <w:sz w:val="24"/>
          <w:lang w:val="en-US"/>
        </w:rPr>
        <w:t>of Greek tourism</w:t>
      </w:r>
      <w:r>
        <w:rPr>
          <w:rFonts w:ascii="Times New Roman" w:hAnsi="Times New Roman" w:cs="Times New Roman"/>
          <w:sz w:val="24"/>
          <w:lang w:val="en-US"/>
        </w:rPr>
        <w:t xml:space="preserve">. </w:t>
      </w:r>
      <w:r w:rsidR="00882330">
        <w:rPr>
          <w:rFonts w:ascii="Times New Roman" w:hAnsi="Times New Roman" w:cs="Times New Roman"/>
          <w:sz w:val="24"/>
          <w:lang w:val="en-US"/>
        </w:rPr>
        <w:t>Forecasts of the n</w:t>
      </w:r>
      <w:r w:rsidR="00F33FF3">
        <w:rPr>
          <w:rFonts w:ascii="Times New Roman" w:hAnsi="Times New Roman" w:cs="Times New Roman"/>
          <w:sz w:val="24"/>
          <w:lang w:val="en-US"/>
        </w:rPr>
        <w:t xml:space="preserve">umbers of arrivals and of overnights </w:t>
      </w:r>
      <w:r w:rsidR="00882330">
        <w:rPr>
          <w:rFonts w:ascii="Times New Roman" w:hAnsi="Times New Roman" w:cs="Times New Roman"/>
          <w:sz w:val="24"/>
          <w:lang w:val="en-US"/>
        </w:rPr>
        <w:t xml:space="preserve">can be calculated, for inbound and for domestic visitors, and for </w:t>
      </w:r>
      <w:r w:rsidR="00882330">
        <w:rPr>
          <w:rFonts w:ascii="Times New Roman" w:eastAsia="Times New Roman" w:hAnsi="Times New Roman" w:cs="Times New Roman"/>
          <w:sz w:val="24"/>
          <w:szCs w:val="24"/>
          <w:lang w:val="en-GB" w:eastAsia="de-DE"/>
        </w:rPr>
        <w:t>breakdowns for countries of origin of the visitors.</w:t>
      </w:r>
      <w:r w:rsidRPr="00000839">
        <w:rPr>
          <w:rFonts w:ascii="Times New Roman" w:hAnsi="Times New Roman" w:cs="Times New Roman"/>
          <w:sz w:val="24"/>
          <w:lang w:val="en-US"/>
        </w:rPr>
        <w:t xml:space="preserve"> </w:t>
      </w:r>
    </w:p>
    <w:p w14:paraId="2D7C46E3" w14:textId="6C5F5786" w:rsidR="00F33FF3" w:rsidRPr="00EC49CA" w:rsidRDefault="00F33FF3" w:rsidP="00F33FF3">
      <w:pPr>
        <w:pStyle w:val="a4"/>
        <w:spacing w:after="120" w:line="288" w:lineRule="auto"/>
        <w:ind w:left="0"/>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lastRenderedPageBreak/>
        <w:t xml:space="preserve">For the future routine-wise operation of the </w:t>
      </w:r>
      <w:r>
        <w:rPr>
          <w:rFonts w:ascii="Times New Roman" w:eastAsia="Times New Roman" w:hAnsi="Times New Roman" w:cs="Times New Roman"/>
          <w:sz w:val="24"/>
          <w:szCs w:val="24"/>
          <w:lang w:val="en-GB" w:eastAsia="de-DE"/>
        </w:rPr>
        <w:t>proposed</w:t>
      </w:r>
      <w:r w:rsidRPr="00040AAF">
        <w:rPr>
          <w:rFonts w:ascii="Times New Roman" w:eastAsia="Times New Roman" w:hAnsi="Times New Roman" w:cs="Times New Roman"/>
          <w:sz w:val="24"/>
          <w:szCs w:val="24"/>
          <w:lang w:val="en-GB" w:eastAsia="de-DE"/>
        </w:rPr>
        <w:t xml:space="preserve"> forecasting </w:t>
      </w:r>
      <w:r>
        <w:rPr>
          <w:rFonts w:ascii="Times New Roman" w:eastAsia="Times New Roman" w:hAnsi="Times New Roman" w:cs="Times New Roman"/>
          <w:sz w:val="24"/>
          <w:szCs w:val="24"/>
          <w:lang w:val="en-GB" w:eastAsia="de-DE"/>
        </w:rPr>
        <w:t>methods</w:t>
      </w:r>
      <w:r w:rsidRPr="00040AAF">
        <w:rPr>
          <w:rFonts w:ascii="Times New Roman" w:eastAsia="Times New Roman" w:hAnsi="Times New Roman" w:cs="Times New Roman"/>
          <w:sz w:val="24"/>
          <w:szCs w:val="24"/>
          <w:lang w:val="en-GB" w:eastAsia="de-DE"/>
        </w:rPr>
        <w:t>, an institutional ar</w:t>
      </w:r>
      <w:r>
        <w:rPr>
          <w:rFonts w:ascii="Times New Roman" w:eastAsia="Times New Roman" w:hAnsi="Times New Roman" w:cs="Times New Roman"/>
          <w:sz w:val="24"/>
          <w:szCs w:val="24"/>
          <w:lang w:val="en-GB" w:eastAsia="de-DE"/>
        </w:rPr>
        <w:t>rangement has to be established. The institution</w:t>
      </w:r>
      <w:r w:rsidRPr="00040AAF">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sz w:val="24"/>
          <w:szCs w:val="24"/>
          <w:lang w:val="en-GB" w:eastAsia="de-DE"/>
        </w:rPr>
        <w:t xml:space="preserve">has to deal with the development of </w:t>
      </w:r>
      <w:r w:rsidRPr="00040AAF">
        <w:rPr>
          <w:rFonts w:ascii="Times New Roman" w:eastAsia="Times New Roman" w:hAnsi="Times New Roman" w:cs="Times New Roman"/>
          <w:sz w:val="24"/>
          <w:szCs w:val="24"/>
          <w:lang w:val="en-GB" w:eastAsia="de-DE"/>
        </w:rPr>
        <w:t>an IT system which allows handling the data</w:t>
      </w:r>
      <w:r>
        <w:rPr>
          <w:rFonts w:ascii="Times New Roman" w:eastAsia="Times New Roman" w:hAnsi="Times New Roman" w:cs="Times New Roman"/>
          <w:sz w:val="24"/>
          <w:szCs w:val="24"/>
          <w:lang w:val="en-GB" w:eastAsia="de-DE"/>
        </w:rPr>
        <w:t xml:space="preserve"> and estimate the forecasts, has to establish the data base for the forecasting system and care for updating and editing the data, has to run</w:t>
      </w:r>
      <w:r w:rsidRPr="00040AAF">
        <w:rPr>
          <w:rFonts w:ascii="Times New Roman" w:eastAsia="Times New Roman" w:hAnsi="Times New Roman" w:cs="Times New Roman"/>
          <w:sz w:val="24"/>
          <w:szCs w:val="24"/>
          <w:lang w:val="en-GB" w:eastAsia="de-DE"/>
        </w:rPr>
        <w:t xml:space="preserve"> the forecasting procedures</w:t>
      </w:r>
      <w:r>
        <w:rPr>
          <w:rFonts w:ascii="Times New Roman" w:eastAsia="Times New Roman" w:hAnsi="Times New Roman" w:cs="Times New Roman"/>
          <w:sz w:val="24"/>
          <w:szCs w:val="24"/>
          <w:lang w:val="en-GB" w:eastAsia="de-DE"/>
        </w:rPr>
        <w:t>,</w:t>
      </w:r>
      <w:r w:rsidRPr="00040AAF">
        <w:rPr>
          <w:rFonts w:ascii="Times New Roman" w:eastAsia="Times New Roman" w:hAnsi="Times New Roman" w:cs="Times New Roman"/>
          <w:sz w:val="24"/>
          <w:szCs w:val="24"/>
          <w:lang w:val="en-GB" w:eastAsia="de-DE"/>
        </w:rPr>
        <w:t xml:space="preserve"> </w:t>
      </w:r>
      <w:r>
        <w:rPr>
          <w:rFonts w:ascii="Times New Roman" w:eastAsia="Times New Roman" w:hAnsi="Times New Roman" w:cs="Times New Roman"/>
          <w:sz w:val="24"/>
          <w:szCs w:val="24"/>
          <w:lang w:val="en-GB" w:eastAsia="de-DE"/>
        </w:rPr>
        <w:t>and p</w:t>
      </w:r>
      <w:r w:rsidRPr="00040AAF">
        <w:rPr>
          <w:rFonts w:ascii="Times New Roman" w:eastAsia="Times New Roman" w:hAnsi="Times New Roman" w:cs="Times New Roman"/>
          <w:sz w:val="24"/>
          <w:szCs w:val="24"/>
          <w:lang w:val="en-GB" w:eastAsia="de-DE"/>
        </w:rPr>
        <w:t>roduc</w:t>
      </w:r>
      <w:r>
        <w:rPr>
          <w:rFonts w:ascii="Times New Roman" w:eastAsia="Times New Roman" w:hAnsi="Times New Roman" w:cs="Times New Roman"/>
          <w:sz w:val="24"/>
          <w:szCs w:val="24"/>
          <w:lang w:val="en-GB" w:eastAsia="de-DE"/>
        </w:rPr>
        <w:t xml:space="preserve">e and disseminate </w:t>
      </w:r>
      <w:r w:rsidRPr="00040AAF">
        <w:rPr>
          <w:rFonts w:ascii="Times New Roman" w:eastAsia="Times New Roman" w:hAnsi="Times New Roman" w:cs="Times New Roman"/>
          <w:sz w:val="24"/>
          <w:szCs w:val="24"/>
          <w:lang w:val="en-GB" w:eastAsia="de-DE"/>
        </w:rPr>
        <w:t xml:space="preserve">the </w:t>
      </w:r>
      <w:r>
        <w:rPr>
          <w:rFonts w:ascii="Times New Roman" w:eastAsia="Times New Roman" w:hAnsi="Times New Roman" w:cs="Times New Roman"/>
          <w:sz w:val="24"/>
          <w:szCs w:val="24"/>
          <w:lang w:val="en-GB" w:eastAsia="de-DE"/>
        </w:rPr>
        <w:t xml:space="preserve">forecasting reports. </w:t>
      </w:r>
      <w:r w:rsidR="003E64C5">
        <w:rPr>
          <w:rFonts w:ascii="Times New Roman" w:eastAsia="Times New Roman" w:hAnsi="Times New Roman" w:cs="Times New Roman"/>
          <w:sz w:val="24"/>
          <w:szCs w:val="24"/>
          <w:lang w:val="en-GB" w:eastAsia="de-DE"/>
        </w:rPr>
        <w:t>Agreements with the owners of input data like ELSTAT and c</w:t>
      </w:r>
      <w:r w:rsidR="00882330">
        <w:rPr>
          <w:rFonts w:ascii="Times New Roman" w:eastAsia="Times New Roman" w:hAnsi="Times New Roman" w:cs="Times New Roman"/>
          <w:sz w:val="24"/>
          <w:szCs w:val="24"/>
          <w:lang w:val="en-GB" w:eastAsia="de-DE"/>
        </w:rPr>
        <w:t xml:space="preserve">ooperation with </w:t>
      </w:r>
      <w:r w:rsidR="003E64C5">
        <w:rPr>
          <w:rFonts w:ascii="Times New Roman" w:eastAsia="Times New Roman" w:hAnsi="Times New Roman" w:cs="Times New Roman"/>
          <w:sz w:val="24"/>
          <w:szCs w:val="24"/>
          <w:lang w:val="en-GB" w:eastAsia="de-DE"/>
        </w:rPr>
        <w:t xml:space="preserve">academic research are recommended. </w:t>
      </w:r>
      <w:r w:rsidRPr="00040AAF">
        <w:rPr>
          <w:rFonts w:ascii="Times New Roman" w:eastAsia="Times New Roman" w:hAnsi="Times New Roman" w:cs="Times New Roman"/>
          <w:sz w:val="24"/>
          <w:szCs w:val="24"/>
          <w:lang w:val="en-GB" w:eastAsia="de-DE"/>
        </w:rPr>
        <w:t xml:space="preserve"> </w:t>
      </w:r>
    </w:p>
    <w:p w14:paraId="07D43EEE" w14:textId="722774A9" w:rsidR="003E2BE8" w:rsidRDefault="00467FEB" w:rsidP="00C7485C">
      <w:pPr>
        <w:pStyle w:val="a4"/>
        <w:spacing w:after="120" w:line="288" w:lineRule="auto"/>
        <w:ind w:left="0"/>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F</w:t>
      </w:r>
      <w:r w:rsidR="003E64C5">
        <w:rPr>
          <w:rFonts w:ascii="Times New Roman" w:eastAsia="Times New Roman" w:hAnsi="Times New Roman" w:cs="Times New Roman"/>
          <w:sz w:val="24"/>
          <w:szCs w:val="24"/>
          <w:lang w:val="en-GB" w:eastAsia="de-DE"/>
        </w:rPr>
        <w:t>uture</w:t>
      </w:r>
      <w:r>
        <w:rPr>
          <w:rFonts w:ascii="Times New Roman" w:eastAsia="Times New Roman" w:hAnsi="Times New Roman" w:cs="Times New Roman"/>
          <w:sz w:val="24"/>
          <w:szCs w:val="24"/>
          <w:lang w:val="en-GB" w:eastAsia="de-DE"/>
        </w:rPr>
        <w:t xml:space="preserve"> extensions shall focus on forecasts of regional tourism flows. Also, the use of </w:t>
      </w:r>
      <w:r w:rsidRPr="00E97113">
        <w:rPr>
          <w:rFonts w:ascii="Times New Roman" w:eastAsia="Times New Roman" w:hAnsi="Times New Roman" w:cs="Times New Roman"/>
          <w:sz w:val="24"/>
          <w:szCs w:val="24"/>
          <w:lang w:val="en-GB" w:eastAsia="de-DE"/>
        </w:rPr>
        <w:t xml:space="preserve">more sophisticated models like Vector Autoregressive models, Error Correction models, Time Varying Parameter (TVP) models, etc. </w:t>
      </w:r>
      <w:r>
        <w:rPr>
          <w:rFonts w:ascii="Times New Roman" w:eastAsia="Times New Roman" w:hAnsi="Times New Roman" w:cs="Times New Roman"/>
          <w:sz w:val="24"/>
          <w:szCs w:val="24"/>
          <w:lang w:val="en-GB" w:eastAsia="de-DE"/>
        </w:rPr>
        <w:t xml:space="preserve">shall be </w:t>
      </w:r>
      <w:r w:rsidR="00C7485C">
        <w:rPr>
          <w:rFonts w:ascii="Times New Roman" w:eastAsia="Times New Roman" w:hAnsi="Times New Roman" w:cs="Times New Roman"/>
          <w:sz w:val="24"/>
          <w:szCs w:val="24"/>
          <w:lang w:val="en-GB" w:eastAsia="de-DE"/>
        </w:rPr>
        <w:t>envisag</w:t>
      </w:r>
      <w:r>
        <w:rPr>
          <w:rFonts w:ascii="Times New Roman" w:eastAsia="Times New Roman" w:hAnsi="Times New Roman" w:cs="Times New Roman"/>
          <w:sz w:val="24"/>
          <w:szCs w:val="24"/>
          <w:lang w:val="en-GB" w:eastAsia="de-DE"/>
        </w:rPr>
        <w:t xml:space="preserve">ed, aiming at </w:t>
      </w:r>
      <w:r w:rsidRPr="00E97113">
        <w:rPr>
          <w:rFonts w:ascii="Times New Roman" w:eastAsia="Times New Roman" w:hAnsi="Times New Roman" w:cs="Times New Roman"/>
          <w:sz w:val="24"/>
          <w:szCs w:val="24"/>
          <w:lang w:val="en-GB" w:eastAsia="de-DE"/>
        </w:rPr>
        <w:t>d</w:t>
      </w:r>
      <w:r>
        <w:rPr>
          <w:rFonts w:ascii="Times New Roman" w:eastAsia="Times New Roman" w:hAnsi="Times New Roman" w:cs="Times New Roman"/>
          <w:sz w:val="24"/>
          <w:szCs w:val="24"/>
          <w:lang w:val="en-GB" w:eastAsia="de-DE"/>
        </w:rPr>
        <w:t xml:space="preserve">eeper analyses of Greek tourism, </w:t>
      </w:r>
      <w:r w:rsidRPr="00E97113">
        <w:rPr>
          <w:rFonts w:ascii="Times New Roman" w:eastAsia="Times New Roman" w:hAnsi="Times New Roman" w:cs="Times New Roman"/>
          <w:sz w:val="24"/>
          <w:szCs w:val="24"/>
          <w:lang w:val="en-GB" w:eastAsia="de-DE"/>
        </w:rPr>
        <w:t xml:space="preserve">in particular </w:t>
      </w:r>
      <w:r>
        <w:rPr>
          <w:rFonts w:ascii="Times New Roman" w:eastAsia="Times New Roman" w:hAnsi="Times New Roman" w:cs="Times New Roman"/>
          <w:sz w:val="24"/>
          <w:szCs w:val="24"/>
          <w:lang w:val="en-GB" w:eastAsia="de-DE"/>
        </w:rPr>
        <w:t xml:space="preserve">the analysis </w:t>
      </w:r>
      <w:r w:rsidRPr="00E97113">
        <w:rPr>
          <w:rFonts w:ascii="Times New Roman" w:eastAsia="Times New Roman" w:hAnsi="Times New Roman" w:cs="Times New Roman"/>
          <w:sz w:val="24"/>
          <w:szCs w:val="24"/>
          <w:lang w:val="en-GB" w:eastAsia="de-DE"/>
        </w:rPr>
        <w:t xml:space="preserve">of the economic background of the tourism </w:t>
      </w:r>
      <w:r>
        <w:rPr>
          <w:rFonts w:ascii="Times New Roman" w:eastAsia="Times New Roman" w:hAnsi="Times New Roman" w:cs="Times New Roman"/>
          <w:sz w:val="24"/>
          <w:szCs w:val="24"/>
          <w:lang w:val="en-GB" w:eastAsia="de-DE"/>
        </w:rPr>
        <w:t>key statistics.</w:t>
      </w:r>
    </w:p>
    <w:p w14:paraId="747ED699" w14:textId="6A53C1FC" w:rsidR="003E2BE8" w:rsidRPr="00552D77" w:rsidRDefault="00AE4C18" w:rsidP="00552D77">
      <w:pPr>
        <w:pStyle w:val="a4"/>
        <w:spacing w:after="120" w:line="288" w:lineRule="auto"/>
        <w:ind w:left="0"/>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 xml:space="preserve">Four appendices contain results from empirical data analyses and a </w:t>
      </w:r>
      <w:r w:rsidR="00F93DDC">
        <w:rPr>
          <w:rFonts w:ascii="Times New Roman" w:eastAsia="Times New Roman" w:hAnsi="Times New Roman" w:cs="Times New Roman"/>
          <w:sz w:val="24"/>
          <w:szCs w:val="24"/>
          <w:lang w:val="en-GB" w:eastAsia="de-DE"/>
        </w:rPr>
        <w:t xml:space="preserve">comprehensive </w:t>
      </w:r>
      <w:r>
        <w:rPr>
          <w:rFonts w:ascii="Times New Roman" w:eastAsia="Times New Roman" w:hAnsi="Times New Roman" w:cs="Times New Roman"/>
          <w:sz w:val="24"/>
          <w:szCs w:val="24"/>
          <w:lang w:val="en-GB" w:eastAsia="de-DE"/>
        </w:rPr>
        <w:t>review of literature on tourism forecasting.</w:t>
      </w:r>
    </w:p>
    <w:p w14:paraId="7BDCF535" w14:textId="77777777" w:rsidR="00AE4C18" w:rsidRPr="00AE4C18" w:rsidRDefault="00AE4C18" w:rsidP="003E2BE8">
      <w:pPr>
        <w:pStyle w:val="a4"/>
        <w:spacing w:after="120" w:line="288" w:lineRule="auto"/>
        <w:ind w:left="284"/>
        <w:contextualSpacing w:val="0"/>
        <w:jc w:val="both"/>
        <w:rPr>
          <w:lang w:val="en-GB"/>
        </w:rPr>
      </w:pPr>
    </w:p>
    <w:p w14:paraId="2FB19335" w14:textId="3D1FCBA5" w:rsidR="00C75BD3" w:rsidRPr="00B332DB" w:rsidRDefault="003E2BE8" w:rsidP="007046B1">
      <w:pPr>
        <w:pStyle w:val="1"/>
        <w:numPr>
          <w:ilvl w:val="0"/>
          <w:numId w:val="19"/>
        </w:numPr>
        <w:rPr>
          <w:b/>
          <w:color w:val="auto"/>
          <w:sz w:val="24"/>
          <w:szCs w:val="24"/>
          <w:lang w:val="en-US"/>
        </w:rPr>
      </w:pPr>
      <w:bookmarkStart w:id="2" w:name="_Toc491819278"/>
      <w:r w:rsidRPr="00B332DB">
        <w:rPr>
          <w:rFonts w:eastAsia="Times New Roman"/>
          <w:b/>
          <w:color w:val="auto"/>
          <w:sz w:val="24"/>
          <w:szCs w:val="24"/>
          <w:lang w:val="en-GB" w:eastAsia="de-DE"/>
        </w:rPr>
        <w:t>Introduction</w:t>
      </w:r>
      <w:bookmarkEnd w:id="2"/>
    </w:p>
    <w:p w14:paraId="77B50020" w14:textId="18E6CC3A"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Forecasts of tourism statistics are of crucial importance and interest for all institutions which are actors in the Greek tourism such as political authorities, tourism businesses, and agencies that are supporting tourism or representing actors in tourism like the Ministry of Tourism, GNTO, the Hellenic Chamber of Hotels, SETE, ITEP, etc., also research institutions including academia. The interest in forecasting results concerns primary variables that describe the tourism flow like the number of visitors (arrivals, overnights), the duration of stay, and the expenditures of the visitors. Deeper analyses refer to details of the tourism flow like the inbound flows from certain countries of residence, flows according to purpose of travel, to regions of destination, and others. Deeper analyses may also refer to the generation of flows as a function of factors like disposable income of visitors, price levels in Greece and alternative destinations, travel costs, exchange rates, Greek marketing expenditure, etc.</w:t>
      </w:r>
    </w:p>
    <w:p w14:paraId="75D2B14D" w14:textId="4F290604"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b/>
          <w:sz w:val="24"/>
          <w:szCs w:val="24"/>
          <w:lang w:val="en-GB" w:eastAsia="de-DE"/>
        </w:rPr>
        <w:t>The aims of the project</w:t>
      </w:r>
      <w:r w:rsidR="001C6BE8">
        <w:rPr>
          <w:rFonts w:ascii="Times New Roman" w:eastAsia="Times New Roman" w:hAnsi="Times New Roman" w:cs="Times New Roman"/>
          <w:sz w:val="24"/>
          <w:szCs w:val="24"/>
          <w:lang w:val="en-GB" w:eastAsia="de-DE"/>
        </w:rPr>
        <w:t xml:space="preserve"> has</w:t>
      </w:r>
      <w:r w:rsidRPr="00040AAF">
        <w:rPr>
          <w:rFonts w:ascii="Times New Roman" w:eastAsia="Times New Roman" w:hAnsi="Times New Roman" w:cs="Times New Roman"/>
          <w:sz w:val="24"/>
          <w:szCs w:val="24"/>
          <w:lang w:val="en-GB" w:eastAsia="de-DE"/>
        </w:rPr>
        <w:t xml:space="preserve"> to be </w:t>
      </w:r>
      <w:r w:rsidR="001C6BE8">
        <w:rPr>
          <w:rFonts w:ascii="Times New Roman" w:eastAsia="Times New Roman" w:hAnsi="Times New Roman" w:cs="Times New Roman"/>
          <w:sz w:val="24"/>
          <w:szCs w:val="24"/>
          <w:lang w:val="en-GB" w:eastAsia="de-DE"/>
        </w:rPr>
        <w:t xml:space="preserve">in line with </w:t>
      </w:r>
      <w:r w:rsidRPr="00040AAF">
        <w:rPr>
          <w:rFonts w:ascii="Times New Roman" w:eastAsia="Times New Roman" w:hAnsi="Times New Roman" w:cs="Times New Roman"/>
          <w:sz w:val="24"/>
          <w:szCs w:val="24"/>
          <w:lang w:val="en-GB" w:eastAsia="de-DE"/>
        </w:rPr>
        <w:t xml:space="preserve">the availability of data. In a first stage, the focus of the project </w:t>
      </w:r>
      <w:r w:rsidR="001C6BE8">
        <w:rPr>
          <w:rFonts w:ascii="Times New Roman" w:eastAsia="Times New Roman" w:hAnsi="Times New Roman" w:cs="Times New Roman"/>
          <w:sz w:val="24"/>
          <w:szCs w:val="24"/>
          <w:lang w:val="en-GB" w:eastAsia="de-DE"/>
        </w:rPr>
        <w:t xml:space="preserve">was </w:t>
      </w:r>
      <w:r w:rsidRPr="00040AAF">
        <w:rPr>
          <w:rFonts w:ascii="Times New Roman" w:eastAsia="Times New Roman" w:hAnsi="Times New Roman" w:cs="Times New Roman"/>
          <w:sz w:val="24"/>
          <w:szCs w:val="24"/>
          <w:lang w:val="en-GB" w:eastAsia="de-DE"/>
        </w:rPr>
        <w:t>on forecasting the tourism flows. For the variables of interest (number of arrivals, number of overnights, expenditures), monthly data as published by ELSTAT should be suitable both in scope and in quality. Modelling approaches involve rather complex methodological issues and shall be postpo</w:t>
      </w:r>
      <w:r w:rsidR="003E2BE8">
        <w:rPr>
          <w:rFonts w:ascii="Times New Roman" w:eastAsia="Times New Roman" w:hAnsi="Times New Roman" w:cs="Times New Roman"/>
          <w:sz w:val="24"/>
          <w:szCs w:val="24"/>
          <w:lang w:val="en-GB" w:eastAsia="de-DE"/>
        </w:rPr>
        <w:t>ned at the time being to</w:t>
      </w:r>
      <w:r w:rsidRPr="00040AAF">
        <w:rPr>
          <w:rFonts w:ascii="Times New Roman" w:eastAsia="Times New Roman" w:hAnsi="Times New Roman" w:cs="Times New Roman"/>
          <w:sz w:val="24"/>
          <w:szCs w:val="24"/>
          <w:lang w:val="en-GB" w:eastAsia="de-DE"/>
        </w:rPr>
        <w:t xml:space="preserve"> a later stage.</w:t>
      </w:r>
    </w:p>
    <w:p w14:paraId="2EE8C38C" w14:textId="77777777"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 xml:space="preserve">Among the statistical tools for documenting and forecasting tourism development, the forecasting methodology is the most demanding one. The forecaster is </w:t>
      </w:r>
      <w:r w:rsidRPr="00040AAF">
        <w:rPr>
          <w:rFonts w:ascii="Times New Roman" w:eastAsia="Times New Roman" w:hAnsi="Times New Roman" w:cs="Times New Roman"/>
          <w:sz w:val="24"/>
          <w:szCs w:val="24"/>
          <w:lang w:val="en-GB" w:eastAsia="de-DE"/>
        </w:rPr>
        <w:lastRenderedPageBreak/>
        <w:t xml:space="preserve">confronted with issues related both to the availability of data which can be used for trend extrapolation and model fitting and to the methods which must be suitable for the forecasting problem. Within the Technical Assistance Action, the Activity I.1.2 has the focus on the development of tools for forecasting the tourism development. </w:t>
      </w:r>
    </w:p>
    <w:p w14:paraId="32A28CFB" w14:textId="77777777"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 xml:space="preserve">As a first step of the forecasting project, a literature survey was undertaken about methods that have been used for forecasting Greek tourism. The survey was extended to methods as published in the WTO Handbook on Tourism Forecasting Methodologies, in scientific journals, in particular in the Journal of Travel Research, in conference papers and books. </w:t>
      </w:r>
    </w:p>
    <w:p w14:paraId="210738BA" w14:textId="77777777"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 xml:space="preserve">In meetings with representatives from academia, potentials for co-operation in the forecasting task have been investigated. Talks took place with representatives from the University of Piraeus and from the University of Patras. These talks revealed interest of the academics in co-operating in the forecasting task; e.g., research on related methodological issues would be suitable topic for a student or a post-doc research work. </w:t>
      </w:r>
    </w:p>
    <w:p w14:paraId="2D17EC3F" w14:textId="7921976C"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b/>
          <w:sz w:val="24"/>
          <w:szCs w:val="24"/>
          <w:lang w:val="en-GB" w:eastAsia="de-DE"/>
        </w:rPr>
        <w:t>A cooperation in the forecasting project</w:t>
      </w:r>
      <w:r w:rsidRPr="00040AAF">
        <w:rPr>
          <w:rFonts w:ascii="Times New Roman" w:eastAsia="Times New Roman" w:hAnsi="Times New Roman" w:cs="Times New Roman"/>
          <w:sz w:val="24"/>
          <w:szCs w:val="24"/>
          <w:lang w:val="en-GB" w:eastAsia="de-DE"/>
        </w:rPr>
        <w:t xml:space="preserve"> has been arranged with Dr. Yiannis Smirlis from the University of Piraeus</w:t>
      </w:r>
      <w:r w:rsidR="003E2BE8">
        <w:rPr>
          <w:rFonts w:ascii="Times New Roman" w:eastAsia="Times New Roman" w:hAnsi="Times New Roman" w:cs="Times New Roman"/>
          <w:sz w:val="24"/>
          <w:szCs w:val="24"/>
          <w:lang w:val="en-GB" w:eastAsia="de-DE"/>
        </w:rPr>
        <w:t xml:space="preserve">, and his colleague, Dr. </w:t>
      </w:r>
      <w:r w:rsidR="003E2BE8" w:rsidRPr="00000839">
        <w:rPr>
          <w:rFonts w:ascii="Times New Roman" w:hAnsi="Times New Roman" w:cs="Times New Roman"/>
          <w:sz w:val="24"/>
          <w:lang w:val="en-US"/>
        </w:rPr>
        <w:t>Vangelis Tsioumas</w:t>
      </w:r>
      <w:r w:rsidR="00475DEC">
        <w:rPr>
          <w:rFonts w:ascii="Times New Roman" w:hAnsi="Times New Roman" w:cs="Times New Roman"/>
          <w:sz w:val="24"/>
          <w:lang w:val="en-US"/>
        </w:rPr>
        <w:t xml:space="preserve"> from </w:t>
      </w:r>
      <w:r w:rsidR="00475DEC" w:rsidRPr="00475DEC">
        <w:rPr>
          <w:rFonts w:ascii="Times New Roman" w:hAnsi="Times New Roman" w:cs="Times New Roman"/>
          <w:sz w:val="24"/>
          <w:lang w:val="en-US"/>
        </w:rPr>
        <w:t>The American College of Greece - DEREE</w:t>
      </w:r>
      <w:r w:rsidRPr="00040AAF">
        <w:rPr>
          <w:rFonts w:ascii="Times New Roman" w:eastAsia="Times New Roman" w:hAnsi="Times New Roman" w:cs="Times New Roman"/>
          <w:sz w:val="24"/>
          <w:szCs w:val="24"/>
          <w:lang w:val="en-GB" w:eastAsia="de-DE"/>
        </w:rPr>
        <w:t xml:space="preserve">. The cooperation was agreed to include the analysis of the available data and the </w:t>
      </w:r>
      <w:r w:rsidR="003E2BE8">
        <w:rPr>
          <w:rFonts w:ascii="Times New Roman" w:eastAsia="Times New Roman" w:hAnsi="Times New Roman" w:cs="Times New Roman"/>
          <w:sz w:val="24"/>
          <w:szCs w:val="24"/>
          <w:lang w:val="en-GB" w:eastAsia="de-DE"/>
        </w:rPr>
        <w:t xml:space="preserve">investigation of </w:t>
      </w:r>
      <w:r w:rsidRPr="00040AAF">
        <w:rPr>
          <w:rFonts w:ascii="Times New Roman" w:eastAsia="Times New Roman" w:hAnsi="Times New Roman" w:cs="Times New Roman"/>
          <w:sz w:val="24"/>
          <w:szCs w:val="24"/>
          <w:lang w:val="en-GB" w:eastAsia="de-DE"/>
        </w:rPr>
        <w:t>suit</w:t>
      </w:r>
      <w:r w:rsidR="003E2BE8">
        <w:rPr>
          <w:rFonts w:ascii="Times New Roman" w:eastAsia="Times New Roman" w:hAnsi="Times New Roman" w:cs="Times New Roman"/>
          <w:sz w:val="24"/>
          <w:szCs w:val="24"/>
          <w:lang w:val="en-GB" w:eastAsia="de-DE"/>
        </w:rPr>
        <w:t>able forecasting methodologies</w:t>
      </w:r>
      <w:r w:rsidRPr="00040AAF">
        <w:rPr>
          <w:rFonts w:ascii="Times New Roman" w:eastAsia="Times New Roman" w:hAnsi="Times New Roman" w:cs="Times New Roman"/>
          <w:sz w:val="24"/>
          <w:szCs w:val="24"/>
          <w:lang w:val="en-GB" w:eastAsia="de-DE"/>
        </w:rPr>
        <w:t xml:space="preserve">. The aim of the project was defined to investigate the use of </w:t>
      </w:r>
      <w:r w:rsidR="008469AA">
        <w:rPr>
          <w:rFonts w:ascii="Times New Roman" w:eastAsia="Times New Roman" w:hAnsi="Times New Roman" w:cs="Times New Roman"/>
          <w:sz w:val="24"/>
          <w:szCs w:val="24"/>
          <w:lang w:val="en-GB" w:eastAsia="de-DE"/>
        </w:rPr>
        <w:t>time-series</w:t>
      </w:r>
      <w:r w:rsidRPr="00040AAF">
        <w:rPr>
          <w:rFonts w:ascii="Times New Roman" w:eastAsia="Times New Roman" w:hAnsi="Times New Roman" w:cs="Times New Roman"/>
          <w:sz w:val="24"/>
          <w:szCs w:val="24"/>
          <w:lang w:val="en-GB" w:eastAsia="de-DE"/>
        </w:rPr>
        <w:t xml:space="preserve"> models for the extrapolation of </w:t>
      </w:r>
      <w:r w:rsidR="008469AA">
        <w:rPr>
          <w:rFonts w:ascii="Times New Roman" w:eastAsia="Times New Roman" w:hAnsi="Times New Roman" w:cs="Times New Roman"/>
          <w:sz w:val="24"/>
          <w:szCs w:val="24"/>
          <w:lang w:val="en-GB" w:eastAsia="de-DE"/>
        </w:rPr>
        <w:t>time-series</w:t>
      </w:r>
      <w:r w:rsidRPr="00040AAF">
        <w:rPr>
          <w:rFonts w:ascii="Times New Roman" w:eastAsia="Times New Roman" w:hAnsi="Times New Roman" w:cs="Times New Roman"/>
          <w:sz w:val="24"/>
          <w:szCs w:val="24"/>
          <w:lang w:val="en-GB" w:eastAsia="de-DE"/>
        </w:rPr>
        <w:t xml:space="preserve"> of tourism flow statistics, possibly also expenditures if such data are available. The focus was to investigate the suitability of various forecasting methods for tourism statistics, taking into account the </w:t>
      </w:r>
      <w:r w:rsidR="008469AA">
        <w:rPr>
          <w:rFonts w:ascii="Times New Roman" w:eastAsia="Times New Roman" w:hAnsi="Times New Roman" w:cs="Times New Roman"/>
          <w:sz w:val="24"/>
          <w:szCs w:val="24"/>
          <w:lang w:val="en-GB" w:eastAsia="de-DE"/>
        </w:rPr>
        <w:t>time-series</w:t>
      </w:r>
      <w:r w:rsidRPr="00040AAF">
        <w:rPr>
          <w:rFonts w:ascii="Times New Roman" w:eastAsia="Times New Roman" w:hAnsi="Times New Roman" w:cs="Times New Roman"/>
          <w:sz w:val="24"/>
          <w:szCs w:val="24"/>
          <w:lang w:val="en-GB" w:eastAsia="de-DE"/>
        </w:rPr>
        <w:t xml:space="preserve"> characteristics like trends, sea</w:t>
      </w:r>
      <w:r w:rsidR="003E2BE8">
        <w:rPr>
          <w:rFonts w:ascii="Times New Roman" w:eastAsia="Times New Roman" w:hAnsi="Times New Roman" w:cs="Times New Roman"/>
          <w:sz w:val="24"/>
          <w:szCs w:val="24"/>
          <w:lang w:val="en-GB" w:eastAsia="de-DE"/>
        </w:rPr>
        <w:t>sonality, and structural breaks.</w:t>
      </w:r>
      <w:r w:rsidRPr="00040AAF">
        <w:rPr>
          <w:rFonts w:ascii="Times New Roman" w:eastAsia="Times New Roman" w:hAnsi="Times New Roman" w:cs="Times New Roman"/>
          <w:sz w:val="24"/>
          <w:szCs w:val="24"/>
          <w:lang w:val="en-GB" w:eastAsia="de-DE"/>
        </w:rPr>
        <w:t xml:space="preserve"> </w:t>
      </w:r>
    </w:p>
    <w:p w14:paraId="09CEFAF7" w14:textId="1EA1EA5E"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Data basis are tourism statistics as published by ELSTAT but also by other data providers</w:t>
      </w:r>
      <w:r w:rsidR="008E425B">
        <w:rPr>
          <w:rFonts w:ascii="Times New Roman" w:eastAsia="Times New Roman" w:hAnsi="Times New Roman" w:cs="Times New Roman"/>
          <w:sz w:val="24"/>
          <w:szCs w:val="24"/>
          <w:lang w:val="en-GB" w:eastAsia="de-DE"/>
        </w:rPr>
        <w:t xml:space="preserve"> like Eurostat and SETE</w:t>
      </w:r>
      <w:r w:rsidRPr="00040AAF">
        <w:rPr>
          <w:rFonts w:ascii="Times New Roman" w:eastAsia="Times New Roman" w:hAnsi="Times New Roman" w:cs="Times New Roman"/>
          <w:sz w:val="24"/>
          <w:szCs w:val="24"/>
          <w:lang w:val="en-GB" w:eastAsia="de-DE"/>
        </w:rPr>
        <w:t xml:space="preserve">. ELSTAT publishes monthly tourism flow statistics as well as tourism expenditures that are based on various sources like the Frontier Survey of the Bank of Greece, on the Vacation Survey, the Household Budget Survey, and on the Survey in Hotels, Similar Establishments and Tourist Campsites, all three conducted by ELSTAT, and other data sources. </w:t>
      </w:r>
    </w:p>
    <w:p w14:paraId="647E938B" w14:textId="77A29AB1" w:rsidR="00D733A8" w:rsidRPr="00040AAF" w:rsidRDefault="00040AAF"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b/>
          <w:sz w:val="24"/>
          <w:szCs w:val="24"/>
          <w:lang w:val="en-GB" w:eastAsia="de-DE"/>
        </w:rPr>
        <w:t>Forecasting methods</w:t>
      </w:r>
      <w:r>
        <w:rPr>
          <w:rFonts w:ascii="Times New Roman" w:eastAsia="Times New Roman" w:hAnsi="Times New Roman" w:cs="Times New Roman"/>
          <w:sz w:val="24"/>
          <w:szCs w:val="24"/>
          <w:lang w:val="en-GB" w:eastAsia="de-DE"/>
        </w:rPr>
        <w:t xml:space="preserve">: </w:t>
      </w:r>
      <w:r w:rsidR="00D733A8" w:rsidRPr="00040AAF">
        <w:rPr>
          <w:rFonts w:ascii="Times New Roman" w:eastAsia="Times New Roman" w:hAnsi="Times New Roman" w:cs="Times New Roman"/>
          <w:sz w:val="24"/>
          <w:szCs w:val="24"/>
          <w:lang w:val="en-GB" w:eastAsia="de-DE"/>
        </w:rPr>
        <w:t>It was decided that forecasts of the numbers of arrivals and the numbers of overnights in hotels etc. would be subject of the first phase of the project. Monthly numbers of arrivals and numbers of overnights in hotels etc. are available. The data of at least 20 years should be used for fitting the models. Suitably disaggregated series with respect to national and regional tourism, in-</w:t>
      </w:r>
      <w:r w:rsidR="00D733A8" w:rsidRPr="00040AAF">
        <w:rPr>
          <w:rFonts w:ascii="Times New Roman" w:eastAsia="Times New Roman" w:hAnsi="Times New Roman" w:cs="Times New Roman"/>
          <w:sz w:val="24"/>
          <w:szCs w:val="24"/>
          <w:lang w:val="en-GB" w:eastAsia="de-DE"/>
        </w:rPr>
        <w:lastRenderedPageBreak/>
        <w:t xml:space="preserve">bound and domestic tourism, in-bound tourism flows from certain countries of residence, and others should be used to estimate forecasts. The forecasting horizon should be up to 12 months. As forecasting methods, </w:t>
      </w:r>
      <w:r w:rsidR="008469AA">
        <w:rPr>
          <w:rFonts w:ascii="Times New Roman" w:eastAsia="Times New Roman" w:hAnsi="Times New Roman" w:cs="Times New Roman"/>
          <w:sz w:val="24"/>
          <w:szCs w:val="24"/>
          <w:lang w:val="en-GB" w:eastAsia="de-DE"/>
        </w:rPr>
        <w:t>time-series</w:t>
      </w:r>
      <w:r w:rsidR="00D733A8" w:rsidRPr="00040AAF">
        <w:rPr>
          <w:rFonts w:ascii="Times New Roman" w:eastAsia="Times New Roman" w:hAnsi="Times New Roman" w:cs="Times New Roman"/>
          <w:sz w:val="24"/>
          <w:szCs w:val="24"/>
          <w:lang w:val="en-GB" w:eastAsia="de-DE"/>
        </w:rPr>
        <w:t xml:space="preserve"> methods like </w:t>
      </w:r>
    </w:p>
    <w:p w14:paraId="66EF3614" w14:textId="77777777" w:rsidR="00D733A8" w:rsidRPr="00040AAF" w:rsidRDefault="00D733A8" w:rsidP="007046B1">
      <w:pPr>
        <w:pStyle w:val="a4"/>
        <w:numPr>
          <w:ilvl w:val="0"/>
          <w:numId w:val="6"/>
        </w:numPr>
        <w:spacing w:after="120" w:line="312" w:lineRule="auto"/>
        <w:ind w:left="1071" w:hanging="357"/>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ARIMA and SARIMA</w:t>
      </w:r>
    </w:p>
    <w:p w14:paraId="01FA7D67" w14:textId="77777777" w:rsidR="00D733A8" w:rsidRPr="00040AAF" w:rsidRDefault="00D733A8" w:rsidP="007046B1">
      <w:pPr>
        <w:pStyle w:val="a4"/>
        <w:numPr>
          <w:ilvl w:val="0"/>
          <w:numId w:val="6"/>
        </w:numPr>
        <w:spacing w:after="120" w:line="312" w:lineRule="auto"/>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Exponential smoothing</w:t>
      </w:r>
    </w:p>
    <w:p w14:paraId="01A98D9F" w14:textId="77777777"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 xml:space="preserve">should be investigated and analysed with respect to forecasting accuracy and other quality criteria. </w:t>
      </w:r>
    </w:p>
    <w:p w14:paraId="60AABEE4" w14:textId="77777777" w:rsidR="00D733A8" w:rsidRPr="00040AAF" w:rsidRDefault="00D733A8" w:rsidP="00040AAF">
      <w:pPr>
        <w:pStyle w:val="a4"/>
        <w:spacing w:line="312" w:lineRule="auto"/>
        <w:ind w:left="284"/>
        <w:contextualSpacing w:val="0"/>
        <w:rPr>
          <w:rFonts w:ascii="Times New Roman" w:eastAsia="Times New Roman" w:hAnsi="Times New Roman" w:cs="Times New Roman"/>
          <w:sz w:val="24"/>
          <w:szCs w:val="24"/>
          <w:lang w:val="en-GB" w:eastAsia="de-DE"/>
        </w:rPr>
      </w:pPr>
      <w:r w:rsidRPr="00040AAF">
        <w:rPr>
          <w:rFonts w:ascii="Times New Roman" w:eastAsia="Times New Roman" w:hAnsi="Times New Roman" w:cs="Times New Roman"/>
          <w:sz w:val="24"/>
          <w:szCs w:val="24"/>
          <w:lang w:val="en-GB" w:eastAsia="de-DE"/>
        </w:rPr>
        <w:t>Methods that are based on more sophisticated models like Vector Autoregressive models, Cointegration and Error Correction models, Time Varying Parameter (TVP) models, etc. should be analysed in the second and advanced stage of the project. Such methods may allow for deeper analyses of Greek tourism, in particular of the economic background of the tourism flows, e.g., the economic determinants of inbound flows from certain countries of residence such as the effect of changes in the disposable income of the visitors, the price levels in Greece and alternative destinations, the travel costs, but also factors of the economic environment like the exchange rates, and factors like the Greek marketing expenditures, events like political unrests, and others.</w:t>
      </w:r>
    </w:p>
    <w:p w14:paraId="3EED68D3" w14:textId="48001032" w:rsidR="0028540B" w:rsidRDefault="00B658EA" w:rsidP="000954F8">
      <w:pPr>
        <w:pStyle w:val="a4"/>
        <w:spacing w:line="312" w:lineRule="auto"/>
        <w:ind w:left="284"/>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b/>
          <w:sz w:val="24"/>
          <w:szCs w:val="24"/>
          <w:lang w:val="en-GB" w:eastAsia="de-DE"/>
        </w:rPr>
        <w:t>Tourism f</w:t>
      </w:r>
      <w:r w:rsidRPr="00B658EA">
        <w:rPr>
          <w:rFonts w:ascii="Times New Roman" w:eastAsia="Times New Roman" w:hAnsi="Times New Roman" w:cs="Times New Roman"/>
          <w:b/>
          <w:sz w:val="24"/>
          <w:szCs w:val="24"/>
          <w:lang w:val="en-GB" w:eastAsia="de-DE"/>
        </w:rPr>
        <w:t>orecasts for politics and business</w:t>
      </w:r>
      <w:r w:rsidR="00040AAF">
        <w:rPr>
          <w:rFonts w:ascii="Times New Roman" w:eastAsia="Times New Roman" w:hAnsi="Times New Roman" w:cs="Times New Roman"/>
          <w:sz w:val="24"/>
          <w:szCs w:val="24"/>
          <w:lang w:val="en-GB" w:eastAsia="de-DE"/>
        </w:rPr>
        <w:t xml:space="preserve">: </w:t>
      </w:r>
      <w:r w:rsidR="00D733A8" w:rsidRPr="00040AAF">
        <w:rPr>
          <w:rFonts w:ascii="Times New Roman" w:eastAsia="Times New Roman" w:hAnsi="Times New Roman" w:cs="Times New Roman"/>
          <w:sz w:val="24"/>
          <w:szCs w:val="24"/>
          <w:lang w:val="en-GB" w:eastAsia="de-DE"/>
        </w:rPr>
        <w:t xml:space="preserve">For the future routine-wise operation of the then developed forecasting tool, an institutional arrangement has to be established, an IT system has to be developed which allows handling the data, running the forecasting procedures and producing the output that is to be published regularly. </w:t>
      </w:r>
    </w:p>
    <w:p w14:paraId="457A2B73" w14:textId="77777777" w:rsidR="00B658EA" w:rsidRPr="00B658EA" w:rsidRDefault="00B658EA" w:rsidP="00B658EA">
      <w:pPr>
        <w:pStyle w:val="a4"/>
        <w:spacing w:line="312" w:lineRule="auto"/>
        <w:ind w:left="284"/>
        <w:contextualSpacing w:val="0"/>
        <w:rPr>
          <w:rFonts w:ascii="Times New Roman" w:eastAsia="Times New Roman" w:hAnsi="Times New Roman" w:cs="Times New Roman"/>
          <w:sz w:val="24"/>
          <w:szCs w:val="24"/>
          <w:lang w:val="en-GB" w:eastAsia="de-DE"/>
        </w:rPr>
      </w:pPr>
    </w:p>
    <w:p w14:paraId="5A0C7608" w14:textId="5EC1B3E5" w:rsidR="0028540B" w:rsidRDefault="00C75BD3" w:rsidP="007046B1">
      <w:pPr>
        <w:pStyle w:val="1"/>
        <w:numPr>
          <w:ilvl w:val="0"/>
          <w:numId w:val="9"/>
        </w:numPr>
        <w:spacing w:before="0" w:after="240"/>
        <w:ind w:left="284" w:hanging="284"/>
        <w:jc w:val="both"/>
        <w:rPr>
          <w:rFonts w:ascii="Times New Roman" w:hAnsi="Times New Roman" w:cs="Times New Roman"/>
          <w:b/>
          <w:color w:val="000000" w:themeColor="text1"/>
          <w:sz w:val="24"/>
          <w:lang w:val="en-US"/>
        </w:rPr>
      </w:pPr>
      <w:bookmarkStart w:id="3" w:name="_Toc491819279"/>
      <w:r w:rsidRPr="00040AAF">
        <w:rPr>
          <w:rFonts w:ascii="Times New Roman" w:hAnsi="Times New Roman" w:cs="Times New Roman"/>
          <w:b/>
          <w:color w:val="000000" w:themeColor="text1"/>
          <w:sz w:val="24"/>
          <w:lang w:val="en-US"/>
        </w:rPr>
        <w:t>The data set. Empirical Analysis and Results</w:t>
      </w:r>
      <w:bookmarkEnd w:id="3"/>
    </w:p>
    <w:p w14:paraId="64A127A7" w14:textId="468A60D0" w:rsidR="00B658EA" w:rsidRPr="00B332DB" w:rsidRDefault="000954F8" w:rsidP="007046B1">
      <w:pPr>
        <w:pStyle w:val="2"/>
        <w:numPr>
          <w:ilvl w:val="1"/>
          <w:numId w:val="18"/>
        </w:numPr>
        <w:rPr>
          <w:b/>
          <w:color w:val="auto"/>
          <w:sz w:val="24"/>
          <w:szCs w:val="24"/>
          <w:lang w:val="en-US"/>
        </w:rPr>
      </w:pPr>
      <w:bookmarkStart w:id="4" w:name="_Toc491819280"/>
      <w:r w:rsidRPr="00B332DB">
        <w:rPr>
          <w:b/>
          <w:color w:val="auto"/>
          <w:sz w:val="24"/>
          <w:szCs w:val="24"/>
          <w:lang w:val="en-US"/>
        </w:rPr>
        <w:t>Data collection, data base modelling</w:t>
      </w:r>
      <w:bookmarkEnd w:id="4"/>
    </w:p>
    <w:p w14:paraId="76BBAA01" w14:textId="0C3534BE" w:rsidR="00381ECA" w:rsidRPr="000954F8" w:rsidRDefault="00381ECA" w:rsidP="000954F8">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954F8">
        <w:rPr>
          <w:rFonts w:ascii="Times New Roman" w:eastAsia="Times New Roman" w:hAnsi="Times New Roman" w:cs="Times New Roman"/>
          <w:sz w:val="24"/>
          <w:szCs w:val="24"/>
          <w:lang w:val="en-GB" w:eastAsia="de-DE"/>
        </w:rPr>
        <w:t xml:space="preserve">The initial data set was provided by the ELSTAT in Excel files. The data were organized in </w:t>
      </w:r>
      <w:r w:rsidRPr="00B658EA">
        <w:rPr>
          <w:rFonts w:ascii="Times New Roman" w:eastAsia="Times New Roman" w:hAnsi="Times New Roman" w:cs="Times New Roman"/>
          <w:sz w:val="24"/>
          <w:szCs w:val="24"/>
          <w:lang w:val="en-GB" w:eastAsia="de-DE"/>
        </w:rPr>
        <w:t>observations</w:t>
      </w:r>
      <w:r w:rsidRPr="000954F8">
        <w:rPr>
          <w:rFonts w:ascii="Times New Roman" w:eastAsia="Times New Roman" w:hAnsi="Times New Roman" w:cs="Times New Roman"/>
          <w:sz w:val="24"/>
          <w:szCs w:val="24"/>
          <w:lang w:val="en-GB" w:eastAsia="de-DE"/>
        </w:rPr>
        <w:t xml:space="preserve"> (records), each one of which corresponds to one month, starting from January 2000 and ending to December 2015. The t</w:t>
      </w:r>
      <w:r w:rsidR="0012388C" w:rsidRPr="000954F8">
        <w:rPr>
          <w:rFonts w:ascii="Times New Roman" w:eastAsia="Times New Roman" w:hAnsi="Times New Roman" w:cs="Times New Roman"/>
          <w:sz w:val="24"/>
          <w:szCs w:val="24"/>
          <w:lang w:val="en-GB" w:eastAsia="de-DE"/>
        </w:rPr>
        <w:t>otal number of observat</w:t>
      </w:r>
      <w:r w:rsidR="000954F8">
        <w:rPr>
          <w:rFonts w:ascii="Times New Roman" w:eastAsia="Times New Roman" w:hAnsi="Times New Roman" w:cs="Times New Roman"/>
          <w:sz w:val="24"/>
          <w:szCs w:val="24"/>
          <w:lang w:val="en-GB" w:eastAsia="de-DE"/>
        </w:rPr>
        <w:t xml:space="preserve">ions is </w:t>
      </w:r>
      <w:r w:rsidRPr="000954F8">
        <w:rPr>
          <w:rFonts w:ascii="Times New Roman" w:eastAsia="Times New Roman" w:hAnsi="Times New Roman" w:cs="Times New Roman"/>
          <w:sz w:val="24"/>
          <w:szCs w:val="24"/>
          <w:lang w:val="en-GB" w:eastAsia="de-DE"/>
        </w:rPr>
        <w:t>192.</w:t>
      </w:r>
    </w:p>
    <w:p w14:paraId="1875D430" w14:textId="77777777" w:rsidR="00381ECA" w:rsidRPr="000954F8" w:rsidRDefault="00381ECA" w:rsidP="000954F8">
      <w:pPr>
        <w:pStyle w:val="a4"/>
        <w:spacing w:line="312" w:lineRule="auto"/>
        <w:ind w:left="284"/>
        <w:contextualSpacing w:val="0"/>
        <w:rPr>
          <w:rFonts w:ascii="Times New Roman" w:eastAsia="Times New Roman" w:hAnsi="Times New Roman" w:cs="Times New Roman"/>
          <w:sz w:val="24"/>
          <w:szCs w:val="24"/>
          <w:lang w:val="en-GB" w:eastAsia="de-DE"/>
        </w:rPr>
      </w:pPr>
      <w:r w:rsidRPr="000954F8">
        <w:rPr>
          <w:rFonts w:ascii="Times New Roman" w:eastAsia="Times New Roman" w:hAnsi="Times New Roman" w:cs="Times New Roman"/>
          <w:sz w:val="24"/>
          <w:szCs w:val="24"/>
          <w:lang w:val="en-GB" w:eastAsia="de-DE"/>
        </w:rPr>
        <w:t>The variables of the data set (record layout) appear in Figure 2.1-1</w:t>
      </w:r>
    </w:p>
    <w:p w14:paraId="7B59F799" w14:textId="77777777" w:rsidR="00381ECA" w:rsidRDefault="00381ECA" w:rsidP="0012388C">
      <w:pPr>
        <w:jc w:val="center"/>
      </w:pPr>
      <w:r>
        <w:rPr>
          <w:noProof/>
          <w:lang w:eastAsia="el-GR"/>
        </w:rPr>
        <w:lastRenderedPageBreak/>
        <w:drawing>
          <wp:inline distT="0" distB="0" distL="0" distR="0" wp14:anchorId="2D98E008" wp14:editId="5CD75EF5">
            <wp:extent cx="3905250" cy="3981450"/>
            <wp:effectExtent l="0" t="0" r="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250" cy="3981450"/>
                    </a:xfrm>
                    <a:prstGeom prst="rect">
                      <a:avLst/>
                    </a:prstGeom>
                  </pic:spPr>
                </pic:pic>
              </a:graphicData>
            </a:graphic>
          </wp:inline>
        </w:drawing>
      </w:r>
    </w:p>
    <w:p w14:paraId="457C9155" w14:textId="77777777" w:rsidR="00381ECA" w:rsidRPr="000954F8" w:rsidRDefault="00381ECA" w:rsidP="0012388C">
      <w:pPr>
        <w:jc w:val="center"/>
        <w:rPr>
          <w:rFonts w:ascii="Times New Roman" w:hAnsi="Times New Roman" w:cs="Times New Roman"/>
          <w:sz w:val="24"/>
          <w:lang w:val="en-US"/>
        </w:rPr>
      </w:pPr>
      <w:r w:rsidRPr="000954F8">
        <w:rPr>
          <w:rFonts w:ascii="Times New Roman" w:hAnsi="Times New Roman" w:cs="Times New Roman"/>
          <w:sz w:val="24"/>
          <w:lang w:val="en-US"/>
        </w:rPr>
        <w:t>Figure 2.1-1. The variables of the data set</w:t>
      </w:r>
    </w:p>
    <w:p w14:paraId="56E04152" w14:textId="0CD03F6F" w:rsidR="00381ECA" w:rsidRPr="000954F8" w:rsidRDefault="00381ECA" w:rsidP="000954F8">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954F8">
        <w:rPr>
          <w:rFonts w:ascii="Times New Roman" w:eastAsia="Times New Roman" w:hAnsi="Times New Roman" w:cs="Times New Roman"/>
          <w:sz w:val="24"/>
          <w:szCs w:val="24"/>
          <w:lang w:val="en-GB" w:eastAsia="de-DE"/>
        </w:rPr>
        <w:t>The first five (C1-C5), i.e. Year, Month_descr, Month_no, month and PeriodID identify the month and the year of the observation and are used as auxiliary variables. Next variable C6 Season has been estimated to distinguish time observation in three clusters, depending on the amount of tourist arrivals and nights spent. This variable is discussed in detail in Chapter 2.  The rest</w:t>
      </w:r>
      <w:r w:rsidR="00E911EA">
        <w:rPr>
          <w:rFonts w:ascii="Times New Roman" w:eastAsia="Times New Roman" w:hAnsi="Times New Roman" w:cs="Times New Roman"/>
          <w:sz w:val="24"/>
          <w:szCs w:val="24"/>
          <w:lang w:val="en-GB" w:eastAsia="de-DE"/>
        </w:rPr>
        <w:t>,</w:t>
      </w:r>
      <w:r w:rsidRPr="000954F8">
        <w:rPr>
          <w:rFonts w:ascii="Times New Roman" w:eastAsia="Times New Roman" w:hAnsi="Times New Roman" w:cs="Times New Roman"/>
          <w:sz w:val="24"/>
          <w:szCs w:val="24"/>
          <w:lang w:val="en-GB" w:eastAsia="de-DE"/>
        </w:rPr>
        <w:t xml:space="preserve"> C7-C24, describe the number of arrivals and nights spent and are include level of analysis for the type of accommodation (Hotels, Campsites) and origin of the tourists (Residents, Non</w:t>
      </w:r>
      <w:r w:rsidR="00A869FB">
        <w:rPr>
          <w:rFonts w:ascii="Times New Roman" w:eastAsia="Times New Roman" w:hAnsi="Times New Roman" w:cs="Times New Roman"/>
          <w:sz w:val="24"/>
          <w:szCs w:val="24"/>
          <w:lang w:val="en-GB" w:eastAsia="de-DE"/>
        </w:rPr>
        <w:t>-</w:t>
      </w:r>
      <w:r w:rsidR="00A87BE6">
        <w:rPr>
          <w:rFonts w:ascii="Times New Roman" w:eastAsia="Times New Roman" w:hAnsi="Times New Roman" w:cs="Times New Roman"/>
          <w:sz w:val="24"/>
          <w:szCs w:val="24"/>
          <w:lang w:val="en-GB" w:eastAsia="de-DE"/>
        </w:rPr>
        <w:t>Residents</w:t>
      </w:r>
      <w:r w:rsidRPr="000954F8">
        <w:rPr>
          <w:rFonts w:ascii="Times New Roman" w:eastAsia="Times New Roman" w:hAnsi="Times New Roman" w:cs="Times New Roman"/>
          <w:sz w:val="24"/>
          <w:szCs w:val="24"/>
          <w:lang w:val="en-GB" w:eastAsia="de-DE"/>
        </w:rPr>
        <w:t>). They appear in a hierarchical structure, with the extension “-Total” in the name of the variable to denote that the associated variable derives as sum of corresponding variables in the lower of the hierarchy. The hierarchical structure of the data model appears in Figure 2.1-2. Thus, for example th</w:t>
      </w:r>
      <w:r w:rsidR="007A755A" w:rsidRPr="000954F8">
        <w:rPr>
          <w:rFonts w:ascii="Times New Roman" w:eastAsia="Times New Roman" w:hAnsi="Times New Roman" w:cs="Times New Roman"/>
          <w:sz w:val="24"/>
          <w:szCs w:val="24"/>
          <w:lang w:val="en-GB" w:eastAsia="de-DE"/>
        </w:rPr>
        <w:t xml:space="preserve">e variable Nights-Hotel-Total, </w:t>
      </w:r>
      <w:r w:rsidRPr="000954F8">
        <w:rPr>
          <w:rFonts w:ascii="Times New Roman" w:eastAsia="Times New Roman" w:hAnsi="Times New Roman" w:cs="Times New Roman"/>
          <w:sz w:val="24"/>
          <w:szCs w:val="24"/>
          <w:lang w:val="en-GB" w:eastAsia="de-DE"/>
        </w:rPr>
        <w:t>derives as the sum of Nights-Hotel-</w:t>
      </w:r>
      <w:r w:rsidR="00A87BE6">
        <w:rPr>
          <w:rFonts w:ascii="Times New Roman" w:eastAsia="Times New Roman" w:hAnsi="Times New Roman" w:cs="Times New Roman"/>
          <w:sz w:val="24"/>
          <w:szCs w:val="24"/>
          <w:lang w:val="en-GB" w:eastAsia="de-DE"/>
        </w:rPr>
        <w:t>Residents</w:t>
      </w:r>
      <w:r w:rsidRPr="000954F8">
        <w:rPr>
          <w:rFonts w:ascii="Times New Roman" w:eastAsia="Times New Roman" w:hAnsi="Times New Roman" w:cs="Times New Roman"/>
          <w:sz w:val="24"/>
          <w:szCs w:val="24"/>
          <w:lang w:val="en-GB" w:eastAsia="de-DE"/>
        </w:rPr>
        <w:t xml:space="preserve"> and Nights-Hotel-Non</w:t>
      </w:r>
      <w:r w:rsidR="00A869FB">
        <w:rPr>
          <w:rFonts w:ascii="Times New Roman" w:eastAsia="Times New Roman" w:hAnsi="Times New Roman" w:cs="Times New Roman"/>
          <w:sz w:val="24"/>
          <w:szCs w:val="24"/>
          <w:lang w:val="en-GB" w:eastAsia="de-DE"/>
        </w:rPr>
        <w:t>-</w:t>
      </w:r>
      <w:r w:rsidR="00A87BE6">
        <w:rPr>
          <w:rFonts w:ascii="Times New Roman" w:eastAsia="Times New Roman" w:hAnsi="Times New Roman" w:cs="Times New Roman"/>
          <w:sz w:val="24"/>
          <w:szCs w:val="24"/>
          <w:lang w:val="en-GB" w:eastAsia="de-DE"/>
        </w:rPr>
        <w:t>Residents</w:t>
      </w:r>
      <w:r w:rsidRPr="000954F8">
        <w:rPr>
          <w:rFonts w:ascii="Times New Roman" w:eastAsia="Times New Roman" w:hAnsi="Times New Roman" w:cs="Times New Roman"/>
          <w:sz w:val="24"/>
          <w:szCs w:val="24"/>
          <w:lang w:val="en-GB" w:eastAsia="de-DE"/>
        </w:rPr>
        <w:t>, i.e. Nights-Hotel-Total  = Nights-Hotel-</w:t>
      </w:r>
      <w:r w:rsidR="00A87BE6">
        <w:rPr>
          <w:rFonts w:ascii="Times New Roman" w:eastAsia="Times New Roman" w:hAnsi="Times New Roman" w:cs="Times New Roman"/>
          <w:sz w:val="24"/>
          <w:szCs w:val="24"/>
          <w:lang w:val="en-GB" w:eastAsia="de-DE"/>
        </w:rPr>
        <w:t>Residents</w:t>
      </w:r>
      <w:r w:rsidRPr="000954F8">
        <w:rPr>
          <w:rFonts w:ascii="Times New Roman" w:eastAsia="Times New Roman" w:hAnsi="Times New Roman" w:cs="Times New Roman"/>
          <w:sz w:val="24"/>
          <w:szCs w:val="24"/>
          <w:lang w:val="en-GB" w:eastAsia="de-DE"/>
        </w:rPr>
        <w:t xml:space="preserve">  + Nights-Hotel-Non</w:t>
      </w:r>
      <w:r w:rsidR="00A869FB">
        <w:rPr>
          <w:rFonts w:ascii="Times New Roman" w:eastAsia="Times New Roman" w:hAnsi="Times New Roman" w:cs="Times New Roman"/>
          <w:sz w:val="24"/>
          <w:szCs w:val="24"/>
          <w:lang w:val="en-GB" w:eastAsia="de-DE"/>
        </w:rPr>
        <w:t>-</w:t>
      </w:r>
      <w:r w:rsidR="00A87BE6">
        <w:rPr>
          <w:rFonts w:ascii="Times New Roman" w:eastAsia="Times New Roman" w:hAnsi="Times New Roman" w:cs="Times New Roman"/>
          <w:sz w:val="24"/>
          <w:szCs w:val="24"/>
          <w:lang w:val="en-GB" w:eastAsia="de-DE"/>
        </w:rPr>
        <w:t>Residents</w:t>
      </w:r>
      <w:r w:rsidRPr="000954F8">
        <w:rPr>
          <w:rFonts w:ascii="Times New Roman" w:eastAsia="Times New Roman" w:hAnsi="Times New Roman" w:cs="Times New Roman"/>
          <w:sz w:val="24"/>
          <w:szCs w:val="24"/>
          <w:lang w:val="en-GB" w:eastAsia="de-DE"/>
        </w:rPr>
        <w:t>.</w:t>
      </w:r>
    </w:p>
    <w:p w14:paraId="736353D7" w14:textId="3360C3BA" w:rsidR="00381ECA" w:rsidRPr="000954F8" w:rsidRDefault="00381ECA" w:rsidP="000954F8">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954F8">
        <w:rPr>
          <w:rFonts w:ascii="Times New Roman" w:eastAsia="Times New Roman" w:hAnsi="Times New Roman" w:cs="Times New Roman"/>
          <w:sz w:val="24"/>
          <w:szCs w:val="24"/>
          <w:lang w:val="en-GB" w:eastAsia="de-DE"/>
        </w:rPr>
        <w:t xml:space="preserve"> In the upper level, the totals for Nights and Arrivals are estimated by the equations </w:t>
      </w:r>
    </w:p>
    <w:p w14:paraId="449447C8" w14:textId="77777777" w:rsidR="00381ECA" w:rsidRPr="00381ECA" w:rsidRDefault="00381ECA" w:rsidP="000954F8">
      <w:pPr>
        <w:spacing w:after="0"/>
        <w:ind w:left="720"/>
        <w:jc w:val="both"/>
        <w:rPr>
          <w:lang w:val="en-US"/>
        </w:rPr>
      </w:pPr>
      <w:r w:rsidRPr="00381ECA">
        <w:rPr>
          <w:lang w:val="en-US"/>
        </w:rPr>
        <w:t>Nights-Total= Nights-Hotel-Total + Nights-Campsites-Total  =</w:t>
      </w:r>
    </w:p>
    <w:p w14:paraId="0792940F" w14:textId="1FA1B223" w:rsidR="00381ECA" w:rsidRPr="00381ECA" w:rsidRDefault="00381ECA" w:rsidP="000954F8">
      <w:pPr>
        <w:spacing w:after="0"/>
        <w:ind w:left="720"/>
        <w:jc w:val="both"/>
        <w:rPr>
          <w:lang w:val="en-US"/>
        </w:rPr>
      </w:pPr>
      <w:r w:rsidRPr="00381ECA">
        <w:rPr>
          <w:lang w:val="en-US"/>
        </w:rPr>
        <w:t>= Nights-</w:t>
      </w:r>
      <w:r w:rsidR="00A87BE6">
        <w:rPr>
          <w:lang w:val="en-US"/>
        </w:rPr>
        <w:t>Residents</w:t>
      </w:r>
      <w:r w:rsidRPr="00381ECA">
        <w:rPr>
          <w:lang w:val="en-US"/>
        </w:rPr>
        <w:t>-Total + Nights-Non</w:t>
      </w:r>
      <w:r w:rsidR="00A869FB">
        <w:rPr>
          <w:lang w:val="en-US"/>
        </w:rPr>
        <w:t>-</w:t>
      </w:r>
      <w:r w:rsidR="00A87BE6">
        <w:rPr>
          <w:lang w:val="en-US"/>
        </w:rPr>
        <w:t>Residents</w:t>
      </w:r>
      <w:r w:rsidRPr="00381ECA">
        <w:rPr>
          <w:lang w:val="en-US"/>
        </w:rPr>
        <w:t xml:space="preserve"> -Total</w:t>
      </w:r>
    </w:p>
    <w:p w14:paraId="1D46B31B" w14:textId="77777777" w:rsidR="00381ECA" w:rsidRPr="00381ECA" w:rsidRDefault="00381ECA" w:rsidP="000954F8">
      <w:pPr>
        <w:spacing w:after="0"/>
        <w:ind w:left="720"/>
        <w:jc w:val="both"/>
        <w:rPr>
          <w:lang w:val="en-US"/>
        </w:rPr>
      </w:pPr>
    </w:p>
    <w:p w14:paraId="3C51DA5E" w14:textId="77777777" w:rsidR="00381ECA" w:rsidRPr="00381ECA" w:rsidRDefault="00381ECA" w:rsidP="000954F8">
      <w:pPr>
        <w:spacing w:after="0"/>
        <w:ind w:left="720"/>
        <w:jc w:val="both"/>
        <w:rPr>
          <w:lang w:val="en-US"/>
        </w:rPr>
      </w:pPr>
      <w:r w:rsidRPr="00381ECA">
        <w:rPr>
          <w:lang w:val="en-US"/>
        </w:rPr>
        <w:t>Arrivals-Total= Arrivals -Hotel-Total + Arrivals -Campsites-Total</w:t>
      </w:r>
    </w:p>
    <w:p w14:paraId="2B330D89" w14:textId="6A93D826" w:rsidR="00381ECA" w:rsidRPr="00381ECA" w:rsidRDefault="00381ECA" w:rsidP="000954F8">
      <w:pPr>
        <w:spacing w:after="0"/>
        <w:ind w:left="720"/>
        <w:jc w:val="both"/>
        <w:rPr>
          <w:lang w:val="en-US"/>
        </w:rPr>
      </w:pPr>
      <w:r w:rsidRPr="00381ECA">
        <w:rPr>
          <w:lang w:val="en-US"/>
        </w:rPr>
        <w:lastRenderedPageBreak/>
        <w:t>= Arrivals -</w:t>
      </w:r>
      <w:r w:rsidR="00A87BE6">
        <w:rPr>
          <w:lang w:val="en-US"/>
        </w:rPr>
        <w:t>Residents</w:t>
      </w:r>
      <w:r w:rsidRPr="00381ECA">
        <w:rPr>
          <w:lang w:val="en-US"/>
        </w:rPr>
        <w:t>-Total + Arrivals -Non</w:t>
      </w:r>
      <w:r w:rsidR="00A869FB">
        <w:rPr>
          <w:lang w:val="en-US"/>
        </w:rPr>
        <w:t>-</w:t>
      </w:r>
      <w:r w:rsidR="00A87BE6">
        <w:rPr>
          <w:lang w:val="en-US"/>
        </w:rPr>
        <w:t>Residents</w:t>
      </w:r>
      <w:r w:rsidRPr="00381ECA">
        <w:rPr>
          <w:lang w:val="en-US"/>
        </w:rPr>
        <w:t xml:space="preserve"> -Total</w:t>
      </w:r>
    </w:p>
    <w:p w14:paraId="609AFBE3" w14:textId="77777777" w:rsidR="00381ECA" w:rsidRPr="00381ECA" w:rsidRDefault="00381ECA" w:rsidP="0012388C">
      <w:pPr>
        <w:jc w:val="both"/>
        <w:rPr>
          <w:lang w:val="en-US"/>
        </w:rPr>
      </w:pPr>
    </w:p>
    <w:p w14:paraId="34BE195E" w14:textId="0FD04913" w:rsidR="00381ECA" w:rsidRDefault="00A87BE6" w:rsidP="0012388C">
      <w:pPr>
        <w:jc w:val="center"/>
      </w:pPr>
      <w:r>
        <w:rPr>
          <w:noProof/>
          <w:lang w:eastAsia="el-GR"/>
        </w:rPr>
        <w:drawing>
          <wp:inline distT="0" distB="0" distL="0" distR="0" wp14:anchorId="449010DB" wp14:editId="2EA6B7F5">
            <wp:extent cx="6229350" cy="5743575"/>
            <wp:effectExtent l="0" t="38100" r="0" b="28575"/>
            <wp:docPr id="10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A90DEEC" w14:textId="63DF983D" w:rsidR="00381ECA" w:rsidRDefault="00381ECA" w:rsidP="000954F8">
      <w:pPr>
        <w:jc w:val="center"/>
        <w:rPr>
          <w:rFonts w:ascii="Times New Roman" w:hAnsi="Times New Roman" w:cs="Times New Roman"/>
          <w:sz w:val="24"/>
          <w:lang w:val="en-US"/>
        </w:rPr>
      </w:pPr>
      <w:r w:rsidRPr="000954F8">
        <w:rPr>
          <w:rFonts w:ascii="Times New Roman" w:hAnsi="Times New Roman" w:cs="Times New Roman"/>
          <w:sz w:val="24"/>
          <w:lang w:val="en-US"/>
        </w:rPr>
        <w:t>Figure 2.1-2. The hierarchical structure of the data</w:t>
      </w:r>
    </w:p>
    <w:p w14:paraId="13E039F9" w14:textId="77777777" w:rsidR="00A87BE6" w:rsidRPr="000954F8" w:rsidRDefault="00A87BE6" w:rsidP="000954F8">
      <w:pPr>
        <w:jc w:val="center"/>
        <w:rPr>
          <w:rFonts w:ascii="Times New Roman" w:hAnsi="Times New Roman" w:cs="Times New Roman"/>
          <w:sz w:val="24"/>
          <w:lang w:val="en-US"/>
        </w:rPr>
      </w:pPr>
    </w:p>
    <w:p w14:paraId="72C4BF86" w14:textId="77777777" w:rsidR="00381ECA" w:rsidRPr="000954F8" w:rsidRDefault="00381ECA" w:rsidP="000954F8">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954F8">
        <w:rPr>
          <w:rFonts w:ascii="Times New Roman" w:eastAsia="Times New Roman" w:hAnsi="Times New Roman" w:cs="Times New Roman"/>
          <w:sz w:val="24"/>
          <w:szCs w:val="24"/>
          <w:lang w:val="en-GB" w:eastAsia="de-DE"/>
        </w:rPr>
        <w:t xml:space="preserve">Next Figure 2.1-3 presents an indicative number of records in the data set. </w:t>
      </w:r>
    </w:p>
    <w:p w14:paraId="00F475F0" w14:textId="77777777" w:rsidR="00381ECA" w:rsidRPr="00381ECA" w:rsidRDefault="00381ECA" w:rsidP="0012388C">
      <w:pPr>
        <w:jc w:val="center"/>
        <w:rPr>
          <w:lang w:val="en-US"/>
        </w:rPr>
      </w:pPr>
      <w:r>
        <w:rPr>
          <w:noProof/>
          <w:lang w:eastAsia="el-GR"/>
        </w:rPr>
        <w:lastRenderedPageBreak/>
        <w:drawing>
          <wp:inline distT="0" distB="0" distL="0" distR="0" wp14:anchorId="29EAEE06" wp14:editId="34BA23BD">
            <wp:extent cx="5182295" cy="1972019"/>
            <wp:effectExtent l="0" t="0" r="0" b="952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5700" cy="1977120"/>
                    </a:xfrm>
                    <a:prstGeom prst="rect">
                      <a:avLst/>
                    </a:prstGeom>
                  </pic:spPr>
                </pic:pic>
              </a:graphicData>
            </a:graphic>
          </wp:inline>
        </w:drawing>
      </w:r>
    </w:p>
    <w:p w14:paraId="3D5D2E36" w14:textId="77777777" w:rsidR="00381ECA" w:rsidRPr="000954F8" w:rsidRDefault="00381ECA" w:rsidP="0012388C">
      <w:pPr>
        <w:jc w:val="center"/>
        <w:rPr>
          <w:rFonts w:ascii="Times New Roman" w:hAnsi="Times New Roman" w:cs="Times New Roman"/>
          <w:sz w:val="24"/>
          <w:lang w:val="en-US"/>
        </w:rPr>
      </w:pPr>
      <w:r w:rsidRPr="000954F8">
        <w:rPr>
          <w:rFonts w:ascii="Times New Roman" w:hAnsi="Times New Roman" w:cs="Times New Roman"/>
          <w:sz w:val="24"/>
          <w:lang w:val="en-US"/>
        </w:rPr>
        <w:t>Figure 2.1-3. A sample of records in the data set</w:t>
      </w:r>
    </w:p>
    <w:p w14:paraId="3AC2A609" w14:textId="77777777" w:rsidR="0028540B" w:rsidRPr="000E2157" w:rsidRDefault="0028540B" w:rsidP="0012388C">
      <w:pPr>
        <w:jc w:val="both"/>
        <w:rPr>
          <w:sz w:val="24"/>
          <w:lang w:val="en-US"/>
        </w:rPr>
      </w:pPr>
    </w:p>
    <w:p w14:paraId="58687319" w14:textId="3F37DF41" w:rsidR="00C75BD3" w:rsidRPr="001C65FF" w:rsidRDefault="00C75BD3" w:rsidP="007046B1">
      <w:pPr>
        <w:pStyle w:val="2"/>
        <w:numPr>
          <w:ilvl w:val="1"/>
          <w:numId w:val="18"/>
        </w:numPr>
        <w:rPr>
          <w:b/>
          <w:color w:val="auto"/>
          <w:sz w:val="24"/>
          <w:szCs w:val="24"/>
          <w:lang w:val="en-US"/>
        </w:rPr>
      </w:pPr>
      <w:bookmarkStart w:id="5" w:name="_Toc491819281"/>
      <w:r w:rsidRPr="001C65FF">
        <w:rPr>
          <w:b/>
          <w:color w:val="auto"/>
          <w:sz w:val="24"/>
          <w:szCs w:val="24"/>
          <w:lang w:val="en-US"/>
        </w:rPr>
        <w:t>Descriptive Statistics</w:t>
      </w:r>
      <w:bookmarkEnd w:id="5"/>
    </w:p>
    <w:p w14:paraId="3A145907" w14:textId="77777777" w:rsidR="00381ECA" w:rsidRPr="000E2157" w:rsidRDefault="00381ECA"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E2157">
        <w:rPr>
          <w:rFonts w:ascii="Times New Roman" w:eastAsia="Times New Roman" w:hAnsi="Times New Roman" w:cs="Times New Roman"/>
          <w:sz w:val="24"/>
          <w:szCs w:val="24"/>
          <w:lang w:val="en-GB" w:eastAsia="de-DE"/>
        </w:rPr>
        <w:t xml:space="preserve">In the Figures </w:t>
      </w:r>
      <w:r w:rsidR="00B0602A" w:rsidRPr="000E2157">
        <w:rPr>
          <w:rFonts w:ascii="Times New Roman" w:eastAsia="Times New Roman" w:hAnsi="Times New Roman" w:cs="Times New Roman"/>
          <w:sz w:val="24"/>
          <w:szCs w:val="24"/>
          <w:lang w:val="en-GB" w:eastAsia="de-DE"/>
        </w:rPr>
        <w:t>included in Appendix I</w:t>
      </w:r>
      <w:r w:rsidRPr="000E2157">
        <w:rPr>
          <w:rFonts w:ascii="Times New Roman" w:eastAsia="Times New Roman" w:hAnsi="Times New Roman" w:cs="Times New Roman"/>
          <w:sz w:val="24"/>
          <w:szCs w:val="24"/>
          <w:lang w:val="en-GB" w:eastAsia="de-DE"/>
        </w:rPr>
        <w:t xml:space="preserve">, a short statistical summary is presented for each one of the variables in the data set. This summary includes presentation of the basic statistical measures, the associated histogram, boxplot and 95% interval estimations for the mean and the median. </w:t>
      </w:r>
    </w:p>
    <w:p w14:paraId="39A83E4E" w14:textId="77777777" w:rsidR="00381ECA" w:rsidRPr="000E2157" w:rsidRDefault="00381ECA"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E2157">
        <w:rPr>
          <w:rFonts w:ascii="Times New Roman" w:eastAsia="Times New Roman" w:hAnsi="Times New Roman" w:cs="Times New Roman"/>
          <w:sz w:val="24"/>
          <w:szCs w:val="24"/>
          <w:lang w:val="en-GB" w:eastAsia="de-DE"/>
        </w:rPr>
        <w:t xml:space="preserve">However, due to the great variability of the data between distinct months of the year, in almost </w:t>
      </w:r>
      <w:r w:rsidR="007A755A" w:rsidRPr="000E2157">
        <w:rPr>
          <w:rFonts w:ascii="Times New Roman" w:eastAsia="Times New Roman" w:hAnsi="Times New Roman" w:cs="Times New Roman"/>
          <w:sz w:val="24"/>
          <w:szCs w:val="24"/>
          <w:lang w:val="en-GB" w:eastAsia="de-DE"/>
        </w:rPr>
        <w:t xml:space="preserve">all </w:t>
      </w:r>
      <w:r w:rsidRPr="000E2157">
        <w:rPr>
          <w:rFonts w:ascii="Times New Roman" w:eastAsia="Times New Roman" w:hAnsi="Times New Roman" w:cs="Times New Roman"/>
          <w:sz w:val="24"/>
          <w:szCs w:val="24"/>
          <w:lang w:val="en-GB" w:eastAsia="de-DE"/>
        </w:rPr>
        <w:t>of the cases, values for high season months (July, August etc</w:t>
      </w:r>
      <w:r w:rsidR="007A755A" w:rsidRPr="000E2157">
        <w:rPr>
          <w:rFonts w:ascii="Times New Roman" w:eastAsia="Times New Roman" w:hAnsi="Times New Roman" w:cs="Times New Roman"/>
          <w:sz w:val="24"/>
          <w:szCs w:val="24"/>
          <w:lang w:val="en-GB" w:eastAsia="de-DE"/>
        </w:rPr>
        <w:t>.</w:t>
      </w:r>
      <w:r w:rsidRPr="000E2157">
        <w:rPr>
          <w:rFonts w:ascii="Times New Roman" w:eastAsia="Times New Roman" w:hAnsi="Times New Roman" w:cs="Times New Roman"/>
          <w:sz w:val="24"/>
          <w:szCs w:val="24"/>
          <w:lang w:val="en-GB" w:eastAsia="de-DE"/>
        </w:rPr>
        <w:t>) appear as extreme outliers and affect the reliability of important measurement such as the mean. For this reason, greater attention has been given in times series trend analysis that follow in the next sections.</w:t>
      </w:r>
    </w:p>
    <w:p w14:paraId="066B0B3C" w14:textId="77777777" w:rsidR="00274146" w:rsidRPr="00381ECA" w:rsidRDefault="00274146" w:rsidP="0012388C">
      <w:pPr>
        <w:autoSpaceDE w:val="0"/>
        <w:autoSpaceDN w:val="0"/>
        <w:adjustRightInd w:val="0"/>
        <w:spacing w:after="0" w:line="240" w:lineRule="auto"/>
        <w:jc w:val="both"/>
        <w:rPr>
          <w:lang w:val="en-US"/>
        </w:rPr>
      </w:pPr>
    </w:p>
    <w:p w14:paraId="539AA88E" w14:textId="3C204627" w:rsidR="00067A3A" w:rsidRPr="001C65FF" w:rsidRDefault="001C65FF" w:rsidP="001C65FF">
      <w:pPr>
        <w:pStyle w:val="2"/>
        <w:ind w:firstLine="284"/>
        <w:rPr>
          <w:b/>
          <w:color w:val="auto"/>
          <w:sz w:val="24"/>
          <w:szCs w:val="24"/>
          <w:lang w:val="en-US"/>
        </w:rPr>
      </w:pPr>
      <w:bookmarkStart w:id="6" w:name="_Toc491819282"/>
      <w:r>
        <w:rPr>
          <w:b/>
          <w:color w:val="auto"/>
          <w:sz w:val="24"/>
          <w:szCs w:val="24"/>
          <w:lang w:val="en-US"/>
        </w:rPr>
        <w:t xml:space="preserve">2.3 </w:t>
      </w:r>
      <w:r w:rsidR="00C75BD3" w:rsidRPr="001C65FF">
        <w:rPr>
          <w:b/>
          <w:color w:val="auto"/>
          <w:sz w:val="24"/>
          <w:szCs w:val="24"/>
          <w:lang w:val="en-US"/>
        </w:rPr>
        <w:t>Analysis by month</w:t>
      </w:r>
      <w:bookmarkEnd w:id="6"/>
    </w:p>
    <w:p w14:paraId="6F412C6B" w14:textId="376B806F" w:rsidR="00EC0294" w:rsidRPr="000E2157" w:rsidRDefault="00EC0294"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bookmarkStart w:id="7" w:name="_Hlk487539127"/>
      <w:bookmarkStart w:id="8" w:name="_Hlk490221751"/>
      <w:bookmarkEnd w:id="7"/>
      <w:r w:rsidRPr="000E2157">
        <w:rPr>
          <w:rFonts w:ascii="Times New Roman" w:eastAsia="Times New Roman" w:hAnsi="Times New Roman" w:cs="Times New Roman"/>
          <w:sz w:val="24"/>
          <w:szCs w:val="24"/>
          <w:lang w:val="en-GB" w:eastAsia="de-DE"/>
        </w:rPr>
        <w:t xml:space="preserve">In this section, we investigate the </w:t>
      </w:r>
      <w:r w:rsidR="00480673" w:rsidRPr="000E2157">
        <w:rPr>
          <w:rFonts w:ascii="Times New Roman" w:eastAsia="Times New Roman" w:hAnsi="Times New Roman" w:cs="Times New Roman"/>
          <w:sz w:val="24"/>
          <w:szCs w:val="24"/>
          <w:lang w:val="en-GB" w:eastAsia="de-DE"/>
        </w:rPr>
        <w:t>behaviour</w:t>
      </w:r>
      <w:r w:rsidRPr="000E2157">
        <w:rPr>
          <w:rFonts w:ascii="Times New Roman" w:eastAsia="Times New Roman" w:hAnsi="Times New Roman" w:cs="Times New Roman"/>
          <w:sz w:val="24"/>
          <w:szCs w:val="24"/>
          <w:lang w:val="en-GB" w:eastAsia="de-DE"/>
        </w:rPr>
        <w:t xml:space="preserve"> of the number of arrivals (variable Arrivals-Total) and nights spent (variable Nights-Total) by exploiting </w:t>
      </w:r>
      <w:r w:rsidR="008469AA">
        <w:rPr>
          <w:rFonts w:ascii="Times New Roman" w:eastAsia="Times New Roman" w:hAnsi="Times New Roman" w:cs="Times New Roman"/>
          <w:sz w:val="24"/>
          <w:szCs w:val="24"/>
          <w:lang w:val="en-GB" w:eastAsia="de-DE"/>
        </w:rPr>
        <w:t>time-series</w:t>
      </w:r>
      <w:r w:rsidRPr="000E2157">
        <w:rPr>
          <w:rFonts w:ascii="Times New Roman" w:eastAsia="Times New Roman" w:hAnsi="Times New Roman" w:cs="Times New Roman"/>
          <w:sz w:val="24"/>
          <w:szCs w:val="24"/>
          <w:lang w:val="en-GB" w:eastAsia="de-DE"/>
        </w:rPr>
        <w:t xml:space="preserve"> graphs and statistics, associated with the months, from January to December. For every month, we provide three charts for the variable Arrivals-Total and three for Nights-Total</w:t>
      </w:r>
      <w:r w:rsidR="00BC2820" w:rsidRPr="000E2157">
        <w:rPr>
          <w:rFonts w:ascii="Times New Roman" w:eastAsia="Times New Roman" w:hAnsi="Times New Roman" w:cs="Times New Roman"/>
          <w:sz w:val="24"/>
          <w:szCs w:val="24"/>
          <w:lang w:val="en-GB" w:eastAsia="de-DE"/>
        </w:rPr>
        <w:t xml:space="preserve"> (see Appendix III)</w:t>
      </w:r>
      <w:r w:rsidR="002728B3">
        <w:rPr>
          <w:rFonts w:ascii="Times New Roman" w:eastAsia="Times New Roman" w:hAnsi="Times New Roman" w:cs="Times New Roman"/>
          <w:sz w:val="24"/>
          <w:szCs w:val="24"/>
          <w:lang w:val="en-GB" w:eastAsia="de-DE"/>
        </w:rPr>
        <w:t xml:space="preserve">. </w:t>
      </w:r>
      <w:r w:rsidRPr="000E2157">
        <w:rPr>
          <w:rFonts w:ascii="Times New Roman" w:eastAsia="Times New Roman" w:hAnsi="Times New Roman" w:cs="Times New Roman"/>
          <w:sz w:val="24"/>
          <w:szCs w:val="24"/>
          <w:lang w:val="en-GB" w:eastAsia="de-DE"/>
        </w:rPr>
        <w:t xml:space="preserve">The first chart in each group presents a </w:t>
      </w:r>
      <w:r w:rsidR="008469AA">
        <w:rPr>
          <w:rFonts w:ascii="Times New Roman" w:eastAsia="Times New Roman" w:hAnsi="Times New Roman" w:cs="Times New Roman"/>
          <w:sz w:val="24"/>
          <w:szCs w:val="24"/>
          <w:lang w:val="en-GB" w:eastAsia="de-DE"/>
        </w:rPr>
        <w:t>time-series</w:t>
      </w:r>
      <w:r w:rsidRPr="000E2157">
        <w:rPr>
          <w:rFonts w:ascii="Times New Roman" w:eastAsia="Times New Roman" w:hAnsi="Times New Roman" w:cs="Times New Roman"/>
          <w:sz w:val="24"/>
          <w:szCs w:val="24"/>
          <w:lang w:val="en-GB" w:eastAsia="de-DE"/>
        </w:rPr>
        <w:t xml:space="preserve"> linear trend estimation for the variable under consideration. The second presents the basic statistics including statistical measures, histogram, boxplot and confidence intervals 95% for the mean and median. The third chart plots the </w:t>
      </w:r>
      <w:r w:rsidR="008469AA">
        <w:rPr>
          <w:rFonts w:ascii="Times New Roman" w:eastAsia="Times New Roman" w:hAnsi="Times New Roman" w:cs="Times New Roman"/>
          <w:sz w:val="24"/>
          <w:szCs w:val="24"/>
          <w:lang w:val="en-GB" w:eastAsia="de-DE"/>
        </w:rPr>
        <w:t>time-series</w:t>
      </w:r>
      <w:r w:rsidRPr="000E2157">
        <w:rPr>
          <w:rFonts w:ascii="Times New Roman" w:eastAsia="Times New Roman" w:hAnsi="Times New Roman" w:cs="Times New Roman"/>
          <w:sz w:val="24"/>
          <w:szCs w:val="24"/>
          <w:lang w:val="en-GB" w:eastAsia="de-DE"/>
        </w:rPr>
        <w:t xml:space="preserve"> data for the components of the associated variable to explore their contribution. </w:t>
      </w:r>
    </w:p>
    <w:p w14:paraId="32520719" w14:textId="77777777" w:rsidR="00EC0294" w:rsidRPr="000E2157" w:rsidRDefault="00EC0294"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E2157">
        <w:rPr>
          <w:rFonts w:ascii="Times New Roman" w:eastAsia="Times New Roman" w:hAnsi="Times New Roman" w:cs="Times New Roman"/>
          <w:sz w:val="24"/>
          <w:szCs w:val="24"/>
          <w:lang w:val="en-GB" w:eastAsia="de-DE"/>
        </w:rPr>
        <w:t>At a first level of analysis, both numbers of arrivals and nights spent show great variation within each year, ranging between maximum values that correspond to summer months and minimum values in t</w:t>
      </w:r>
      <w:r w:rsidR="00BC2820" w:rsidRPr="000E2157">
        <w:rPr>
          <w:rFonts w:ascii="Times New Roman" w:eastAsia="Times New Roman" w:hAnsi="Times New Roman" w:cs="Times New Roman"/>
          <w:sz w:val="24"/>
          <w:szCs w:val="24"/>
          <w:lang w:val="en-GB" w:eastAsia="de-DE"/>
        </w:rPr>
        <w:t>he winter months. Figure 2.3</w:t>
      </w:r>
      <w:r w:rsidRPr="000E2157">
        <w:rPr>
          <w:rFonts w:ascii="Times New Roman" w:eastAsia="Times New Roman" w:hAnsi="Times New Roman" w:cs="Times New Roman"/>
          <w:sz w:val="24"/>
          <w:szCs w:val="24"/>
          <w:lang w:val="en-GB" w:eastAsia="de-DE"/>
        </w:rPr>
        <w:t xml:space="preserve">-1 and 2.3-2 show this variation for the Nights-Total and Arrivals-Total, respectively. The same </w:t>
      </w:r>
      <w:r w:rsidRPr="000E2157">
        <w:rPr>
          <w:rFonts w:ascii="Times New Roman" w:eastAsia="Times New Roman" w:hAnsi="Times New Roman" w:cs="Times New Roman"/>
          <w:sz w:val="24"/>
          <w:szCs w:val="24"/>
          <w:lang w:val="en-GB" w:eastAsia="de-DE"/>
        </w:rPr>
        <w:lastRenderedPageBreak/>
        <w:t>graphs also indica</w:t>
      </w:r>
      <w:r w:rsidR="00BC2820" w:rsidRPr="000E2157">
        <w:rPr>
          <w:rFonts w:ascii="Times New Roman" w:eastAsia="Times New Roman" w:hAnsi="Times New Roman" w:cs="Times New Roman"/>
          <w:sz w:val="24"/>
          <w:szCs w:val="24"/>
          <w:lang w:val="en-GB" w:eastAsia="de-DE"/>
        </w:rPr>
        <w:t>te a positive (increasing) trend</w:t>
      </w:r>
      <w:r w:rsidRPr="000E2157">
        <w:rPr>
          <w:rFonts w:ascii="Times New Roman" w:eastAsia="Times New Roman" w:hAnsi="Times New Roman" w:cs="Times New Roman"/>
          <w:sz w:val="24"/>
          <w:szCs w:val="24"/>
          <w:lang w:val="en-GB" w:eastAsia="de-DE"/>
        </w:rPr>
        <w:t xml:space="preserve">, especially from observation 95 (approx. year 2007) and afterwards. </w:t>
      </w:r>
    </w:p>
    <w:p w14:paraId="0FE7183C" w14:textId="77777777" w:rsidR="00EC0294" w:rsidRDefault="00EC0294" w:rsidP="0012388C">
      <w:pPr>
        <w:jc w:val="both"/>
        <w:rPr>
          <w:lang w:val="en-US"/>
        </w:rPr>
      </w:pPr>
    </w:p>
    <w:p w14:paraId="2F997A95" w14:textId="77777777" w:rsidR="00EC0294" w:rsidRPr="00BC3572" w:rsidRDefault="00EC0294" w:rsidP="0012388C">
      <w:pPr>
        <w:jc w:val="center"/>
        <w:rPr>
          <w:lang w:val="en-US"/>
        </w:rPr>
      </w:pPr>
      <w:r w:rsidRPr="009F15E8">
        <w:rPr>
          <w:noProof/>
          <w:lang w:eastAsia="el-GR"/>
        </w:rPr>
        <w:drawing>
          <wp:inline distT="0" distB="0" distL="0" distR="0" wp14:anchorId="63F9CF0B" wp14:editId="0188BA7B">
            <wp:extent cx="3396343" cy="2264228"/>
            <wp:effectExtent l="0" t="0" r="0" b="3175"/>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757" cy="2267171"/>
                    </a:xfrm>
                    <a:prstGeom prst="rect">
                      <a:avLst/>
                    </a:prstGeom>
                    <a:noFill/>
                    <a:ln>
                      <a:noFill/>
                    </a:ln>
                  </pic:spPr>
                </pic:pic>
              </a:graphicData>
            </a:graphic>
          </wp:inline>
        </w:drawing>
      </w:r>
    </w:p>
    <w:p w14:paraId="2E00763B" w14:textId="32ABF060" w:rsidR="00EC0294" w:rsidRPr="002728B3" w:rsidRDefault="00EC0294" w:rsidP="002728B3">
      <w:pPr>
        <w:pStyle w:val="a4"/>
        <w:spacing w:after="120" w:line="240" w:lineRule="auto"/>
        <w:ind w:left="567"/>
        <w:contextualSpacing w:val="0"/>
        <w:jc w:val="center"/>
        <w:rPr>
          <w:rFonts w:ascii="Times New Roman" w:eastAsia="Times New Roman" w:hAnsi="Times New Roman" w:cs="Times New Roman"/>
          <w:sz w:val="24"/>
          <w:szCs w:val="24"/>
          <w:lang w:val="en-GB" w:eastAsia="de-DE"/>
        </w:rPr>
      </w:pPr>
      <w:r w:rsidRPr="002728B3">
        <w:rPr>
          <w:rFonts w:ascii="Times New Roman" w:eastAsia="Times New Roman" w:hAnsi="Times New Roman" w:cs="Times New Roman"/>
          <w:sz w:val="24"/>
          <w:szCs w:val="24"/>
          <w:lang w:val="en-GB" w:eastAsia="de-DE"/>
        </w:rPr>
        <w:t>Figure 2.3</w:t>
      </w:r>
      <w:r w:rsidRPr="002728B3">
        <w:rPr>
          <w:rFonts w:ascii="Times New Roman" w:eastAsia="Times New Roman" w:hAnsi="Times New Roman" w:cs="Times New Roman"/>
          <w:sz w:val="24"/>
          <w:szCs w:val="24"/>
          <w:lang w:val="en-GB" w:eastAsia="de-DE"/>
        </w:rPr>
        <w:noBreakHyphen/>
        <w:t xml:space="preserve">1 </w:t>
      </w:r>
      <w:r w:rsidR="008469AA">
        <w:rPr>
          <w:rFonts w:ascii="Times New Roman" w:eastAsia="Times New Roman" w:hAnsi="Times New Roman" w:cs="Times New Roman"/>
          <w:sz w:val="24"/>
          <w:szCs w:val="24"/>
          <w:lang w:val="en-GB" w:eastAsia="de-DE"/>
        </w:rPr>
        <w:t>Time-series</w:t>
      </w:r>
      <w:r w:rsidRPr="002728B3">
        <w:rPr>
          <w:rFonts w:ascii="Times New Roman" w:eastAsia="Times New Roman" w:hAnsi="Times New Roman" w:cs="Times New Roman"/>
          <w:sz w:val="24"/>
          <w:szCs w:val="24"/>
          <w:lang w:val="en-GB" w:eastAsia="de-DE"/>
        </w:rPr>
        <w:t xml:space="preserve"> plot for Nights</w:t>
      </w:r>
    </w:p>
    <w:p w14:paraId="62C46F93" w14:textId="77777777" w:rsidR="00EC0294" w:rsidRPr="00BC3572" w:rsidRDefault="00EC0294" w:rsidP="0012388C">
      <w:pPr>
        <w:jc w:val="center"/>
        <w:rPr>
          <w:lang w:val="en-US"/>
        </w:rPr>
      </w:pPr>
      <w:r w:rsidRPr="009F15E8">
        <w:rPr>
          <w:noProof/>
          <w:lang w:eastAsia="el-GR"/>
        </w:rPr>
        <w:drawing>
          <wp:inline distT="0" distB="0" distL="0" distR="0" wp14:anchorId="7566C038" wp14:editId="01E925C0">
            <wp:extent cx="3304903" cy="2203268"/>
            <wp:effectExtent l="0" t="0" r="0" b="698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9345" cy="2206230"/>
                    </a:xfrm>
                    <a:prstGeom prst="rect">
                      <a:avLst/>
                    </a:prstGeom>
                    <a:noFill/>
                    <a:ln>
                      <a:noFill/>
                    </a:ln>
                  </pic:spPr>
                </pic:pic>
              </a:graphicData>
            </a:graphic>
          </wp:inline>
        </w:drawing>
      </w:r>
    </w:p>
    <w:p w14:paraId="0CD0C116" w14:textId="46B76A94" w:rsidR="00EC0294" w:rsidRPr="002728B3" w:rsidRDefault="00EC0294" w:rsidP="002728B3">
      <w:pPr>
        <w:pStyle w:val="a4"/>
        <w:spacing w:after="120" w:line="240" w:lineRule="auto"/>
        <w:ind w:left="567"/>
        <w:contextualSpacing w:val="0"/>
        <w:jc w:val="center"/>
        <w:rPr>
          <w:rFonts w:ascii="Times New Roman" w:eastAsia="Times New Roman" w:hAnsi="Times New Roman" w:cs="Times New Roman"/>
          <w:sz w:val="24"/>
          <w:szCs w:val="24"/>
          <w:lang w:val="en-GB" w:eastAsia="de-DE"/>
        </w:rPr>
      </w:pPr>
      <w:r w:rsidRPr="002728B3">
        <w:rPr>
          <w:rFonts w:ascii="Times New Roman" w:eastAsia="Times New Roman" w:hAnsi="Times New Roman" w:cs="Times New Roman"/>
          <w:sz w:val="24"/>
          <w:szCs w:val="24"/>
          <w:lang w:val="en-GB" w:eastAsia="de-DE"/>
        </w:rPr>
        <w:t>Figure 2.3</w:t>
      </w:r>
      <w:r w:rsidRPr="002728B3">
        <w:rPr>
          <w:rFonts w:ascii="Times New Roman" w:eastAsia="Times New Roman" w:hAnsi="Times New Roman" w:cs="Times New Roman"/>
          <w:sz w:val="24"/>
          <w:szCs w:val="24"/>
          <w:lang w:val="en-GB" w:eastAsia="de-DE"/>
        </w:rPr>
        <w:noBreakHyphen/>
        <w:t xml:space="preserve">2 </w:t>
      </w:r>
      <w:r w:rsidR="008469AA">
        <w:rPr>
          <w:rFonts w:ascii="Times New Roman" w:eastAsia="Times New Roman" w:hAnsi="Times New Roman" w:cs="Times New Roman"/>
          <w:sz w:val="24"/>
          <w:szCs w:val="24"/>
          <w:lang w:val="en-GB" w:eastAsia="de-DE"/>
        </w:rPr>
        <w:t>Time-series</w:t>
      </w:r>
      <w:r w:rsidRPr="002728B3">
        <w:rPr>
          <w:rFonts w:ascii="Times New Roman" w:eastAsia="Times New Roman" w:hAnsi="Times New Roman" w:cs="Times New Roman"/>
          <w:sz w:val="24"/>
          <w:szCs w:val="24"/>
          <w:lang w:val="en-GB" w:eastAsia="de-DE"/>
        </w:rPr>
        <w:t xml:space="preserve"> plot for Arrivals</w:t>
      </w:r>
    </w:p>
    <w:p w14:paraId="211C0FE7" w14:textId="77777777" w:rsidR="00480673" w:rsidRDefault="00480673"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p>
    <w:p w14:paraId="3F8C3233" w14:textId="57A855B3" w:rsidR="00EC0294" w:rsidRDefault="00EC0294"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E2157">
        <w:rPr>
          <w:rFonts w:ascii="Times New Roman" w:eastAsia="Times New Roman" w:hAnsi="Times New Roman" w:cs="Times New Roman"/>
          <w:sz w:val="24"/>
          <w:szCs w:val="24"/>
          <w:lang w:val="en-GB" w:eastAsia="de-DE"/>
        </w:rPr>
        <w:t xml:space="preserve">The boxplots for the months of the year shown in Figures 2.3-3 and 2.3-4, present the same seasonal </w:t>
      </w:r>
      <w:r w:rsidR="00AF1CCE" w:rsidRPr="000E2157">
        <w:rPr>
          <w:rFonts w:ascii="Times New Roman" w:eastAsia="Times New Roman" w:hAnsi="Times New Roman" w:cs="Times New Roman"/>
          <w:sz w:val="24"/>
          <w:szCs w:val="24"/>
          <w:lang w:val="en-GB" w:eastAsia="de-DE"/>
        </w:rPr>
        <w:t>behaviour</w:t>
      </w:r>
      <w:r w:rsidRPr="000E2157">
        <w:rPr>
          <w:rFonts w:ascii="Times New Roman" w:eastAsia="Times New Roman" w:hAnsi="Times New Roman" w:cs="Times New Roman"/>
          <w:sz w:val="24"/>
          <w:szCs w:val="24"/>
          <w:lang w:val="en-GB" w:eastAsia="de-DE"/>
        </w:rPr>
        <w:t xml:space="preserve"> of months, as previously mentioned. For both variables, the maximum values and greater variation are observed in months between May-September. The pie charts next to the boxplots, also indicate that the summer months in high touristic season have obviously the greater contribution (percent) to the total number of tourist within the year.</w:t>
      </w:r>
    </w:p>
    <w:p w14:paraId="4C9AA4C8" w14:textId="77777777" w:rsidR="000E2157" w:rsidRPr="000E2157" w:rsidRDefault="000E2157"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p>
    <w:p w14:paraId="006E93C4" w14:textId="77777777" w:rsidR="00EC0294" w:rsidRPr="00BC3572" w:rsidRDefault="00EC0294" w:rsidP="0012388C">
      <w:pPr>
        <w:jc w:val="center"/>
        <w:rPr>
          <w:lang w:val="en-US"/>
        </w:rPr>
      </w:pPr>
      <w:r w:rsidRPr="00267DE1">
        <w:rPr>
          <w:rFonts w:ascii="Times New Roman" w:hAnsi="Times New Roman" w:cs="Times New Roman"/>
          <w:noProof/>
          <w:sz w:val="24"/>
          <w:szCs w:val="24"/>
          <w:lang w:eastAsia="el-GR"/>
        </w:rPr>
        <w:lastRenderedPageBreak/>
        <w:drawing>
          <wp:inline distT="0" distB="0" distL="0" distR="0" wp14:anchorId="6859EA13" wp14:editId="5C75C500">
            <wp:extent cx="2658794" cy="1772529"/>
            <wp:effectExtent l="0" t="0" r="825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02" cy="1784335"/>
                    </a:xfrm>
                    <a:prstGeom prst="rect">
                      <a:avLst/>
                    </a:prstGeom>
                    <a:noFill/>
                    <a:ln>
                      <a:noFill/>
                    </a:ln>
                  </pic:spPr>
                </pic:pic>
              </a:graphicData>
            </a:graphic>
          </wp:inline>
        </w:drawing>
      </w:r>
      <w:r>
        <w:rPr>
          <w:rFonts w:ascii="Times New Roman" w:hAnsi="Times New Roman" w:cs="Times New Roman"/>
          <w:noProof/>
          <w:sz w:val="24"/>
          <w:szCs w:val="24"/>
          <w:lang w:eastAsia="el-GR"/>
        </w:rPr>
        <w:drawing>
          <wp:inline distT="0" distB="0" distL="0" distR="0" wp14:anchorId="2D1389A3" wp14:editId="6193F69F">
            <wp:extent cx="2448910" cy="2114339"/>
            <wp:effectExtent l="0" t="0" r="8890" b="63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0780" cy="2133221"/>
                    </a:xfrm>
                    <a:prstGeom prst="rect">
                      <a:avLst/>
                    </a:prstGeom>
                    <a:noFill/>
                    <a:ln>
                      <a:noFill/>
                    </a:ln>
                  </pic:spPr>
                </pic:pic>
              </a:graphicData>
            </a:graphic>
          </wp:inline>
        </w:drawing>
      </w:r>
    </w:p>
    <w:p w14:paraId="2D277363" w14:textId="77777777" w:rsidR="00EC0294" w:rsidRPr="00480673" w:rsidRDefault="00BC2820" w:rsidP="00480673">
      <w:pPr>
        <w:pStyle w:val="a4"/>
        <w:spacing w:after="120" w:line="240" w:lineRule="auto"/>
        <w:ind w:left="567"/>
        <w:contextualSpacing w:val="0"/>
        <w:jc w:val="center"/>
        <w:rPr>
          <w:rFonts w:ascii="Times New Roman" w:eastAsia="Times New Roman" w:hAnsi="Times New Roman" w:cs="Times New Roman"/>
          <w:sz w:val="24"/>
          <w:szCs w:val="24"/>
          <w:lang w:val="en-GB" w:eastAsia="de-DE"/>
        </w:rPr>
      </w:pPr>
      <w:r w:rsidRPr="00480673">
        <w:rPr>
          <w:rFonts w:ascii="Times New Roman" w:eastAsia="Times New Roman" w:hAnsi="Times New Roman" w:cs="Times New Roman"/>
          <w:sz w:val="24"/>
          <w:szCs w:val="24"/>
          <w:lang w:val="en-GB" w:eastAsia="de-DE"/>
        </w:rPr>
        <w:t xml:space="preserve">Figure </w:t>
      </w:r>
      <w:r w:rsidR="00EC0294" w:rsidRPr="00480673">
        <w:rPr>
          <w:rFonts w:ascii="Times New Roman" w:eastAsia="Times New Roman" w:hAnsi="Times New Roman" w:cs="Times New Roman"/>
          <w:sz w:val="24"/>
          <w:szCs w:val="24"/>
          <w:lang w:val="en-GB" w:eastAsia="de-DE"/>
        </w:rPr>
        <w:t>2.3</w:t>
      </w:r>
      <w:r w:rsidR="00EC0294" w:rsidRPr="00480673">
        <w:rPr>
          <w:rFonts w:ascii="Times New Roman" w:eastAsia="Times New Roman" w:hAnsi="Times New Roman" w:cs="Times New Roman"/>
          <w:sz w:val="24"/>
          <w:szCs w:val="24"/>
          <w:lang w:val="en-GB" w:eastAsia="de-DE"/>
        </w:rPr>
        <w:noBreakHyphen/>
        <w:t>3  Box plot and pie chart  for Nights-Total</w:t>
      </w:r>
    </w:p>
    <w:p w14:paraId="5D8264BF" w14:textId="77777777" w:rsidR="00EC0294" w:rsidRPr="00BC3572" w:rsidRDefault="00EC0294" w:rsidP="0012388C">
      <w:pPr>
        <w:jc w:val="center"/>
        <w:rPr>
          <w:lang w:val="en-US"/>
        </w:rPr>
      </w:pPr>
      <w:r w:rsidRPr="00267DE1">
        <w:rPr>
          <w:rFonts w:ascii="Times New Roman" w:hAnsi="Times New Roman" w:cs="Times New Roman"/>
          <w:noProof/>
          <w:sz w:val="24"/>
          <w:szCs w:val="24"/>
          <w:lang w:eastAsia="el-GR"/>
        </w:rPr>
        <w:drawing>
          <wp:inline distT="0" distB="0" distL="0" distR="0" wp14:anchorId="04692BC0" wp14:editId="51C00D23">
            <wp:extent cx="2391508" cy="1806725"/>
            <wp:effectExtent l="0" t="0" r="8890" b="317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4473" cy="1839184"/>
                    </a:xfrm>
                    <a:prstGeom prst="rect">
                      <a:avLst/>
                    </a:prstGeom>
                    <a:noFill/>
                    <a:ln>
                      <a:noFill/>
                    </a:ln>
                  </pic:spPr>
                </pic:pic>
              </a:graphicData>
            </a:graphic>
          </wp:inline>
        </w:drawing>
      </w:r>
      <w:r>
        <w:rPr>
          <w:rFonts w:ascii="Times New Roman" w:hAnsi="Times New Roman" w:cs="Times New Roman"/>
          <w:noProof/>
          <w:sz w:val="24"/>
          <w:szCs w:val="24"/>
          <w:lang w:eastAsia="el-GR"/>
        </w:rPr>
        <w:drawing>
          <wp:inline distT="0" distB="0" distL="0" distR="0" wp14:anchorId="4FC4CDE2" wp14:editId="4C1B2C98">
            <wp:extent cx="2320944" cy="2100413"/>
            <wp:effectExtent l="0" t="0" r="3175" b="0"/>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9916" cy="2135682"/>
                    </a:xfrm>
                    <a:prstGeom prst="rect">
                      <a:avLst/>
                    </a:prstGeom>
                    <a:noFill/>
                    <a:ln>
                      <a:noFill/>
                    </a:ln>
                  </pic:spPr>
                </pic:pic>
              </a:graphicData>
            </a:graphic>
          </wp:inline>
        </w:drawing>
      </w:r>
    </w:p>
    <w:p w14:paraId="6E5FD92D" w14:textId="77777777" w:rsidR="00EC0294" w:rsidRPr="00480673" w:rsidRDefault="00BC2820" w:rsidP="00480673">
      <w:pPr>
        <w:pStyle w:val="a4"/>
        <w:spacing w:after="120" w:line="240" w:lineRule="auto"/>
        <w:ind w:left="567"/>
        <w:contextualSpacing w:val="0"/>
        <w:jc w:val="center"/>
        <w:rPr>
          <w:rFonts w:ascii="Times New Roman" w:eastAsia="Times New Roman" w:hAnsi="Times New Roman" w:cs="Times New Roman"/>
          <w:sz w:val="24"/>
          <w:szCs w:val="24"/>
          <w:lang w:val="en-GB" w:eastAsia="de-DE"/>
        </w:rPr>
      </w:pPr>
      <w:r w:rsidRPr="00480673">
        <w:rPr>
          <w:rFonts w:ascii="Times New Roman" w:eastAsia="Times New Roman" w:hAnsi="Times New Roman" w:cs="Times New Roman"/>
          <w:sz w:val="24"/>
          <w:szCs w:val="24"/>
          <w:lang w:val="en-GB" w:eastAsia="de-DE"/>
        </w:rPr>
        <w:t xml:space="preserve">Figure </w:t>
      </w:r>
      <w:r w:rsidR="00EC0294" w:rsidRPr="00480673">
        <w:rPr>
          <w:rFonts w:ascii="Times New Roman" w:eastAsia="Times New Roman" w:hAnsi="Times New Roman" w:cs="Times New Roman"/>
          <w:sz w:val="24"/>
          <w:szCs w:val="24"/>
          <w:lang w:val="en-GB" w:eastAsia="de-DE"/>
        </w:rPr>
        <w:t>2.3</w:t>
      </w:r>
      <w:r w:rsidR="00EC0294" w:rsidRPr="00480673">
        <w:rPr>
          <w:rFonts w:ascii="Times New Roman" w:eastAsia="Times New Roman" w:hAnsi="Times New Roman" w:cs="Times New Roman"/>
          <w:sz w:val="24"/>
          <w:szCs w:val="24"/>
          <w:lang w:val="en-GB" w:eastAsia="de-DE"/>
        </w:rPr>
        <w:noBreakHyphen/>
        <w:t>4  Box plot and pie chart  for Arrivals-Total</w:t>
      </w:r>
    </w:p>
    <w:p w14:paraId="6E1B7726" w14:textId="77777777" w:rsidR="00EC0294" w:rsidRDefault="00EC0294" w:rsidP="0012388C">
      <w:pPr>
        <w:jc w:val="both"/>
        <w:rPr>
          <w:sz w:val="20"/>
          <w:lang w:val="en-US"/>
        </w:rPr>
      </w:pPr>
    </w:p>
    <w:p w14:paraId="2EB6EAE9" w14:textId="77777777" w:rsidR="00EC0294" w:rsidRPr="000E2157" w:rsidRDefault="00EC0294" w:rsidP="000E2157">
      <w:pPr>
        <w:pStyle w:val="a4"/>
        <w:spacing w:after="120" w:line="312" w:lineRule="auto"/>
        <w:ind w:left="284"/>
        <w:contextualSpacing w:val="0"/>
        <w:rPr>
          <w:rFonts w:ascii="Times New Roman" w:eastAsia="Times New Roman" w:hAnsi="Times New Roman" w:cs="Times New Roman"/>
          <w:sz w:val="24"/>
          <w:szCs w:val="24"/>
          <w:lang w:val="en-GB" w:eastAsia="de-DE"/>
        </w:rPr>
      </w:pPr>
      <w:r w:rsidRPr="000E2157">
        <w:rPr>
          <w:rFonts w:ascii="Times New Roman" w:eastAsia="Times New Roman" w:hAnsi="Times New Roman" w:cs="Times New Roman"/>
          <w:sz w:val="24"/>
          <w:szCs w:val="24"/>
          <w:lang w:val="en-GB" w:eastAsia="de-DE"/>
        </w:rPr>
        <w:t xml:space="preserve">In </w:t>
      </w:r>
      <w:r w:rsidR="0095225D" w:rsidRPr="000E2157">
        <w:rPr>
          <w:rFonts w:ascii="Times New Roman" w:eastAsia="Times New Roman" w:hAnsi="Times New Roman" w:cs="Times New Roman"/>
          <w:sz w:val="24"/>
          <w:szCs w:val="24"/>
          <w:lang w:val="en-GB" w:eastAsia="de-DE"/>
        </w:rPr>
        <w:t>Appendix II, plots of the main data set variables are pr</w:t>
      </w:r>
      <w:r w:rsidR="00B33A37" w:rsidRPr="000E2157">
        <w:rPr>
          <w:rFonts w:ascii="Times New Roman" w:eastAsia="Times New Roman" w:hAnsi="Times New Roman" w:cs="Times New Roman"/>
          <w:sz w:val="24"/>
          <w:szCs w:val="24"/>
          <w:lang w:val="en-GB" w:eastAsia="de-DE"/>
        </w:rPr>
        <w:t>esented. From these it derives that</w:t>
      </w:r>
      <w:r w:rsidR="0095225D" w:rsidRPr="000E2157">
        <w:rPr>
          <w:rFonts w:ascii="Times New Roman" w:eastAsia="Times New Roman" w:hAnsi="Times New Roman" w:cs="Times New Roman"/>
          <w:sz w:val="24"/>
          <w:szCs w:val="24"/>
          <w:lang w:val="en-GB" w:eastAsia="de-DE"/>
        </w:rPr>
        <w:t>:</w:t>
      </w:r>
    </w:p>
    <w:p w14:paraId="3A5EBB18" w14:textId="77777777" w:rsidR="0095225D" w:rsidRPr="000E2157" w:rsidRDefault="0095225D" w:rsidP="00051694">
      <w:pPr>
        <w:pStyle w:val="a4"/>
        <w:numPr>
          <w:ilvl w:val="0"/>
          <w:numId w:val="3"/>
        </w:numPr>
        <w:spacing w:after="120" w:line="312" w:lineRule="auto"/>
        <w:ind w:left="714" w:hanging="357"/>
        <w:rPr>
          <w:rFonts w:ascii="Times New Roman" w:hAnsi="Times New Roman" w:cs="Times New Roman"/>
          <w:sz w:val="24"/>
          <w:lang w:val="en-US"/>
        </w:rPr>
      </w:pPr>
      <w:bookmarkStart w:id="9" w:name="_Hlk490439457"/>
      <w:r w:rsidRPr="000E2157">
        <w:rPr>
          <w:rFonts w:ascii="Times New Roman" w:hAnsi="Times New Roman" w:cs="Times New Roman"/>
          <w:sz w:val="24"/>
          <w:lang w:val="en-US"/>
        </w:rPr>
        <w:t xml:space="preserve">Months </w:t>
      </w:r>
      <w:r w:rsidR="00EC0294" w:rsidRPr="000E2157">
        <w:rPr>
          <w:rFonts w:ascii="Times New Roman" w:hAnsi="Times New Roman" w:cs="Times New Roman"/>
          <w:sz w:val="24"/>
          <w:lang w:val="en-US"/>
        </w:rPr>
        <w:t>Decembe</w:t>
      </w:r>
      <w:r w:rsidRPr="000E2157">
        <w:rPr>
          <w:rFonts w:ascii="Times New Roman" w:hAnsi="Times New Roman" w:cs="Times New Roman"/>
          <w:sz w:val="24"/>
          <w:lang w:val="en-US"/>
        </w:rPr>
        <w:t>r, January, February and March appear with great differences among the years.</w:t>
      </w:r>
      <w:r w:rsidR="00EC0294" w:rsidRPr="000E2157">
        <w:rPr>
          <w:rFonts w:ascii="Times New Roman" w:hAnsi="Times New Roman" w:cs="Times New Roman"/>
          <w:sz w:val="24"/>
          <w:lang w:val="en-US"/>
        </w:rPr>
        <w:t xml:space="preserve"> </w:t>
      </w:r>
      <w:r w:rsidRPr="000E2157">
        <w:rPr>
          <w:rFonts w:ascii="Times New Roman" w:hAnsi="Times New Roman" w:cs="Times New Roman"/>
          <w:sz w:val="24"/>
          <w:lang w:val="en-US"/>
        </w:rPr>
        <w:t>Particularly, in the period 2004-2010 there is a strong increase is observed of</w:t>
      </w:r>
      <w:r w:rsidR="00EC0294" w:rsidRPr="000E2157">
        <w:rPr>
          <w:rFonts w:ascii="Times New Roman" w:hAnsi="Times New Roman" w:cs="Times New Roman"/>
          <w:sz w:val="24"/>
          <w:lang w:val="en-US"/>
        </w:rPr>
        <w:t xml:space="preserve"> both arrivals and nights. For the next 2-3 y</w:t>
      </w:r>
      <w:r w:rsidR="00BC2820" w:rsidRPr="000E2157">
        <w:rPr>
          <w:rFonts w:ascii="Times New Roman" w:hAnsi="Times New Roman" w:cs="Times New Roman"/>
          <w:sz w:val="24"/>
          <w:lang w:val="en-US"/>
        </w:rPr>
        <w:t xml:space="preserve">ears, there is strong decrease </w:t>
      </w:r>
      <w:r w:rsidR="00EC0294" w:rsidRPr="000E2157">
        <w:rPr>
          <w:rFonts w:ascii="Times New Roman" w:hAnsi="Times New Roman" w:cs="Times New Roman"/>
          <w:sz w:val="24"/>
          <w:lang w:val="en-US"/>
        </w:rPr>
        <w:t xml:space="preserve">which after 2012-13 turns again to increase. In total, in most of the cases, graphs show a slight </w:t>
      </w:r>
      <w:r w:rsidRPr="000E2157">
        <w:rPr>
          <w:rFonts w:ascii="Times New Roman" w:hAnsi="Times New Roman" w:cs="Times New Roman"/>
          <w:sz w:val="24"/>
          <w:lang w:val="en-US"/>
        </w:rPr>
        <w:t>positive</w:t>
      </w:r>
      <w:r w:rsidR="00EC0294" w:rsidRPr="000E2157">
        <w:rPr>
          <w:rFonts w:ascii="Times New Roman" w:hAnsi="Times New Roman" w:cs="Times New Roman"/>
          <w:sz w:val="24"/>
          <w:lang w:val="en-US"/>
        </w:rPr>
        <w:t xml:space="preserve"> trend without any significant changes. The shape of the variation between the yea</w:t>
      </w:r>
      <w:r w:rsidR="00BC2820" w:rsidRPr="000E2157">
        <w:rPr>
          <w:rFonts w:ascii="Times New Roman" w:hAnsi="Times New Roman" w:cs="Times New Roman"/>
          <w:sz w:val="24"/>
          <w:lang w:val="en-US"/>
        </w:rPr>
        <w:t>rs diverges from linear trend</w:t>
      </w:r>
      <w:r w:rsidRPr="000E2157">
        <w:rPr>
          <w:rFonts w:ascii="Times New Roman" w:hAnsi="Times New Roman" w:cs="Times New Roman"/>
          <w:sz w:val="24"/>
          <w:lang w:val="en-US"/>
        </w:rPr>
        <w:t xml:space="preserve">. </w:t>
      </w:r>
    </w:p>
    <w:p w14:paraId="5F3C6860" w14:textId="77777777" w:rsidR="00EC0294" w:rsidRPr="000E2157" w:rsidRDefault="00EC0294" w:rsidP="00051694">
      <w:pPr>
        <w:pStyle w:val="a4"/>
        <w:numPr>
          <w:ilvl w:val="0"/>
          <w:numId w:val="3"/>
        </w:numPr>
        <w:spacing w:after="120" w:line="312" w:lineRule="auto"/>
        <w:ind w:left="714" w:hanging="357"/>
        <w:jc w:val="both"/>
        <w:rPr>
          <w:rFonts w:ascii="Times New Roman" w:hAnsi="Times New Roman" w:cs="Times New Roman"/>
          <w:sz w:val="24"/>
          <w:lang w:val="en-US"/>
        </w:rPr>
      </w:pPr>
      <w:r w:rsidRPr="000E2157">
        <w:rPr>
          <w:rFonts w:ascii="Times New Roman" w:hAnsi="Times New Roman" w:cs="Times New Roman"/>
          <w:sz w:val="24"/>
          <w:lang w:val="en-US"/>
        </w:rPr>
        <w:t xml:space="preserve">The number of nights (variable Nights-Total), </w:t>
      </w:r>
      <w:r w:rsidR="00615FD9" w:rsidRPr="000E2157">
        <w:rPr>
          <w:rFonts w:ascii="Times New Roman" w:hAnsi="Times New Roman" w:cs="Times New Roman"/>
          <w:sz w:val="24"/>
          <w:lang w:val="en-US"/>
        </w:rPr>
        <w:t>for months April, March and November</w:t>
      </w:r>
      <w:r w:rsidR="0095225D" w:rsidRPr="000E2157">
        <w:rPr>
          <w:rFonts w:ascii="Times New Roman" w:hAnsi="Times New Roman" w:cs="Times New Roman"/>
          <w:sz w:val="24"/>
          <w:lang w:val="en-US"/>
        </w:rPr>
        <w:t>, show a negative</w:t>
      </w:r>
      <w:r w:rsidRPr="000E2157">
        <w:rPr>
          <w:rFonts w:ascii="Times New Roman" w:hAnsi="Times New Roman" w:cs="Times New Roman"/>
          <w:sz w:val="24"/>
          <w:lang w:val="en-US"/>
        </w:rPr>
        <w:t xml:space="preserve"> trend within the years. This behavior is an exception, as for all the rest of months the trend</w:t>
      </w:r>
      <w:r w:rsidR="0095225D" w:rsidRPr="000E2157">
        <w:rPr>
          <w:rFonts w:ascii="Times New Roman" w:hAnsi="Times New Roman" w:cs="Times New Roman"/>
          <w:sz w:val="24"/>
          <w:lang w:val="en-US"/>
        </w:rPr>
        <w:t xml:space="preserve"> is slightly or strong positive</w:t>
      </w:r>
      <w:r w:rsidRPr="000E2157">
        <w:rPr>
          <w:rFonts w:ascii="Times New Roman" w:hAnsi="Times New Roman" w:cs="Times New Roman"/>
          <w:sz w:val="24"/>
          <w:lang w:val="en-US"/>
        </w:rPr>
        <w:t xml:space="preserve">.  </w:t>
      </w:r>
    </w:p>
    <w:p w14:paraId="2B7D10DB" w14:textId="77777777" w:rsidR="00EC0294" w:rsidRPr="000E2157" w:rsidRDefault="00EC0294" w:rsidP="00051694">
      <w:pPr>
        <w:pStyle w:val="a4"/>
        <w:numPr>
          <w:ilvl w:val="0"/>
          <w:numId w:val="3"/>
        </w:numPr>
        <w:spacing w:after="120" w:line="312" w:lineRule="auto"/>
        <w:ind w:left="714" w:hanging="357"/>
        <w:rPr>
          <w:rFonts w:ascii="Times New Roman" w:hAnsi="Times New Roman" w:cs="Times New Roman"/>
          <w:sz w:val="24"/>
          <w:lang w:val="en-US"/>
        </w:rPr>
      </w:pPr>
      <w:r w:rsidRPr="000E2157">
        <w:rPr>
          <w:rFonts w:ascii="Times New Roman" w:hAnsi="Times New Roman" w:cs="Times New Roman"/>
          <w:sz w:val="24"/>
          <w:lang w:val="en-US"/>
        </w:rPr>
        <w:t xml:space="preserve">During the first four months, January to April, </w:t>
      </w:r>
      <w:r w:rsidR="0095225D" w:rsidRPr="000E2157">
        <w:rPr>
          <w:rFonts w:ascii="Times New Roman" w:hAnsi="Times New Roman" w:cs="Times New Roman"/>
          <w:sz w:val="24"/>
          <w:lang w:val="en-US"/>
        </w:rPr>
        <w:t xml:space="preserve">and within the period 2003-2004,  </w:t>
      </w:r>
      <w:r w:rsidRPr="000E2157">
        <w:rPr>
          <w:rFonts w:ascii="Times New Roman" w:hAnsi="Times New Roman" w:cs="Times New Roman"/>
          <w:sz w:val="24"/>
          <w:lang w:val="en-US"/>
        </w:rPr>
        <w:t>there is a significant decrease to the number of nights for non-residents</w:t>
      </w:r>
      <w:r w:rsidR="0095225D" w:rsidRPr="000E2157">
        <w:rPr>
          <w:rFonts w:ascii="Times New Roman" w:hAnsi="Times New Roman" w:cs="Times New Roman"/>
          <w:sz w:val="24"/>
          <w:lang w:val="en-US"/>
        </w:rPr>
        <w:t xml:space="preserve">. </w:t>
      </w:r>
      <w:r w:rsidRPr="000E2157">
        <w:rPr>
          <w:rFonts w:ascii="Times New Roman" w:hAnsi="Times New Roman" w:cs="Times New Roman"/>
          <w:sz w:val="24"/>
          <w:lang w:val="en-US"/>
        </w:rPr>
        <w:lastRenderedPageBreak/>
        <w:t>In the opposite direction, the number of nights in Hotels show a significant growth, especially in February and</w:t>
      </w:r>
      <w:r w:rsidR="0095225D" w:rsidRPr="000E2157">
        <w:rPr>
          <w:rFonts w:ascii="Times New Roman" w:hAnsi="Times New Roman" w:cs="Times New Roman"/>
          <w:sz w:val="24"/>
          <w:lang w:val="en-US"/>
        </w:rPr>
        <w:t xml:space="preserve"> March.</w:t>
      </w:r>
    </w:p>
    <w:p w14:paraId="77FC5D33" w14:textId="2D0C896D" w:rsidR="00EC0294" w:rsidRPr="000E2157" w:rsidRDefault="00EC0294" w:rsidP="00051694">
      <w:pPr>
        <w:pStyle w:val="a4"/>
        <w:numPr>
          <w:ilvl w:val="0"/>
          <w:numId w:val="3"/>
        </w:numPr>
        <w:spacing w:after="120" w:line="312" w:lineRule="auto"/>
        <w:ind w:left="714" w:hanging="357"/>
        <w:rPr>
          <w:rFonts w:ascii="Times New Roman" w:hAnsi="Times New Roman" w:cs="Times New Roman"/>
          <w:sz w:val="24"/>
          <w:lang w:val="en-US"/>
        </w:rPr>
      </w:pPr>
      <w:r w:rsidRPr="000E2157">
        <w:rPr>
          <w:rFonts w:ascii="Times New Roman" w:hAnsi="Times New Roman" w:cs="Times New Roman"/>
          <w:sz w:val="24"/>
          <w:lang w:val="en-US"/>
        </w:rPr>
        <w:t xml:space="preserve">For the next months, May to September, the shapes of the </w:t>
      </w:r>
      <w:r w:rsidR="008469AA">
        <w:rPr>
          <w:rFonts w:ascii="Times New Roman" w:hAnsi="Times New Roman" w:cs="Times New Roman"/>
          <w:sz w:val="24"/>
          <w:lang w:val="en-US"/>
        </w:rPr>
        <w:t>time-series</w:t>
      </w:r>
      <w:r w:rsidRPr="000E2157">
        <w:rPr>
          <w:rFonts w:ascii="Times New Roman" w:hAnsi="Times New Roman" w:cs="Times New Roman"/>
          <w:sz w:val="24"/>
          <w:lang w:val="en-US"/>
        </w:rPr>
        <w:t xml:space="preserve"> graphs change with approximately the same pattern, showing that these months should b</w:t>
      </w:r>
      <w:r w:rsidR="0095225D" w:rsidRPr="000E2157">
        <w:rPr>
          <w:rFonts w:ascii="Times New Roman" w:hAnsi="Times New Roman" w:cs="Times New Roman"/>
          <w:sz w:val="24"/>
          <w:lang w:val="en-US"/>
        </w:rPr>
        <w:t>e considered as a cohesive time-</w:t>
      </w:r>
      <w:r w:rsidRPr="000E2157">
        <w:rPr>
          <w:rFonts w:ascii="Times New Roman" w:hAnsi="Times New Roman" w:cs="Times New Roman"/>
          <w:sz w:val="24"/>
          <w:lang w:val="en-US"/>
        </w:rPr>
        <w:t>period.</w:t>
      </w:r>
      <w:r w:rsidR="00283743" w:rsidRPr="000E2157">
        <w:rPr>
          <w:rFonts w:ascii="Times New Roman" w:hAnsi="Times New Roman" w:cs="Times New Roman"/>
          <w:sz w:val="24"/>
          <w:lang w:val="en-US"/>
        </w:rPr>
        <w:t xml:space="preserve"> The relative graphs</w:t>
      </w:r>
      <w:r w:rsidRPr="000E2157">
        <w:rPr>
          <w:rFonts w:ascii="Times New Roman" w:hAnsi="Times New Roman" w:cs="Times New Roman"/>
          <w:sz w:val="24"/>
          <w:lang w:val="en-US"/>
        </w:rPr>
        <w:t xml:space="preserve"> </w:t>
      </w:r>
      <w:r w:rsidR="00283743" w:rsidRPr="000E2157">
        <w:rPr>
          <w:rFonts w:ascii="Times New Roman" w:hAnsi="Times New Roman" w:cs="Times New Roman"/>
          <w:sz w:val="24"/>
          <w:lang w:val="en-US"/>
        </w:rPr>
        <w:t xml:space="preserve">for these months </w:t>
      </w:r>
      <w:r w:rsidRPr="000E2157">
        <w:rPr>
          <w:rFonts w:ascii="Times New Roman" w:hAnsi="Times New Roman" w:cs="Times New Roman"/>
          <w:sz w:val="24"/>
          <w:lang w:val="en-US"/>
        </w:rPr>
        <w:t xml:space="preserve">indicate a strong </w:t>
      </w:r>
      <w:r w:rsidR="00283743" w:rsidRPr="000E2157">
        <w:rPr>
          <w:rFonts w:ascii="Times New Roman" w:hAnsi="Times New Roman" w:cs="Times New Roman"/>
          <w:sz w:val="24"/>
          <w:lang w:val="en-US"/>
        </w:rPr>
        <w:t>positive</w:t>
      </w:r>
      <w:r w:rsidRPr="000E2157">
        <w:rPr>
          <w:rFonts w:ascii="Times New Roman" w:hAnsi="Times New Roman" w:cs="Times New Roman"/>
          <w:sz w:val="24"/>
          <w:lang w:val="en-US"/>
        </w:rPr>
        <w:t xml:space="preserve"> trend that approaches to linearity, as the reported relative small values for Mean Absolute Deviation, Mean Square Error and Mean Absolute Percentage Error show. </w:t>
      </w:r>
      <w:r w:rsidR="00283743" w:rsidRPr="000E2157">
        <w:rPr>
          <w:rFonts w:ascii="Times New Roman" w:hAnsi="Times New Roman" w:cs="Times New Roman"/>
          <w:sz w:val="24"/>
          <w:lang w:val="en-US"/>
        </w:rPr>
        <w:t xml:space="preserve">The projection of the linear trend line in the future period 2017-2018 gives an indication about what is expected for those months. </w:t>
      </w:r>
      <w:r w:rsidRPr="000E2157">
        <w:rPr>
          <w:rFonts w:ascii="Times New Roman" w:hAnsi="Times New Roman" w:cs="Times New Roman"/>
          <w:sz w:val="24"/>
          <w:lang w:val="en-US"/>
        </w:rPr>
        <w:t>For example,</w:t>
      </w:r>
      <w:r w:rsidR="00283743" w:rsidRPr="000E2157">
        <w:rPr>
          <w:rFonts w:ascii="Times New Roman" w:hAnsi="Times New Roman" w:cs="Times New Roman"/>
          <w:sz w:val="24"/>
          <w:lang w:val="en-US"/>
        </w:rPr>
        <w:t xml:space="preserve"> from Figures II-38 and II-41 derive that the approximated values for  July 2017 in Nights-Total will be approx. 16 million and in Arrivals-Total between 3-3,25 millions. In the same manner, for August 2017, Figures II-44 and II-47 give approximations of </w:t>
      </w:r>
      <w:r w:rsidR="009443CE" w:rsidRPr="000E2157">
        <w:rPr>
          <w:rFonts w:ascii="Times New Roman" w:hAnsi="Times New Roman" w:cs="Times New Roman"/>
          <w:sz w:val="24"/>
          <w:lang w:val="en-US"/>
        </w:rPr>
        <w:t xml:space="preserve">17 millions for Nights-Total and of 3.2-3.6 millions </w:t>
      </w:r>
      <w:r w:rsidR="00283743" w:rsidRPr="000E2157">
        <w:rPr>
          <w:rFonts w:ascii="Times New Roman" w:hAnsi="Times New Roman" w:cs="Times New Roman"/>
          <w:sz w:val="24"/>
          <w:lang w:val="en-US"/>
        </w:rPr>
        <w:t xml:space="preserve"> </w:t>
      </w:r>
      <w:r w:rsidR="009443CE" w:rsidRPr="000E2157">
        <w:rPr>
          <w:rFonts w:ascii="Times New Roman" w:hAnsi="Times New Roman" w:cs="Times New Roman"/>
          <w:sz w:val="24"/>
          <w:lang w:val="en-US"/>
        </w:rPr>
        <w:t xml:space="preserve">for Arrivals-Total. </w:t>
      </w:r>
    </w:p>
    <w:p w14:paraId="27905DD9" w14:textId="1C9ACD4F" w:rsidR="00EC0294" w:rsidRPr="000E2157" w:rsidRDefault="009443CE" w:rsidP="00051694">
      <w:pPr>
        <w:pStyle w:val="a4"/>
        <w:numPr>
          <w:ilvl w:val="0"/>
          <w:numId w:val="3"/>
        </w:numPr>
        <w:spacing w:after="120" w:line="312" w:lineRule="auto"/>
        <w:ind w:left="714" w:hanging="357"/>
        <w:rPr>
          <w:rFonts w:ascii="Times New Roman" w:hAnsi="Times New Roman" w:cs="Times New Roman"/>
          <w:sz w:val="24"/>
          <w:lang w:val="en-US"/>
        </w:rPr>
      </w:pPr>
      <w:r w:rsidRPr="000E2157">
        <w:rPr>
          <w:rFonts w:ascii="Times New Roman" w:hAnsi="Times New Roman" w:cs="Times New Roman"/>
          <w:sz w:val="24"/>
          <w:lang w:val="en-US"/>
        </w:rPr>
        <w:t>For</w:t>
      </w:r>
      <w:r w:rsidR="00EC0294" w:rsidRPr="000E2157">
        <w:rPr>
          <w:rFonts w:ascii="Times New Roman" w:hAnsi="Times New Roman" w:cs="Times New Roman"/>
          <w:sz w:val="24"/>
          <w:lang w:val="en-US"/>
        </w:rPr>
        <w:t xml:space="preserve"> October and November, the </w:t>
      </w:r>
      <w:r w:rsidR="008469AA">
        <w:rPr>
          <w:rFonts w:ascii="Times New Roman" w:hAnsi="Times New Roman" w:cs="Times New Roman"/>
          <w:sz w:val="24"/>
          <w:lang w:val="en-US"/>
        </w:rPr>
        <w:t>time-series</w:t>
      </w:r>
      <w:r w:rsidR="00EC0294" w:rsidRPr="000E2157">
        <w:rPr>
          <w:rFonts w:ascii="Times New Roman" w:hAnsi="Times New Roman" w:cs="Times New Roman"/>
          <w:sz w:val="24"/>
          <w:lang w:val="en-US"/>
        </w:rPr>
        <w:t xml:space="preserve"> pattern is similar to </w:t>
      </w:r>
      <w:r w:rsidRPr="000E2157">
        <w:rPr>
          <w:rFonts w:ascii="Times New Roman" w:hAnsi="Times New Roman" w:cs="Times New Roman"/>
          <w:sz w:val="24"/>
          <w:lang w:val="en-US"/>
        </w:rPr>
        <w:t xml:space="preserve">that of months March and April. </w:t>
      </w:r>
      <w:r w:rsidR="00EC0294" w:rsidRPr="000E2157">
        <w:rPr>
          <w:rFonts w:ascii="Times New Roman" w:hAnsi="Times New Roman" w:cs="Times New Roman"/>
          <w:sz w:val="24"/>
          <w:lang w:val="en-US"/>
        </w:rPr>
        <w:t xml:space="preserve"> Note that in year 2012, the smallest value for both nights and arrivals is observed. After that </w:t>
      </w:r>
      <w:r w:rsidRPr="000E2157">
        <w:rPr>
          <w:rFonts w:ascii="Times New Roman" w:hAnsi="Times New Roman" w:cs="Times New Roman"/>
          <w:sz w:val="24"/>
          <w:lang w:val="en-US"/>
        </w:rPr>
        <w:t xml:space="preserve">year </w:t>
      </w:r>
      <w:r w:rsidR="00EC0294" w:rsidRPr="000E2157">
        <w:rPr>
          <w:rFonts w:ascii="Times New Roman" w:hAnsi="Times New Roman" w:cs="Times New Roman"/>
          <w:sz w:val="24"/>
          <w:lang w:val="en-US"/>
        </w:rPr>
        <w:t xml:space="preserve">follows a period with a strong increase. </w:t>
      </w:r>
    </w:p>
    <w:p w14:paraId="686D0C18" w14:textId="77777777" w:rsidR="00EC0294" w:rsidRPr="000E2157" w:rsidRDefault="00EC0294" w:rsidP="00051694">
      <w:pPr>
        <w:pStyle w:val="a4"/>
        <w:numPr>
          <w:ilvl w:val="0"/>
          <w:numId w:val="3"/>
        </w:numPr>
        <w:spacing w:after="120" w:line="312" w:lineRule="auto"/>
        <w:ind w:left="714" w:hanging="357"/>
        <w:rPr>
          <w:rFonts w:ascii="Times New Roman" w:hAnsi="Times New Roman" w:cs="Times New Roman"/>
          <w:sz w:val="24"/>
          <w:lang w:val="en-US"/>
        </w:rPr>
      </w:pPr>
      <w:r w:rsidRPr="000E2157">
        <w:rPr>
          <w:rFonts w:ascii="Times New Roman" w:hAnsi="Times New Roman" w:cs="Times New Roman"/>
          <w:sz w:val="24"/>
          <w:lang w:val="en-US"/>
        </w:rPr>
        <w:t>Concerning the arrivals and nights spent in Campsites, their number is very small and remain constant, relati</w:t>
      </w:r>
      <w:r w:rsidR="009443CE" w:rsidRPr="000E2157">
        <w:rPr>
          <w:rFonts w:ascii="Times New Roman" w:hAnsi="Times New Roman" w:cs="Times New Roman"/>
          <w:sz w:val="24"/>
          <w:lang w:val="en-US"/>
        </w:rPr>
        <w:t>ve to that of hotels. Figures for H</w:t>
      </w:r>
      <w:r w:rsidRPr="000E2157">
        <w:rPr>
          <w:rFonts w:ascii="Times New Roman" w:hAnsi="Times New Roman" w:cs="Times New Roman"/>
          <w:sz w:val="24"/>
          <w:lang w:val="en-US"/>
        </w:rPr>
        <w:t>o</w:t>
      </w:r>
      <w:r w:rsidR="009443CE" w:rsidRPr="000E2157">
        <w:rPr>
          <w:rFonts w:ascii="Times New Roman" w:hAnsi="Times New Roman" w:cs="Times New Roman"/>
          <w:sz w:val="24"/>
          <w:lang w:val="en-US"/>
        </w:rPr>
        <w:t>tels show a significant positive</w:t>
      </w:r>
      <w:r w:rsidRPr="000E2157">
        <w:rPr>
          <w:rFonts w:ascii="Times New Roman" w:hAnsi="Times New Roman" w:cs="Times New Roman"/>
          <w:sz w:val="24"/>
          <w:lang w:val="en-US"/>
        </w:rPr>
        <w:t xml:space="preserve"> trend in almost all years of the study period.</w:t>
      </w:r>
    </w:p>
    <w:p w14:paraId="3A75F2C0" w14:textId="3573F86A" w:rsidR="00EC0294" w:rsidRPr="000E2157" w:rsidRDefault="00EC0294" w:rsidP="00051694">
      <w:pPr>
        <w:pStyle w:val="a4"/>
        <w:numPr>
          <w:ilvl w:val="0"/>
          <w:numId w:val="3"/>
        </w:numPr>
        <w:spacing w:after="120" w:line="312" w:lineRule="auto"/>
        <w:ind w:left="714" w:hanging="357"/>
        <w:rPr>
          <w:rFonts w:ascii="Times New Roman" w:hAnsi="Times New Roman" w:cs="Times New Roman"/>
          <w:sz w:val="24"/>
          <w:lang w:val="en-US"/>
        </w:rPr>
      </w:pPr>
      <w:r w:rsidRPr="000E2157">
        <w:rPr>
          <w:rFonts w:ascii="Times New Roman" w:hAnsi="Times New Roman" w:cs="Times New Roman"/>
          <w:sz w:val="24"/>
          <w:lang w:val="en-US"/>
        </w:rPr>
        <w:t xml:space="preserve">The figures for </w:t>
      </w:r>
      <w:r w:rsidR="00A87BE6">
        <w:rPr>
          <w:rFonts w:ascii="Times New Roman" w:hAnsi="Times New Roman" w:cs="Times New Roman"/>
          <w:sz w:val="24"/>
          <w:lang w:val="en-US"/>
        </w:rPr>
        <w:t>residents</w:t>
      </w:r>
      <w:r w:rsidRPr="000E2157">
        <w:rPr>
          <w:rFonts w:ascii="Times New Roman" w:hAnsi="Times New Roman" w:cs="Times New Roman"/>
          <w:sz w:val="24"/>
          <w:lang w:val="en-US"/>
        </w:rPr>
        <w:t xml:space="preserve"> tourists for both nights and arrivals show a significant step decrease in 2003-2004  after which follows a period of non-significant variations.  In an opposite direction, figures for non-</w:t>
      </w:r>
      <w:r w:rsidR="00A87BE6">
        <w:rPr>
          <w:rFonts w:ascii="Times New Roman" w:hAnsi="Times New Roman" w:cs="Times New Roman"/>
          <w:sz w:val="24"/>
          <w:lang w:val="en-US"/>
        </w:rPr>
        <w:t>residents</w:t>
      </w:r>
      <w:r w:rsidRPr="000E2157">
        <w:rPr>
          <w:rFonts w:ascii="Times New Roman" w:hAnsi="Times New Roman" w:cs="Times New Roman"/>
          <w:sz w:val="24"/>
          <w:lang w:val="en-US"/>
        </w:rPr>
        <w:t xml:space="preserve"> show an increasing trend. </w:t>
      </w:r>
    </w:p>
    <w:bookmarkEnd w:id="9"/>
    <w:p w14:paraId="59EE7728" w14:textId="77777777" w:rsidR="00EC0294" w:rsidRPr="00197920" w:rsidRDefault="00EC0294" w:rsidP="0012388C">
      <w:pPr>
        <w:jc w:val="both"/>
        <w:rPr>
          <w:sz w:val="20"/>
          <w:lang w:val="en-US"/>
        </w:rPr>
      </w:pPr>
    </w:p>
    <w:p w14:paraId="2C5E1758" w14:textId="6404747F" w:rsidR="00C75BD3" w:rsidRPr="001C65FF" w:rsidRDefault="001C65FF" w:rsidP="001C65FF">
      <w:pPr>
        <w:pStyle w:val="2"/>
        <w:rPr>
          <w:b/>
          <w:color w:val="auto"/>
          <w:sz w:val="24"/>
          <w:szCs w:val="24"/>
          <w:lang w:val="en-US"/>
        </w:rPr>
      </w:pPr>
      <w:bookmarkStart w:id="10" w:name="_Toc491819283"/>
      <w:bookmarkEnd w:id="8"/>
      <w:r w:rsidRPr="001C65FF">
        <w:rPr>
          <w:b/>
          <w:color w:val="auto"/>
          <w:sz w:val="24"/>
          <w:szCs w:val="24"/>
          <w:lang w:val="en-US"/>
        </w:rPr>
        <w:t xml:space="preserve">2.4. </w:t>
      </w:r>
      <w:r w:rsidR="0028540B" w:rsidRPr="001C65FF">
        <w:rPr>
          <w:b/>
          <w:color w:val="auto"/>
          <w:sz w:val="24"/>
          <w:szCs w:val="24"/>
          <w:lang w:val="en-US"/>
        </w:rPr>
        <w:t>Analysis by Seasons</w:t>
      </w:r>
      <w:bookmarkEnd w:id="10"/>
    </w:p>
    <w:p w14:paraId="4373D1AB" w14:textId="4943C82F" w:rsidR="008B28C0" w:rsidRPr="0081393D" w:rsidRDefault="008B28C0" w:rsidP="0081393D">
      <w:pPr>
        <w:pStyle w:val="a4"/>
        <w:spacing w:after="120" w:line="312" w:lineRule="auto"/>
        <w:ind w:left="284"/>
        <w:contextualSpacing w:val="0"/>
        <w:rPr>
          <w:rFonts w:ascii="Times New Roman" w:eastAsia="Times New Roman" w:hAnsi="Times New Roman" w:cs="Times New Roman"/>
          <w:sz w:val="24"/>
          <w:szCs w:val="24"/>
          <w:lang w:val="en-GB" w:eastAsia="de-DE"/>
        </w:rPr>
      </w:pPr>
      <w:r w:rsidRPr="006221A2">
        <w:rPr>
          <w:rFonts w:ascii="Times New Roman" w:eastAsia="Times New Roman" w:hAnsi="Times New Roman" w:cs="Times New Roman"/>
          <w:sz w:val="24"/>
          <w:szCs w:val="24"/>
          <w:lang w:val="en-GB" w:eastAsia="de-DE"/>
        </w:rPr>
        <w:t xml:space="preserve">A basic conclusion extracted from the </w:t>
      </w:r>
      <w:r w:rsidR="008469AA">
        <w:rPr>
          <w:rFonts w:ascii="Times New Roman" w:eastAsia="Times New Roman" w:hAnsi="Times New Roman" w:cs="Times New Roman"/>
          <w:sz w:val="24"/>
          <w:szCs w:val="24"/>
          <w:lang w:val="en-GB" w:eastAsia="de-DE"/>
        </w:rPr>
        <w:t>time-series</w:t>
      </w:r>
      <w:r w:rsidRPr="006221A2">
        <w:rPr>
          <w:rFonts w:ascii="Times New Roman" w:eastAsia="Times New Roman" w:hAnsi="Times New Roman" w:cs="Times New Roman"/>
          <w:sz w:val="24"/>
          <w:szCs w:val="24"/>
          <w:lang w:val="en-GB" w:eastAsia="de-DE"/>
        </w:rPr>
        <w:t xml:space="preserve"> analysis pre</w:t>
      </w:r>
      <w:r w:rsidR="00D470A7">
        <w:rPr>
          <w:rFonts w:ascii="Times New Roman" w:eastAsia="Times New Roman" w:hAnsi="Times New Roman" w:cs="Times New Roman"/>
          <w:sz w:val="24"/>
          <w:szCs w:val="24"/>
          <w:lang w:val="en-GB" w:eastAsia="de-DE"/>
        </w:rPr>
        <w:t>sented in the previous section</w:t>
      </w:r>
      <w:r w:rsidRPr="006221A2">
        <w:rPr>
          <w:rFonts w:ascii="Times New Roman" w:eastAsia="Times New Roman" w:hAnsi="Times New Roman" w:cs="Times New Roman"/>
          <w:sz w:val="24"/>
          <w:szCs w:val="24"/>
          <w:lang w:val="en-GB" w:eastAsia="de-DE"/>
        </w:rPr>
        <w:t xml:space="preserve"> was that months can be grouped in three similar clusters in terms of touristic activity, particularly by considering the variables Nights-Total and Arrivals-Total. The analysis of the previous chapter indicated that these three classes may be as follows : </w:t>
      </w:r>
    </w:p>
    <w:p w14:paraId="4D3F6F34" w14:textId="77777777" w:rsidR="008B28C0" w:rsidRPr="00D470A7" w:rsidRDefault="008B28C0" w:rsidP="0081393D">
      <w:pPr>
        <w:pStyle w:val="a4"/>
        <w:spacing w:after="120" w:line="312" w:lineRule="auto"/>
        <w:jc w:val="both"/>
        <w:rPr>
          <w:rFonts w:ascii="Times New Roman" w:hAnsi="Times New Roman" w:cs="Times New Roman"/>
          <w:sz w:val="24"/>
          <w:lang w:val="en-US"/>
        </w:rPr>
      </w:pPr>
      <w:r w:rsidRPr="00D470A7">
        <w:rPr>
          <w:rFonts w:ascii="Times New Roman" w:hAnsi="Times New Roman" w:cs="Times New Roman"/>
          <w:sz w:val="24"/>
          <w:lang w:val="en-US"/>
        </w:rPr>
        <w:t>Class I   – Low Season : November, December, January, February, March</w:t>
      </w:r>
    </w:p>
    <w:p w14:paraId="1599EED1" w14:textId="77777777" w:rsidR="008B28C0" w:rsidRPr="00D470A7" w:rsidRDefault="008B28C0" w:rsidP="0081393D">
      <w:pPr>
        <w:pStyle w:val="a4"/>
        <w:spacing w:after="120" w:line="312" w:lineRule="auto"/>
        <w:jc w:val="both"/>
        <w:rPr>
          <w:rFonts w:ascii="Times New Roman" w:hAnsi="Times New Roman" w:cs="Times New Roman"/>
          <w:sz w:val="24"/>
          <w:lang w:val="en-US"/>
        </w:rPr>
      </w:pPr>
      <w:r w:rsidRPr="00D470A7">
        <w:rPr>
          <w:rFonts w:ascii="Times New Roman" w:hAnsi="Times New Roman" w:cs="Times New Roman"/>
          <w:sz w:val="24"/>
          <w:lang w:val="en-US"/>
        </w:rPr>
        <w:t>Class II  – Intermediate Season : October, April</w:t>
      </w:r>
    </w:p>
    <w:p w14:paraId="4D6B81FF" w14:textId="77777777" w:rsidR="008B28C0" w:rsidRPr="00D470A7" w:rsidRDefault="008B28C0" w:rsidP="0081393D">
      <w:pPr>
        <w:pStyle w:val="a4"/>
        <w:spacing w:after="120" w:line="312" w:lineRule="auto"/>
        <w:contextualSpacing w:val="0"/>
        <w:jc w:val="both"/>
        <w:rPr>
          <w:rFonts w:ascii="Times New Roman" w:hAnsi="Times New Roman" w:cs="Times New Roman"/>
          <w:sz w:val="24"/>
          <w:lang w:val="en-US"/>
        </w:rPr>
      </w:pPr>
      <w:r w:rsidRPr="00D470A7">
        <w:rPr>
          <w:rFonts w:ascii="Times New Roman" w:hAnsi="Times New Roman" w:cs="Times New Roman"/>
          <w:sz w:val="24"/>
          <w:lang w:val="en-US"/>
        </w:rPr>
        <w:t>Class III – High Season : May, June, July, August, September</w:t>
      </w:r>
    </w:p>
    <w:p w14:paraId="3066E4B6" w14:textId="77777777" w:rsidR="008B28C0" w:rsidRPr="006221A2" w:rsidRDefault="008B28C0" w:rsidP="006221A2">
      <w:pPr>
        <w:pStyle w:val="a4"/>
        <w:spacing w:after="120" w:line="312" w:lineRule="auto"/>
        <w:ind w:left="284"/>
        <w:contextualSpacing w:val="0"/>
        <w:rPr>
          <w:rFonts w:ascii="Times New Roman" w:eastAsia="Times New Roman" w:hAnsi="Times New Roman" w:cs="Times New Roman"/>
          <w:sz w:val="24"/>
          <w:szCs w:val="24"/>
          <w:lang w:val="en-GB" w:eastAsia="de-DE"/>
        </w:rPr>
      </w:pPr>
      <w:r w:rsidRPr="006221A2">
        <w:rPr>
          <w:rFonts w:ascii="Times New Roman" w:eastAsia="Times New Roman" w:hAnsi="Times New Roman" w:cs="Times New Roman"/>
          <w:sz w:val="24"/>
          <w:szCs w:val="24"/>
          <w:lang w:val="en-GB" w:eastAsia="de-DE"/>
        </w:rPr>
        <w:t>In this chapter we provide further documentation to support such a month clustering and further investigate the distinct trends of these clusters.</w:t>
      </w:r>
    </w:p>
    <w:p w14:paraId="7660E21F" w14:textId="77777777" w:rsidR="0028540B" w:rsidRDefault="0028540B" w:rsidP="0012388C">
      <w:pPr>
        <w:jc w:val="both"/>
        <w:rPr>
          <w:lang w:val="en-US"/>
        </w:rPr>
      </w:pPr>
    </w:p>
    <w:p w14:paraId="7DCFAE74" w14:textId="1FF924B9" w:rsidR="008B28C0" w:rsidRPr="001C65FF" w:rsidRDefault="001C65FF" w:rsidP="001C65FF">
      <w:pPr>
        <w:pStyle w:val="3"/>
        <w:rPr>
          <w:b/>
          <w:color w:val="auto"/>
          <w:lang w:val="en-US"/>
        </w:rPr>
      </w:pPr>
      <w:bookmarkStart w:id="11" w:name="_Toc491819284"/>
      <w:r w:rsidRPr="001C65FF">
        <w:rPr>
          <w:b/>
          <w:color w:val="auto"/>
          <w:lang w:val="en-US"/>
        </w:rPr>
        <w:t xml:space="preserve">2.4.1. </w:t>
      </w:r>
      <w:r w:rsidR="008B28C0" w:rsidRPr="001C65FF">
        <w:rPr>
          <w:b/>
          <w:color w:val="auto"/>
          <w:lang w:val="en-US"/>
        </w:rPr>
        <w:t xml:space="preserve">Definition of </w:t>
      </w:r>
      <w:r w:rsidR="0005458A" w:rsidRPr="001C65FF">
        <w:rPr>
          <w:b/>
          <w:color w:val="auto"/>
          <w:lang w:val="en-US"/>
        </w:rPr>
        <w:t>Seasons</w:t>
      </w:r>
      <w:bookmarkEnd w:id="11"/>
    </w:p>
    <w:p w14:paraId="23648743" w14:textId="77777777" w:rsidR="008B28C0" w:rsidRPr="0081393D" w:rsidRDefault="008B28C0" w:rsidP="0081393D">
      <w:pPr>
        <w:pStyle w:val="a4"/>
        <w:spacing w:after="120" w:line="312" w:lineRule="auto"/>
        <w:ind w:left="284"/>
        <w:contextualSpacing w:val="0"/>
        <w:rPr>
          <w:rFonts w:ascii="Times New Roman" w:eastAsia="Times New Roman" w:hAnsi="Times New Roman" w:cs="Times New Roman"/>
          <w:sz w:val="24"/>
          <w:szCs w:val="24"/>
          <w:lang w:val="en-GB" w:eastAsia="de-DE"/>
        </w:rPr>
      </w:pPr>
      <w:r w:rsidRPr="0081393D">
        <w:rPr>
          <w:rFonts w:ascii="Times New Roman" w:eastAsia="Times New Roman" w:hAnsi="Times New Roman" w:cs="Times New Roman"/>
          <w:sz w:val="24"/>
          <w:szCs w:val="24"/>
          <w:lang w:val="en-GB" w:eastAsia="de-DE"/>
        </w:rPr>
        <w:t>In order to explore the above defined grouping of months, a new variable Season has been introduced in the data set. This varia</w:t>
      </w:r>
      <w:r w:rsidR="00615B52" w:rsidRPr="0081393D">
        <w:rPr>
          <w:rFonts w:ascii="Times New Roman" w:eastAsia="Times New Roman" w:hAnsi="Times New Roman" w:cs="Times New Roman"/>
          <w:sz w:val="24"/>
          <w:szCs w:val="24"/>
          <w:lang w:val="en-GB" w:eastAsia="de-DE"/>
        </w:rPr>
        <w:t xml:space="preserve">ble accepts values 1, 2 and 3, </w:t>
      </w:r>
      <w:r w:rsidRPr="0081393D">
        <w:rPr>
          <w:rFonts w:ascii="Times New Roman" w:eastAsia="Times New Roman" w:hAnsi="Times New Roman" w:cs="Times New Roman"/>
          <w:sz w:val="24"/>
          <w:szCs w:val="24"/>
          <w:lang w:val="en-GB" w:eastAsia="de-DE"/>
        </w:rPr>
        <w:t xml:space="preserve">depending on which </w:t>
      </w:r>
      <w:r w:rsidR="0005458A" w:rsidRPr="0081393D">
        <w:rPr>
          <w:rFonts w:ascii="Times New Roman" w:eastAsia="Times New Roman" w:hAnsi="Times New Roman" w:cs="Times New Roman"/>
          <w:sz w:val="24"/>
          <w:szCs w:val="24"/>
          <w:lang w:val="en-GB" w:eastAsia="de-DE"/>
        </w:rPr>
        <w:t>season</w:t>
      </w:r>
      <w:r w:rsidRPr="0081393D">
        <w:rPr>
          <w:rFonts w:ascii="Times New Roman" w:eastAsia="Times New Roman" w:hAnsi="Times New Roman" w:cs="Times New Roman"/>
          <w:sz w:val="24"/>
          <w:szCs w:val="24"/>
          <w:lang w:val="en-GB" w:eastAsia="de-DE"/>
        </w:rPr>
        <w:t xml:space="preserve"> </w:t>
      </w:r>
      <w:r w:rsidR="0005458A" w:rsidRPr="0081393D">
        <w:rPr>
          <w:rFonts w:ascii="Times New Roman" w:eastAsia="Times New Roman" w:hAnsi="Times New Roman" w:cs="Times New Roman"/>
          <w:sz w:val="24"/>
          <w:szCs w:val="24"/>
          <w:lang w:val="en-GB" w:eastAsia="de-DE"/>
        </w:rPr>
        <w:t xml:space="preserve"> </w:t>
      </w:r>
      <w:r w:rsidRPr="0081393D">
        <w:rPr>
          <w:rFonts w:ascii="Times New Roman" w:eastAsia="Times New Roman" w:hAnsi="Times New Roman" w:cs="Times New Roman"/>
          <w:sz w:val="24"/>
          <w:szCs w:val="24"/>
          <w:lang w:val="en-GB" w:eastAsia="de-DE"/>
        </w:rPr>
        <w:t xml:space="preserve">the particular time observation belongs. </w:t>
      </w:r>
    </w:p>
    <w:p w14:paraId="62A5D733" w14:textId="77777777" w:rsidR="008B28C0" w:rsidRPr="0081393D" w:rsidRDefault="008B28C0" w:rsidP="0081393D">
      <w:pPr>
        <w:pStyle w:val="a4"/>
        <w:spacing w:after="120" w:line="312" w:lineRule="auto"/>
        <w:ind w:left="284"/>
        <w:contextualSpacing w:val="0"/>
        <w:rPr>
          <w:rFonts w:ascii="Times New Roman" w:eastAsia="Times New Roman" w:hAnsi="Times New Roman" w:cs="Times New Roman"/>
          <w:sz w:val="24"/>
          <w:szCs w:val="24"/>
          <w:lang w:val="en-GB" w:eastAsia="de-DE"/>
        </w:rPr>
      </w:pPr>
      <w:r w:rsidRPr="0081393D">
        <w:rPr>
          <w:rFonts w:ascii="Times New Roman" w:eastAsia="Times New Roman" w:hAnsi="Times New Roman" w:cs="Times New Roman"/>
          <w:sz w:val="24"/>
          <w:szCs w:val="24"/>
          <w:lang w:val="en-GB" w:eastAsia="de-DE"/>
        </w:rPr>
        <w:t>Based on these values, the m</w:t>
      </w:r>
      <w:r w:rsidR="00871999" w:rsidRPr="0081393D">
        <w:rPr>
          <w:rFonts w:ascii="Times New Roman" w:eastAsia="Times New Roman" w:hAnsi="Times New Roman" w:cs="Times New Roman"/>
          <w:sz w:val="24"/>
          <w:szCs w:val="24"/>
          <w:lang w:val="en-GB" w:eastAsia="de-DE"/>
        </w:rPr>
        <w:t xml:space="preserve">ean and Anova tests presented at </w:t>
      </w:r>
      <w:r w:rsidR="008306E4" w:rsidRPr="0081393D">
        <w:rPr>
          <w:rFonts w:ascii="Times New Roman" w:eastAsia="Times New Roman" w:hAnsi="Times New Roman" w:cs="Times New Roman"/>
          <w:sz w:val="24"/>
          <w:szCs w:val="24"/>
          <w:lang w:val="en-GB" w:eastAsia="de-DE"/>
        </w:rPr>
        <w:t>Appendix III</w:t>
      </w:r>
      <w:r w:rsidRPr="0081393D">
        <w:rPr>
          <w:rFonts w:ascii="Times New Roman" w:eastAsia="Times New Roman" w:hAnsi="Times New Roman" w:cs="Times New Roman"/>
          <w:sz w:val="24"/>
          <w:szCs w:val="24"/>
          <w:lang w:val="en-GB" w:eastAsia="de-DE"/>
        </w:rPr>
        <w:t xml:space="preserve">, show statistically significant difference of the mean values in the three </w:t>
      </w:r>
      <w:r w:rsidR="0005458A" w:rsidRPr="0081393D">
        <w:rPr>
          <w:rFonts w:ascii="Times New Roman" w:eastAsia="Times New Roman" w:hAnsi="Times New Roman" w:cs="Times New Roman"/>
          <w:sz w:val="24"/>
          <w:szCs w:val="24"/>
          <w:lang w:val="en-GB" w:eastAsia="de-DE"/>
        </w:rPr>
        <w:t>seasons</w:t>
      </w:r>
      <w:r w:rsidRPr="0081393D">
        <w:rPr>
          <w:rFonts w:ascii="Times New Roman" w:eastAsia="Times New Roman" w:hAnsi="Times New Roman" w:cs="Times New Roman"/>
          <w:sz w:val="24"/>
          <w:szCs w:val="24"/>
          <w:lang w:val="en-GB" w:eastAsia="de-DE"/>
        </w:rPr>
        <w:t xml:space="preserve"> of the variables Nights-Total and Arrivals-Total and thus confirms the distinction between them. The boxplot graphs in the following Figures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-1,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-2 provide a further indication about the differences between the three </w:t>
      </w:r>
      <w:r w:rsidR="0005458A" w:rsidRPr="0081393D">
        <w:rPr>
          <w:rFonts w:ascii="Times New Roman" w:eastAsia="Times New Roman" w:hAnsi="Times New Roman" w:cs="Times New Roman"/>
          <w:sz w:val="24"/>
          <w:szCs w:val="24"/>
          <w:lang w:val="en-GB" w:eastAsia="de-DE"/>
        </w:rPr>
        <w:t>seasons</w:t>
      </w:r>
      <w:r w:rsidRPr="0081393D">
        <w:rPr>
          <w:rFonts w:ascii="Times New Roman" w:eastAsia="Times New Roman" w:hAnsi="Times New Roman" w:cs="Times New Roman"/>
          <w:sz w:val="24"/>
          <w:szCs w:val="24"/>
          <w:lang w:val="en-GB" w:eastAsia="de-DE"/>
        </w:rPr>
        <w:t>.</w:t>
      </w:r>
    </w:p>
    <w:p w14:paraId="0F3DB2C5" w14:textId="77777777" w:rsidR="008B28C0" w:rsidRPr="008B28C0" w:rsidRDefault="008B28C0" w:rsidP="0012388C">
      <w:pPr>
        <w:autoSpaceDE w:val="0"/>
        <w:autoSpaceDN w:val="0"/>
        <w:adjustRightInd w:val="0"/>
        <w:spacing w:after="0" w:line="240" w:lineRule="auto"/>
        <w:jc w:val="both"/>
        <w:rPr>
          <w:lang w:val="en-US"/>
        </w:rPr>
      </w:pPr>
    </w:p>
    <w:p w14:paraId="4CFFF0FA" w14:textId="77777777" w:rsidR="008B28C0" w:rsidRDefault="008B28C0" w:rsidP="0012388C">
      <w:pPr>
        <w:jc w:val="center"/>
      </w:pPr>
      <w:r w:rsidRPr="00267DE1">
        <w:rPr>
          <w:rFonts w:ascii="Times New Roman" w:hAnsi="Times New Roman" w:cs="Times New Roman"/>
          <w:noProof/>
          <w:sz w:val="24"/>
          <w:szCs w:val="24"/>
          <w:lang w:eastAsia="el-GR"/>
        </w:rPr>
        <w:drawing>
          <wp:inline distT="0" distB="0" distL="0" distR="0" wp14:anchorId="498AA6B9" wp14:editId="672AE970">
            <wp:extent cx="4445540" cy="2963691"/>
            <wp:effectExtent l="0" t="0" r="0" b="825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0913" cy="2973940"/>
                    </a:xfrm>
                    <a:prstGeom prst="rect">
                      <a:avLst/>
                    </a:prstGeom>
                    <a:noFill/>
                    <a:ln>
                      <a:noFill/>
                    </a:ln>
                  </pic:spPr>
                </pic:pic>
              </a:graphicData>
            </a:graphic>
          </wp:inline>
        </w:drawing>
      </w:r>
    </w:p>
    <w:p w14:paraId="11CC969E" w14:textId="77777777" w:rsidR="008B28C0" w:rsidRPr="002728B3" w:rsidRDefault="00067A3A" w:rsidP="0012388C">
      <w:pPr>
        <w:pStyle w:val="a"/>
        <w:numPr>
          <w:ilvl w:val="0"/>
          <w:numId w:val="0"/>
        </w:numPr>
        <w:jc w:val="center"/>
        <w:rPr>
          <w:rFonts w:ascii="Times New Roman" w:hAnsi="Times New Roman" w:cs="Times New Roman"/>
          <w:i w:val="0"/>
          <w:iCs w:val="0"/>
          <w:color w:val="auto"/>
          <w:sz w:val="24"/>
          <w:szCs w:val="22"/>
        </w:rPr>
      </w:pPr>
      <w:bookmarkStart w:id="12" w:name="_Toc490222178"/>
      <w:bookmarkStart w:id="13" w:name="_Toc490290755"/>
      <w:r w:rsidRPr="002728B3">
        <w:rPr>
          <w:rFonts w:ascii="Times New Roman" w:hAnsi="Times New Roman" w:cs="Times New Roman"/>
          <w:i w:val="0"/>
          <w:iCs w:val="0"/>
          <w:color w:val="auto"/>
          <w:sz w:val="24"/>
          <w:szCs w:val="22"/>
        </w:rPr>
        <w:t>Figures 2.4</w:t>
      </w:r>
      <w:r w:rsidR="008B28C0" w:rsidRPr="002728B3">
        <w:rPr>
          <w:rFonts w:ascii="Times New Roman" w:hAnsi="Times New Roman" w:cs="Times New Roman"/>
          <w:i w:val="0"/>
          <w:iCs w:val="0"/>
          <w:color w:val="auto"/>
          <w:sz w:val="24"/>
          <w:szCs w:val="22"/>
        </w:rPr>
        <w:noBreakHyphen/>
      </w:r>
      <w:r w:rsidR="008B28C0" w:rsidRPr="002728B3">
        <w:rPr>
          <w:rFonts w:ascii="Times New Roman" w:hAnsi="Times New Roman" w:cs="Times New Roman"/>
          <w:i w:val="0"/>
          <w:iCs w:val="0"/>
          <w:color w:val="auto"/>
          <w:sz w:val="24"/>
          <w:szCs w:val="22"/>
        </w:rPr>
        <w:fldChar w:fldCharType="begin"/>
      </w:r>
      <w:r w:rsidR="008B28C0" w:rsidRPr="002728B3">
        <w:rPr>
          <w:rFonts w:ascii="Times New Roman" w:hAnsi="Times New Roman" w:cs="Times New Roman"/>
          <w:i w:val="0"/>
          <w:iCs w:val="0"/>
          <w:color w:val="auto"/>
          <w:sz w:val="24"/>
          <w:szCs w:val="22"/>
        </w:rPr>
        <w:instrText xml:space="preserve"> SEQ Figure \* ARABIC \s 1 </w:instrText>
      </w:r>
      <w:r w:rsidR="008B28C0" w:rsidRPr="002728B3">
        <w:rPr>
          <w:rFonts w:ascii="Times New Roman" w:hAnsi="Times New Roman" w:cs="Times New Roman"/>
          <w:i w:val="0"/>
          <w:iCs w:val="0"/>
          <w:color w:val="auto"/>
          <w:sz w:val="24"/>
          <w:szCs w:val="22"/>
        </w:rPr>
        <w:fldChar w:fldCharType="separate"/>
      </w:r>
      <w:r w:rsidR="008B28C0" w:rsidRPr="002728B3">
        <w:rPr>
          <w:rFonts w:ascii="Times New Roman" w:hAnsi="Times New Roman" w:cs="Times New Roman"/>
          <w:i w:val="0"/>
          <w:iCs w:val="0"/>
          <w:color w:val="auto"/>
          <w:sz w:val="24"/>
          <w:szCs w:val="22"/>
        </w:rPr>
        <w:t>1</w:t>
      </w:r>
      <w:r w:rsidR="008B28C0" w:rsidRPr="002728B3">
        <w:rPr>
          <w:rFonts w:ascii="Times New Roman" w:hAnsi="Times New Roman" w:cs="Times New Roman"/>
          <w:i w:val="0"/>
          <w:iCs w:val="0"/>
          <w:color w:val="auto"/>
          <w:sz w:val="24"/>
          <w:szCs w:val="22"/>
        </w:rPr>
        <w:fldChar w:fldCharType="end"/>
      </w:r>
      <w:r w:rsidR="008B28C0" w:rsidRPr="002728B3">
        <w:rPr>
          <w:rFonts w:ascii="Times New Roman" w:hAnsi="Times New Roman" w:cs="Times New Roman"/>
          <w:i w:val="0"/>
          <w:iCs w:val="0"/>
          <w:color w:val="auto"/>
          <w:sz w:val="24"/>
          <w:szCs w:val="22"/>
        </w:rPr>
        <w:t xml:space="preserve"> Boxplot of Nights-Total by Month</w:t>
      </w:r>
      <w:bookmarkEnd w:id="12"/>
      <w:bookmarkEnd w:id="13"/>
    </w:p>
    <w:p w14:paraId="70BADF2C" w14:textId="77777777" w:rsidR="008B28C0" w:rsidRDefault="008B28C0" w:rsidP="0012388C">
      <w:pPr>
        <w:jc w:val="center"/>
      </w:pPr>
      <w:r w:rsidRPr="00267DE1">
        <w:rPr>
          <w:rFonts w:ascii="Times New Roman" w:hAnsi="Times New Roman" w:cs="Times New Roman"/>
          <w:noProof/>
          <w:sz w:val="24"/>
          <w:szCs w:val="24"/>
          <w:lang w:eastAsia="el-GR"/>
        </w:rPr>
        <w:lastRenderedPageBreak/>
        <w:drawing>
          <wp:inline distT="0" distB="0" distL="0" distR="0" wp14:anchorId="744A4C8B" wp14:editId="61676F0C">
            <wp:extent cx="4377447" cy="2918297"/>
            <wp:effectExtent l="0" t="0" r="444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3965" cy="2935976"/>
                    </a:xfrm>
                    <a:prstGeom prst="rect">
                      <a:avLst/>
                    </a:prstGeom>
                    <a:noFill/>
                    <a:ln>
                      <a:noFill/>
                    </a:ln>
                  </pic:spPr>
                </pic:pic>
              </a:graphicData>
            </a:graphic>
          </wp:inline>
        </w:drawing>
      </w:r>
    </w:p>
    <w:p w14:paraId="4C108887" w14:textId="77777777" w:rsidR="008B28C0" w:rsidRPr="009D0494" w:rsidRDefault="00067A3A" w:rsidP="0012388C">
      <w:pPr>
        <w:pStyle w:val="a"/>
        <w:numPr>
          <w:ilvl w:val="0"/>
          <w:numId w:val="0"/>
        </w:numPr>
        <w:jc w:val="center"/>
        <w:rPr>
          <w:rFonts w:ascii="Times New Roman" w:hAnsi="Times New Roman" w:cs="Times New Roman"/>
          <w:i w:val="0"/>
          <w:iCs w:val="0"/>
          <w:color w:val="auto"/>
          <w:sz w:val="24"/>
          <w:szCs w:val="22"/>
        </w:rPr>
      </w:pPr>
      <w:bookmarkStart w:id="14" w:name="_Toc490222179"/>
      <w:bookmarkStart w:id="15" w:name="_Toc490290756"/>
      <w:r w:rsidRPr="009D0494">
        <w:rPr>
          <w:rFonts w:ascii="Times New Roman" w:hAnsi="Times New Roman" w:cs="Times New Roman"/>
          <w:i w:val="0"/>
          <w:iCs w:val="0"/>
          <w:color w:val="auto"/>
          <w:sz w:val="24"/>
          <w:szCs w:val="22"/>
        </w:rPr>
        <w:t>Figures 2.4</w:t>
      </w:r>
      <w:r w:rsidR="008B28C0" w:rsidRPr="009D0494">
        <w:rPr>
          <w:rFonts w:ascii="Times New Roman" w:hAnsi="Times New Roman" w:cs="Times New Roman"/>
          <w:i w:val="0"/>
          <w:iCs w:val="0"/>
          <w:color w:val="auto"/>
          <w:sz w:val="24"/>
          <w:szCs w:val="22"/>
        </w:rPr>
        <w:noBreakHyphen/>
      </w:r>
      <w:r w:rsidR="008B28C0" w:rsidRPr="009D0494">
        <w:rPr>
          <w:rFonts w:ascii="Times New Roman" w:hAnsi="Times New Roman" w:cs="Times New Roman"/>
          <w:i w:val="0"/>
          <w:iCs w:val="0"/>
          <w:color w:val="auto"/>
          <w:sz w:val="24"/>
          <w:szCs w:val="22"/>
        </w:rPr>
        <w:fldChar w:fldCharType="begin"/>
      </w:r>
      <w:r w:rsidR="008B28C0" w:rsidRPr="009D0494">
        <w:rPr>
          <w:rFonts w:ascii="Times New Roman" w:hAnsi="Times New Roman" w:cs="Times New Roman"/>
          <w:i w:val="0"/>
          <w:iCs w:val="0"/>
          <w:color w:val="auto"/>
          <w:sz w:val="24"/>
          <w:szCs w:val="22"/>
        </w:rPr>
        <w:instrText xml:space="preserve"> SEQ Figure \* ARABIC \s 1 </w:instrText>
      </w:r>
      <w:r w:rsidR="008B28C0" w:rsidRPr="009D0494">
        <w:rPr>
          <w:rFonts w:ascii="Times New Roman" w:hAnsi="Times New Roman" w:cs="Times New Roman"/>
          <w:i w:val="0"/>
          <w:iCs w:val="0"/>
          <w:color w:val="auto"/>
          <w:sz w:val="24"/>
          <w:szCs w:val="22"/>
        </w:rPr>
        <w:fldChar w:fldCharType="separate"/>
      </w:r>
      <w:r w:rsidR="008B28C0" w:rsidRPr="009D0494">
        <w:rPr>
          <w:rFonts w:ascii="Times New Roman" w:hAnsi="Times New Roman" w:cs="Times New Roman"/>
          <w:i w:val="0"/>
          <w:iCs w:val="0"/>
          <w:color w:val="auto"/>
          <w:sz w:val="24"/>
          <w:szCs w:val="22"/>
        </w:rPr>
        <w:t>2</w:t>
      </w:r>
      <w:r w:rsidR="008B28C0" w:rsidRPr="009D0494">
        <w:rPr>
          <w:rFonts w:ascii="Times New Roman" w:hAnsi="Times New Roman" w:cs="Times New Roman"/>
          <w:i w:val="0"/>
          <w:iCs w:val="0"/>
          <w:color w:val="auto"/>
          <w:sz w:val="24"/>
          <w:szCs w:val="22"/>
        </w:rPr>
        <w:fldChar w:fldCharType="end"/>
      </w:r>
      <w:r w:rsidR="008B28C0" w:rsidRPr="009D0494">
        <w:rPr>
          <w:rFonts w:ascii="Times New Roman" w:hAnsi="Times New Roman" w:cs="Times New Roman"/>
          <w:i w:val="0"/>
          <w:iCs w:val="0"/>
          <w:color w:val="auto"/>
          <w:sz w:val="24"/>
          <w:szCs w:val="22"/>
        </w:rPr>
        <w:t xml:space="preserve"> Boxplot of Arrivals-Total by Month</w:t>
      </w:r>
      <w:bookmarkEnd w:id="14"/>
      <w:bookmarkEnd w:id="15"/>
    </w:p>
    <w:p w14:paraId="31529276" w14:textId="77777777" w:rsidR="00BC2820" w:rsidRDefault="00BC2820" w:rsidP="0012388C">
      <w:pPr>
        <w:pStyle w:val="3"/>
        <w:jc w:val="both"/>
        <w:rPr>
          <w:lang w:val="en-US"/>
        </w:rPr>
      </w:pPr>
    </w:p>
    <w:p w14:paraId="47C99687" w14:textId="69481941" w:rsidR="008B28C0" w:rsidRPr="001C65FF" w:rsidRDefault="001C65FF" w:rsidP="001C65FF">
      <w:pPr>
        <w:pStyle w:val="3"/>
        <w:rPr>
          <w:b/>
          <w:color w:val="auto"/>
          <w:lang w:val="en-US"/>
        </w:rPr>
      </w:pPr>
      <w:bookmarkStart w:id="16" w:name="_Toc491819285"/>
      <w:r w:rsidRPr="001C65FF">
        <w:rPr>
          <w:b/>
          <w:color w:val="auto"/>
          <w:lang w:val="en-US"/>
        </w:rPr>
        <w:t xml:space="preserve">2.4.2. </w:t>
      </w:r>
      <w:r w:rsidR="008B28C0" w:rsidRPr="001C65FF">
        <w:rPr>
          <w:b/>
          <w:color w:val="auto"/>
          <w:lang w:val="en-US"/>
        </w:rPr>
        <w:t xml:space="preserve">Analysis of </w:t>
      </w:r>
      <w:r w:rsidR="0005458A" w:rsidRPr="001C65FF">
        <w:rPr>
          <w:b/>
          <w:color w:val="auto"/>
          <w:lang w:val="en-US"/>
        </w:rPr>
        <w:t>Seasons</w:t>
      </w:r>
      <w:bookmarkEnd w:id="16"/>
    </w:p>
    <w:p w14:paraId="1BA094D5" w14:textId="72F8D617" w:rsidR="008B28C0" w:rsidRPr="0081393D" w:rsidRDefault="008B28C0" w:rsidP="0081393D">
      <w:pPr>
        <w:pStyle w:val="a4"/>
        <w:spacing w:after="120" w:line="312" w:lineRule="auto"/>
        <w:ind w:left="284"/>
        <w:contextualSpacing w:val="0"/>
        <w:rPr>
          <w:rFonts w:ascii="Times New Roman" w:eastAsia="Times New Roman" w:hAnsi="Times New Roman" w:cs="Times New Roman"/>
          <w:sz w:val="24"/>
          <w:szCs w:val="24"/>
          <w:lang w:val="en-GB" w:eastAsia="de-DE"/>
        </w:rPr>
      </w:pPr>
      <w:r w:rsidRPr="0081393D">
        <w:rPr>
          <w:rFonts w:ascii="Times New Roman" w:eastAsia="Times New Roman" w:hAnsi="Times New Roman" w:cs="Times New Roman"/>
          <w:sz w:val="24"/>
          <w:szCs w:val="24"/>
          <w:lang w:val="en-GB" w:eastAsia="de-DE"/>
        </w:rPr>
        <w:t xml:space="preserve">Table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-1 presents simple descriptive statistics for Arrivals-Total and Nights-Total when the classification based on the variable Season is considered. The range and the distribution of values within the classes is also presented graphically in the boxp</w:t>
      </w:r>
      <w:r w:rsidR="0081393D">
        <w:rPr>
          <w:rFonts w:ascii="Times New Roman" w:eastAsia="Times New Roman" w:hAnsi="Times New Roman" w:cs="Times New Roman"/>
          <w:sz w:val="24"/>
          <w:szCs w:val="24"/>
          <w:lang w:val="en-GB" w:eastAsia="de-DE"/>
        </w:rPr>
        <w:t xml:space="preserve">lots and histograms in Figures </w:t>
      </w:r>
      <w:r w:rsidR="00067A3A" w:rsidRPr="0081393D">
        <w:rPr>
          <w:rFonts w:ascii="Times New Roman" w:eastAsia="Times New Roman" w:hAnsi="Times New Roman" w:cs="Times New Roman"/>
          <w:sz w:val="24"/>
          <w:szCs w:val="24"/>
          <w:lang w:val="en-GB" w:eastAsia="de-DE"/>
        </w:rPr>
        <w:t>2.4</w:t>
      </w:r>
      <w:r w:rsidR="00D0577F">
        <w:rPr>
          <w:rFonts w:ascii="Times New Roman" w:eastAsia="Times New Roman" w:hAnsi="Times New Roman" w:cs="Times New Roman"/>
          <w:sz w:val="24"/>
          <w:szCs w:val="24"/>
          <w:lang w:val="en-GB" w:eastAsia="de-DE"/>
        </w:rPr>
        <w:t xml:space="preserve">-3 </w:t>
      </w:r>
      <w:r w:rsidRPr="0081393D">
        <w:rPr>
          <w:rFonts w:ascii="Times New Roman" w:eastAsia="Times New Roman" w:hAnsi="Times New Roman" w:cs="Times New Roman"/>
          <w:sz w:val="24"/>
          <w:szCs w:val="24"/>
          <w:lang w:val="en-GB" w:eastAsia="de-DE"/>
        </w:rPr>
        <w:t xml:space="preserve">-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-6. </w:t>
      </w:r>
    </w:p>
    <w:p w14:paraId="7A7A7668" w14:textId="54C5995C" w:rsidR="008B28C0" w:rsidRPr="0081393D" w:rsidRDefault="008B28C0" w:rsidP="0081393D">
      <w:pPr>
        <w:pStyle w:val="a4"/>
        <w:spacing w:after="120" w:line="312" w:lineRule="auto"/>
        <w:ind w:left="284"/>
        <w:contextualSpacing w:val="0"/>
        <w:rPr>
          <w:rFonts w:ascii="Times New Roman" w:eastAsia="Times New Roman" w:hAnsi="Times New Roman" w:cs="Times New Roman"/>
          <w:sz w:val="24"/>
          <w:szCs w:val="24"/>
          <w:lang w:val="en-GB" w:eastAsia="de-DE"/>
        </w:rPr>
      </w:pPr>
      <w:r w:rsidRPr="0081393D">
        <w:rPr>
          <w:rFonts w:ascii="Times New Roman" w:eastAsia="Times New Roman" w:hAnsi="Times New Roman" w:cs="Times New Roman"/>
          <w:sz w:val="24"/>
          <w:szCs w:val="24"/>
          <w:lang w:val="en-GB" w:eastAsia="de-DE"/>
        </w:rPr>
        <w:t xml:space="preserve">The obtained classification of the months applies to the rest of the variables of the data set. In Figures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-7,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-8,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-9 and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-10 interval graphs present a clear distinction of values when the seasons 1, 2 and 3 are related to the variables Nights-</w:t>
      </w:r>
      <w:r w:rsidR="00A87BE6">
        <w:rPr>
          <w:rFonts w:ascii="Times New Roman" w:eastAsia="Times New Roman" w:hAnsi="Times New Roman" w:cs="Times New Roman"/>
          <w:sz w:val="24"/>
          <w:szCs w:val="24"/>
          <w:lang w:val="en-GB" w:eastAsia="de-DE"/>
        </w:rPr>
        <w:t>Residents</w:t>
      </w:r>
      <w:r w:rsidRPr="0081393D">
        <w:rPr>
          <w:rFonts w:ascii="Times New Roman" w:eastAsia="Times New Roman" w:hAnsi="Times New Roman" w:cs="Times New Roman"/>
          <w:sz w:val="24"/>
          <w:szCs w:val="24"/>
          <w:lang w:val="en-GB" w:eastAsia="de-DE"/>
        </w:rPr>
        <w:t>-Total, Nights-Non</w:t>
      </w:r>
      <w:r w:rsidR="00A869FB">
        <w:rPr>
          <w:rFonts w:ascii="Times New Roman" w:eastAsia="Times New Roman" w:hAnsi="Times New Roman" w:cs="Times New Roman"/>
          <w:sz w:val="24"/>
          <w:szCs w:val="24"/>
          <w:lang w:val="en-GB" w:eastAsia="de-DE"/>
        </w:rPr>
        <w:t>-</w:t>
      </w:r>
      <w:r w:rsidR="00A87BE6">
        <w:rPr>
          <w:rFonts w:ascii="Times New Roman" w:eastAsia="Times New Roman" w:hAnsi="Times New Roman" w:cs="Times New Roman"/>
          <w:sz w:val="24"/>
          <w:szCs w:val="24"/>
          <w:lang w:val="en-GB" w:eastAsia="de-DE"/>
        </w:rPr>
        <w:t>Residents</w:t>
      </w:r>
      <w:r w:rsidRPr="0081393D">
        <w:rPr>
          <w:rFonts w:ascii="Times New Roman" w:eastAsia="Times New Roman" w:hAnsi="Times New Roman" w:cs="Times New Roman"/>
          <w:sz w:val="24"/>
          <w:szCs w:val="24"/>
          <w:lang w:val="en-GB" w:eastAsia="de-DE"/>
        </w:rPr>
        <w:t>-Total, Nights-Campsites-Total, Nights-Hotel-Total and Arrivals-</w:t>
      </w:r>
      <w:r w:rsidR="00A87BE6">
        <w:rPr>
          <w:rFonts w:ascii="Times New Roman" w:eastAsia="Times New Roman" w:hAnsi="Times New Roman" w:cs="Times New Roman"/>
          <w:sz w:val="24"/>
          <w:szCs w:val="24"/>
          <w:lang w:val="en-GB" w:eastAsia="de-DE"/>
        </w:rPr>
        <w:t>Residents</w:t>
      </w:r>
      <w:r w:rsidRPr="0081393D">
        <w:rPr>
          <w:rFonts w:ascii="Times New Roman" w:eastAsia="Times New Roman" w:hAnsi="Times New Roman" w:cs="Times New Roman"/>
          <w:sz w:val="24"/>
          <w:szCs w:val="24"/>
          <w:lang w:val="en-GB" w:eastAsia="de-DE"/>
        </w:rPr>
        <w:t>-Total, Arrivals-Non</w:t>
      </w:r>
      <w:r w:rsidR="00A869FB">
        <w:rPr>
          <w:rFonts w:ascii="Times New Roman" w:eastAsia="Times New Roman" w:hAnsi="Times New Roman" w:cs="Times New Roman"/>
          <w:sz w:val="24"/>
          <w:szCs w:val="24"/>
          <w:lang w:val="en-GB" w:eastAsia="de-DE"/>
        </w:rPr>
        <w:t>-</w:t>
      </w:r>
      <w:r w:rsidR="00A87BE6">
        <w:rPr>
          <w:rFonts w:ascii="Times New Roman" w:eastAsia="Times New Roman" w:hAnsi="Times New Roman" w:cs="Times New Roman"/>
          <w:sz w:val="24"/>
          <w:szCs w:val="24"/>
          <w:lang w:val="en-GB" w:eastAsia="de-DE"/>
        </w:rPr>
        <w:t>Residents</w:t>
      </w:r>
      <w:r w:rsidRPr="0081393D">
        <w:rPr>
          <w:rFonts w:ascii="Times New Roman" w:eastAsia="Times New Roman" w:hAnsi="Times New Roman" w:cs="Times New Roman"/>
          <w:sz w:val="24"/>
          <w:szCs w:val="24"/>
          <w:lang w:val="en-GB" w:eastAsia="de-DE"/>
        </w:rPr>
        <w:t>-Total, Arrivals-Campsites-Total, Arrivals-Hotel-Total.</w:t>
      </w:r>
    </w:p>
    <w:p w14:paraId="5116CF5C" w14:textId="2DE28187" w:rsidR="008B28C0" w:rsidRPr="00D0577F" w:rsidRDefault="008B28C0" w:rsidP="00D0577F">
      <w:pPr>
        <w:pStyle w:val="a4"/>
        <w:spacing w:after="120" w:line="312" w:lineRule="auto"/>
        <w:ind w:left="284"/>
        <w:contextualSpacing w:val="0"/>
        <w:rPr>
          <w:rFonts w:ascii="Times New Roman" w:eastAsia="Times New Roman" w:hAnsi="Times New Roman" w:cs="Times New Roman"/>
          <w:sz w:val="24"/>
          <w:szCs w:val="24"/>
          <w:lang w:val="en-GB" w:eastAsia="de-DE"/>
        </w:rPr>
      </w:pPr>
      <w:r w:rsidRPr="0081393D">
        <w:rPr>
          <w:rFonts w:ascii="Times New Roman" w:eastAsia="Times New Roman" w:hAnsi="Times New Roman" w:cs="Times New Roman"/>
          <w:sz w:val="24"/>
          <w:szCs w:val="24"/>
          <w:lang w:val="en-GB" w:eastAsia="de-DE"/>
        </w:rPr>
        <w:t xml:space="preserve">Concerning the </w:t>
      </w:r>
      <w:r w:rsidR="008469AA">
        <w:rPr>
          <w:rFonts w:ascii="Times New Roman" w:eastAsia="Times New Roman" w:hAnsi="Times New Roman" w:cs="Times New Roman"/>
          <w:sz w:val="24"/>
          <w:szCs w:val="24"/>
          <w:lang w:val="en-GB" w:eastAsia="de-DE"/>
        </w:rPr>
        <w:t>time-series</w:t>
      </w:r>
      <w:r w:rsidRPr="0081393D">
        <w:rPr>
          <w:rFonts w:ascii="Times New Roman" w:eastAsia="Times New Roman" w:hAnsi="Times New Roman" w:cs="Times New Roman"/>
          <w:sz w:val="24"/>
          <w:szCs w:val="24"/>
          <w:lang w:val="en-GB" w:eastAsia="de-DE"/>
        </w:rPr>
        <w:t xml:space="preserve"> trend when classes are considered,  Figures </w:t>
      </w:r>
      <w:bookmarkStart w:id="17" w:name="_Hlk490289251"/>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w:t>
      </w:r>
      <w:bookmarkEnd w:id="17"/>
      <w:r w:rsidRPr="0081393D">
        <w:rPr>
          <w:rFonts w:ascii="Times New Roman" w:eastAsia="Times New Roman" w:hAnsi="Times New Roman" w:cs="Times New Roman"/>
          <w:sz w:val="24"/>
          <w:szCs w:val="24"/>
          <w:lang w:val="en-GB" w:eastAsia="de-DE"/>
        </w:rPr>
        <w:t xml:space="preserve">11 and </w:t>
      </w:r>
      <w:r w:rsidR="001E3447"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-12 present composite trend lines for Nights-Total and Arrivals-Total. In Figures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-11 for Nights-Total , classes 2 and 3 show a constant trend within the years but class 1 (high season) appears with a slight increasing trend especially after observation number 57 which corresponds to year 2004. This trend is evident in Figures </w:t>
      </w:r>
      <w:r w:rsidR="00067A3A" w:rsidRPr="0081393D">
        <w:rPr>
          <w:rFonts w:ascii="Times New Roman" w:eastAsia="Times New Roman" w:hAnsi="Times New Roman" w:cs="Times New Roman"/>
          <w:sz w:val="24"/>
          <w:szCs w:val="24"/>
          <w:lang w:val="en-GB" w:eastAsia="de-DE"/>
        </w:rPr>
        <w:t>2.4</w:t>
      </w:r>
      <w:r w:rsidRPr="0081393D">
        <w:rPr>
          <w:rFonts w:ascii="Times New Roman" w:eastAsia="Times New Roman" w:hAnsi="Times New Roman" w:cs="Times New Roman"/>
          <w:sz w:val="24"/>
          <w:szCs w:val="24"/>
          <w:lang w:val="en-GB" w:eastAsia="de-DE"/>
        </w:rPr>
        <w:t xml:space="preserve">-12 which plots Arrivals-Total. </w:t>
      </w:r>
    </w:p>
    <w:p w14:paraId="5D271DB0" w14:textId="4515B7D2" w:rsidR="008B28C0" w:rsidRPr="00D0577F" w:rsidRDefault="008B28C0" w:rsidP="00D0577F">
      <w:pPr>
        <w:pStyle w:val="a4"/>
        <w:spacing w:after="120" w:line="312" w:lineRule="auto"/>
        <w:ind w:left="284"/>
        <w:contextualSpacing w:val="0"/>
        <w:rPr>
          <w:rFonts w:ascii="Times New Roman" w:eastAsia="Times New Roman" w:hAnsi="Times New Roman" w:cs="Times New Roman"/>
          <w:sz w:val="24"/>
          <w:szCs w:val="24"/>
          <w:lang w:val="en-GB" w:eastAsia="de-DE"/>
        </w:rPr>
      </w:pPr>
      <w:r w:rsidRPr="00D0577F">
        <w:rPr>
          <w:rFonts w:ascii="Times New Roman" w:eastAsia="Times New Roman" w:hAnsi="Times New Roman" w:cs="Times New Roman"/>
          <w:sz w:val="24"/>
          <w:szCs w:val="24"/>
          <w:lang w:val="en-GB" w:eastAsia="de-DE"/>
        </w:rPr>
        <w:t xml:space="preserve">Next, follow the Tables and Figures mentioned in this </w:t>
      </w:r>
      <w:r w:rsidR="001E3447" w:rsidRPr="00D0577F">
        <w:rPr>
          <w:rFonts w:ascii="Times New Roman" w:eastAsia="Times New Roman" w:hAnsi="Times New Roman" w:cs="Times New Roman"/>
          <w:sz w:val="24"/>
          <w:szCs w:val="24"/>
          <w:lang w:val="en-GB" w:eastAsia="de-DE"/>
        </w:rPr>
        <w:t xml:space="preserve">section. </w:t>
      </w:r>
    </w:p>
    <w:p w14:paraId="40AAD49C" w14:textId="77777777" w:rsidR="008B28C0" w:rsidRPr="00D0577F" w:rsidRDefault="008B28C0" w:rsidP="00D0577F">
      <w:pPr>
        <w:pStyle w:val="a4"/>
        <w:spacing w:after="120" w:line="240" w:lineRule="auto"/>
        <w:ind w:left="567"/>
        <w:contextualSpacing w:val="0"/>
        <w:rPr>
          <w:rFonts w:ascii="Times New Roman" w:eastAsia="Times New Roman" w:hAnsi="Times New Roman" w:cs="Times New Roman"/>
          <w:sz w:val="24"/>
          <w:szCs w:val="24"/>
          <w:lang w:val="en-GB" w:eastAsia="de-DE"/>
        </w:rPr>
      </w:pPr>
      <w:r w:rsidRPr="00D0577F">
        <w:rPr>
          <w:rFonts w:ascii="Times New Roman" w:eastAsia="Times New Roman" w:hAnsi="Times New Roman" w:cs="Times New Roman"/>
          <w:sz w:val="24"/>
          <w:szCs w:val="24"/>
          <w:lang w:val="en-GB" w:eastAsia="de-DE"/>
        </w:rPr>
        <w:t xml:space="preserve">Table </w:t>
      </w:r>
      <w:r w:rsidR="00067A3A" w:rsidRPr="00D0577F">
        <w:rPr>
          <w:rFonts w:ascii="Times New Roman" w:eastAsia="Times New Roman" w:hAnsi="Times New Roman" w:cs="Times New Roman"/>
          <w:sz w:val="24"/>
          <w:szCs w:val="24"/>
          <w:lang w:val="en-GB" w:eastAsia="de-DE"/>
        </w:rPr>
        <w:t>2.4</w:t>
      </w:r>
      <w:r w:rsidRPr="00D0577F">
        <w:rPr>
          <w:rFonts w:ascii="Times New Roman" w:eastAsia="Times New Roman" w:hAnsi="Times New Roman" w:cs="Times New Roman"/>
          <w:sz w:val="24"/>
          <w:szCs w:val="24"/>
          <w:lang w:val="en-GB" w:eastAsia="de-DE"/>
        </w:rPr>
        <w:t>-1. Simple descriptive statistics of Arrivals-Total and Nights-Total by Season</w:t>
      </w:r>
    </w:p>
    <w:p w14:paraId="74AB3F2F" w14:textId="77777777" w:rsidR="008B28C0" w:rsidRPr="008B28C0" w:rsidRDefault="008B28C0" w:rsidP="00D0577F">
      <w:pPr>
        <w:autoSpaceDE w:val="0"/>
        <w:autoSpaceDN w:val="0"/>
        <w:adjustRightInd w:val="0"/>
        <w:spacing w:after="0" w:line="240" w:lineRule="auto"/>
        <w:ind w:left="1440"/>
        <w:jc w:val="both"/>
        <w:rPr>
          <w:rFonts w:ascii="Courier New" w:hAnsi="Courier New" w:cs="Courier New"/>
          <w:sz w:val="18"/>
          <w:szCs w:val="18"/>
          <w:lang w:val="en-US"/>
        </w:rPr>
      </w:pPr>
      <w:r w:rsidRPr="008B28C0">
        <w:rPr>
          <w:rFonts w:ascii="Courier New" w:hAnsi="Courier New" w:cs="Courier New"/>
          <w:sz w:val="18"/>
          <w:szCs w:val="18"/>
          <w:lang w:val="en-US"/>
        </w:rPr>
        <w:t>Variable        Season      Mean    StDev  Minimum   Maximum</w:t>
      </w:r>
    </w:p>
    <w:p w14:paraId="68A3D818"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r>
        <w:rPr>
          <w:rFonts w:ascii="Courier New" w:hAnsi="Courier New" w:cs="Courier New"/>
          <w:sz w:val="18"/>
          <w:szCs w:val="18"/>
        </w:rPr>
        <w:t>Arrivals-Total  1        2050593   485580  1285523   3247472</w:t>
      </w:r>
    </w:p>
    <w:p w14:paraId="70A611D1"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r>
        <w:rPr>
          <w:rFonts w:ascii="Courier New" w:hAnsi="Courier New" w:cs="Courier New"/>
          <w:sz w:val="18"/>
          <w:szCs w:val="18"/>
        </w:rPr>
        <w:t xml:space="preserve">                2        1040318   118331   846254   1351422</w:t>
      </w:r>
    </w:p>
    <w:p w14:paraId="2E067DDB"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r>
        <w:rPr>
          <w:rFonts w:ascii="Courier New" w:hAnsi="Courier New" w:cs="Courier New"/>
          <w:sz w:val="18"/>
          <w:szCs w:val="18"/>
        </w:rPr>
        <w:lastRenderedPageBreak/>
        <w:t xml:space="preserve">                3         536555    87233   395040    770093</w:t>
      </w:r>
    </w:p>
    <w:p w14:paraId="4A170902"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p>
    <w:p w14:paraId="70C17262"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r>
        <w:rPr>
          <w:rFonts w:ascii="Courier New" w:hAnsi="Courier New" w:cs="Courier New"/>
          <w:sz w:val="18"/>
          <w:szCs w:val="18"/>
        </w:rPr>
        <w:t>Nights-Total    1       10158424  2912383  5418574  16527563</w:t>
      </w:r>
    </w:p>
    <w:p w14:paraId="484DFF94"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r>
        <w:rPr>
          <w:rFonts w:ascii="Courier New" w:hAnsi="Courier New" w:cs="Courier New"/>
          <w:sz w:val="18"/>
          <w:szCs w:val="18"/>
        </w:rPr>
        <w:t xml:space="preserve">                2        3538000  1024726  2075559   5288263</w:t>
      </w:r>
    </w:p>
    <w:p w14:paraId="7352B2D8" w14:textId="77777777" w:rsidR="008B28C0" w:rsidRDefault="008B28C0" w:rsidP="00D0577F">
      <w:pPr>
        <w:autoSpaceDE w:val="0"/>
        <w:autoSpaceDN w:val="0"/>
        <w:adjustRightInd w:val="0"/>
        <w:spacing w:after="0" w:line="240" w:lineRule="auto"/>
        <w:ind w:left="1440"/>
        <w:jc w:val="both"/>
        <w:rPr>
          <w:rFonts w:ascii="Courier New" w:hAnsi="Courier New" w:cs="Courier New"/>
          <w:sz w:val="18"/>
          <w:szCs w:val="18"/>
        </w:rPr>
      </w:pPr>
      <w:r>
        <w:rPr>
          <w:rFonts w:ascii="Courier New" w:hAnsi="Courier New" w:cs="Courier New"/>
          <w:sz w:val="18"/>
          <w:szCs w:val="18"/>
        </w:rPr>
        <w:t xml:space="preserve">                3        1142992   179382   828899   1575610</w:t>
      </w:r>
    </w:p>
    <w:p w14:paraId="46A3FFC1" w14:textId="77777777" w:rsidR="008B28C0" w:rsidRPr="00810E90" w:rsidRDefault="008B28C0" w:rsidP="00D0577F">
      <w:pPr>
        <w:ind w:left="1440"/>
        <w:jc w:val="both"/>
      </w:pPr>
    </w:p>
    <w:p w14:paraId="1C976F8C" w14:textId="77777777" w:rsidR="008B28C0" w:rsidRDefault="008B28C0" w:rsidP="0012388C">
      <w:pPr>
        <w:autoSpaceDE w:val="0"/>
        <w:autoSpaceDN w:val="0"/>
        <w:adjustRightInd w:val="0"/>
        <w:spacing w:after="0" w:line="240" w:lineRule="auto"/>
        <w:jc w:val="both"/>
        <w:rPr>
          <w:rFonts w:ascii="Times New Roman" w:hAnsi="Times New Roman" w:cs="Times New Roman"/>
          <w:sz w:val="24"/>
          <w:szCs w:val="24"/>
        </w:rPr>
      </w:pPr>
    </w:p>
    <w:p w14:paraId="789F1EEE" w14:textId="77777777" w:rsidR="008B28C0" w:rsidRDefault="008B28C0" w:rsidP="0012388C">
      <w:pPr>
        <w:autoSpaceDE w:val="0"/>
        <w:autoSpaceDN w:val="0"/>
        <w:adjustRightInd w:val="0"/>
        <w:spacing w:after="0" w:line="240" w:lineRule="auto"/>
        <w:jc w:val="center"/>
        <w:rPr>
          <w:rFonts w:ascii="Times New Roman" w:hAnsi="Times New Roman" w:cs="Times New Roman"/>
          <w:sz w:val="24"/>
          <w:szCs w:val="24"/>
        </w:rPr>
      </w:pPr>
      <w:r w:rsidRPr="007F255C">
        <w:rPr>
          <w:rFonts w:ascii="Times New Roman" w:hAnsi="Times New Roman" w:cs="Times New Roman"/>
          <w:noProof/>
          <w:sz w:val="24"/>
          <w:szCs w:val="24"/>
          <w:lang w:eastAsia="el-GR"/>
        </w:rPr>
        <w:drawing>
          <wp:inline distT="0" distB="0" distL="0" distR="0" wp14:anchorId="581C179E" wp14:editId="48C2F6B1">
            <wp:extent cx="3764692" cy="2509795"/>
            <wp:effectExtent l="0" t="0" r="7620" b="508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7995" cy="2518664"/>
                    </a:xfrm>
                    <a:prstGeom prst="rect">
                      <a:avLst/>
                    </a:prstGeom>
                    <a:noFill/>
                    <a:ln>
                      <a:noFill/>
                    </a:ln>
                  </pic:spPr>
                </pic:pic>
              </a:graphicData>
            </a:graphic>
          </wp:inline>
        </w:drawing>
      </w:r>
    </w:p>
    <w:p w14:paraId="0B727ED5" w14:textId="77777777" w:rsidR="008B28C0" w:rsidRPr="002728B3" w:rsidRDefault="008B28C0" w:rsidP="0012388C">
      <w:pPr>
        <w:pStyle w:val="a"/>
        <w:numPr>
          <w:ilvl w:val="0"/>
          <w:numId w:val="0"/>
        </w:numPr>
        <w:jc w:val="center"/>
        <w:rPr>
          <w:rFonts w:ascii="Times New Roman" w:hAnsi="Times New Roman" w:cs="Times New Roman"/>
          <w:i w:val="0"/>
          <w:iCs w:val="0"/>
          <w:color w:val="auto"/>
          <w:sz w:val="24"/>
          <w:szCs w:val="22"/>
        </w:rPr>
      </w:pPr>
      <w:r w:rsidRPr="002728B3">
        <w:rPr>
          <w:rFonts w:ascii="Times New Roman" w:hAnsi="Times New Roman" w:cs="Times New Roman"/>
          <w:i w:val="0"/>
          <w:iCs w:val="0"/>
          <w:color w:val="auto"/>
          <w:sz w:val="24"/>
          <w:szCs w:val="22"/>
        </w:rPr>
        <w:t xml:space="preserve">Figures </w:t>
      </w:r>
      <w:r w:rsidR="00067A3A" w:rsidRPr="002728B3">
        <w:rPr>
          <w:rFonts w:ascii="Times New Roman" w:hAnsi="Times New Roman" w:cs="Times New Roman"/>
          <w:i w:val="0"/>
          <w:iCs w:val="0"/>
          <w:color w:val="auto"/>
          <w:sz w:val="24"/>
          <w:szCs w:val="22"/>
        </w:rPr>
        <w:t>2.4</w:t>
      </w:r>
      <w:r w:rsidRPr="002728B3">
        <w:rPr>
          <w:rFonts w:ascii="Times New Roman" w:hAnsi="Times New Roman" w:cs="Times New Roman"/>
          <w:i w:val="0"/>
          <w:iCs w:val="0"/>
          <w:color w:val="auto"/>
          <w:sz w:val="24"/>
          <w:szCs w:val="22"/>
        </w:rPr>
        <w:noBreakHyphen/>
        <w:t>3 Boxplot of Nights-Total by Season</w:t>
      </w:r>
    </w:p>
    <w:p w14:paraId="42787A49" w14:textId="77777777" w:rsidR="008B28C0" w:rsidRDefault="008B28C0" w:rsidP="0012388C">
      <w:pPr>
        <w:autoSpaceDE w:val="0"/>
        <w:autoSpaceDN w:val="0"/>
        <w:adjustRightInd w:val="0"/>
        <w:spacing w:after="0" w:line="240" w:lineRule="auto"/>
        <w:jc w:val="center"/>
        <w:rPr>
          <w:rFonts w:ascii="Times New Roman" w:hAnsi="Times New Roman" w:cs="Times New Roman"/>
          <w:sz w:val="24"/>
          <w:szCs w:val="24"/>
        </w:rPr>
      </w:pPr>
      <w:r w:rsidRPr="007F255C">
        <w:rPr>
          <w:rFonts w:ascii="Times New Roman" w:hAnsi="Times New Roman" w:cs="Times New Roman"/>
          <w:noProof/>
          <w:sz w:val="24"/>
          <w:szCs w:val="24"/>
          <w:lang w:eastAsia="el-GR"/>
        </w:rPr>
        <w:drawing>
          <wp:inline distT="0" distB="0" distL="0" distR="0" wp14:anchorId="7A7ECC86" wp14:editId="6D7923EB">
            <wp:extent cx="3764280" cy="2509519"/>
            <wp:effectExtent l="0" t="0" r="7620" b="571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062" cy="2520707"/>
                    </a:xfrm>
                    <a:prstGeom prst="rect">
                      <a:avLst/>
                    </a:prstGeom>
                    <a:noFill/>
                    <a:ln>
                      <a:noFill/>
                    </a:ln>
                  </pic:spPr>
                </pic:pic>
              </a:graphicData>
            </a:graphic>
          </wp:inline>
        </w:drawing>
      </w:r>
    </w:p>
    <w:p w14:paraId="22F8123F" w14:textId="77777777" w:rsidR="008B28C0" w:rsidRDefault="008B28C0" w:rsidP="0012388C">
      <w:pPr>
        <w:pStyle w:val="a"/>
        <w:numPr>
          <w:ilvl w:val="0"/>
          <w:numId w:val="0"/>
        </w:numPr>
        <w:jc w:val="center"/>
      </w:pPr>
      <w:r w:rsidRPr="002728B3">
        <w:rPr>
          <w:rFonts w:ascii="Times New Roman" w:hAnsi="Times New Roman" w:cs="Times New Roman"/>
          <w:i w:val="0"/>
          <w:iCs w:val="0"/>
          <w:color w:val="auto"/>
          <w:sz w:val="24"/>
          <w:szCs w:val="22"/>
        </w:rPr>
        <w:t xml:space="preserve">Figures </w:t>
      </w:r>
      <w:r w:rsidR="00067A3A" w:rsidRPr="002728B3">
        <w:rPr>
          <w:rFonts w:ascii="Times New Roman" w:hAnsi="Times New Roman" w:cs="Times New Roman"/>
          <w:i w:val="0"/>
          <w:iCs w:val="0"/>
          <w:color w:val="auto"/>
          <w:sz w:val="24"/>
          <w:szCs w:val="22"/>
        </w:rPr>
        <w:t>2.4</w:t>
      </w:r>
      <w:r w:rsidRPr="002728B3">
        <w:rPr>
          <w:rFonts w:ascii="Times New Roman" w:hAnsi="Times New Roman" w:cs="Times New Roman"/>
          <w:i w:val="0"/>
          <w:iCs w:val="0"/>
          <w:color w:val="auto"/>
          <w:sz w:val="24"/>
          <w:szCs w:val="22"/>
        </w:rPr>
        <w:noBreakHyphen/>
        <w:t>4 Boxplot of Arrivals-Total by season</w:t>
      </w:r>
      <w:r>
        <w:t>.</w:t>
      </w:r>
    </w:p>
    <w:p w14:paraId="21E0B88E" w14:textId="77777777" w:rsidR="008B28C0" w:rsidRPr="008B28C0" w:rsidRDefault="008B28C0" w:rsidP="0012388C">
      <w:pPr>
        <w:autoSpaceDE w:val="0"/>
        <w:autoSpaceDN w:val="0"/>
        <w:adjustRightInd w:val="0"/>
        <w:spacing w:after="0" w:line="240" w:lineRule="auto"/>
        <w:jc w:val="both"/>
        <w:rPr>
          <w:rFonts w:ascii="Times New Roman" w:hAnsi="Times New Roman" w:cs="Times New Roman"/>
          <w:sz w:val="24"/>
          <w:szCs w:val="24"/>
          <w:lang w:val="en-US"/>
        </w:rPr>
      </w:pPr>
    </w:p>
    <w:p w14:paraId="4514E5DE" w14:textId="77777777" w:rsidR="008B28C0" w:rsidRDefault="008B28C0" w:rsidP="0012388C">
      <w:pPr>
        <w:autoSpaceDE w:val="0"/>
        <w:autoSpaceDN w:val="0"/>
        <w:adjustRightInd w:val="0"/>
        <w:spacing w:after="0" w:line="240" w:lineRule="auto"/>
        <w:jc w:val="center"/>
        <w:rPr>
          <w:rFonts w:ascii="Times New Roman" w:hAnsi="Times New Roman" w:cs="Times New Roman"/>
          <w:sz w:val="24"/>
          <w:szCs w:val="24"/>
        </w:rPr>
      </w:pPr>
      <w:r w:rsidRPr="007F255C">
        <w:rPr>
          <w:rFonts w:ascii="Times New Roman" w:hAnsi="Times New Roman" w:cs="Times New Roman"/>
          <w:noProof/>
          <w:sz w:val="24"/>
          <w:szCs w:val="24"/>
          <w:lang w:eastAsia="el-GR"/>
        </w:rPr>
        <w:lastRenderedPageBreak/>
        <w:drawing>
          <wp:inline distT="0" distB="0" distL="0" distR="0" wp14:anchorId="5B63D64C" wp14:editId="2020F90E">
            <wp:extent cx="4164226" cy="2776151"/>
            <wp:effectExtent l="0" t="0" r="8255"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8020" cy="2778681"/>
                    </a:xfrm>
                    <a:prstGeom prst="rect">
                      <a:avLst/>
                    </a:prstGeom>
                    <a:noFill/>
                    <a:ln>
                      <a:noFill/>
                    </a:ln>
                  </pic:spPr>
                </pic:pic>
              </a:graphicData>
            </a:graphic>
          </wp:inline>
        </w:drawing>
      </w:r>
    </w:p>
    <w:p w14:paraId="4DC35E06" w14:textId="77777777" w:rsidR="008B28C0" w:rsidRDefault="008B28C0" w:rsidP="0012388C">
      <w:pPr>
        <w:pStyle w:val="a"/>
        <w:numPr>
          <w:ilvl w:val="0"/>
          <w:numId w:val="0"/>
        </w:numPr>
        <w:jc w:val="center"/>
      </w:pPr>
      <w:r w:rsidRPr="002728B3">
        <w:rPr>
          <w:rFonts w:ascii="Times New Roman" w:hAnsi="Times New Roman" w:cs="Times New Roman"/>
          <w:i w:val="0"/>
          <w:iCs w:val="0"/>
          <w:color w:val="auto"/>
          <w:sz w:val="24"/>
          <w:szCs w:val="22"/>
        </w:rPr>
        <w:t xml:space="preserve">Figures </w:t>
      </w:r>
      <w:r w:rsidR="00067A3A" w:rsidRPr="002728B3">
        <w:rPr>
          <w:rFonts w:ascii="Times New Roman" w:hAnsi="Times New Roman" w:cs="Times New Roman"/>
          <w:i w:val="0"/>
          <w:iCs w:val="0"/>
          <w:color w:val="auto"/>
          <w:sz w:val="24"/>
          <w:szCs w:val="22"/>
        </w:rPr>
        <w:t>2.4</w:t>
      </w:r>
      <w:r w:rsidRPr="002728B3">
        <w:rPr>
          <w:rFonts w:ascii="Times New Roman" w:hAnsi="Times New Roman" w:cs="Times New Roman"/>
          <w:i w:val="0"/>
          <w:iCs w:val="0"/>
          <w:color w:val="auto"/>
          <w:sz w:val="24"/>
          <w:szCs w:val="22"/>
        </w:rPr>
        <w:noBreakHyphen/>
        <w:t>5 Histograms for Arrivals-Total by Season</w:t>
      </w:r>
      <w:r>
        <w:t>.</w:t>
      </w:r>
    </w:p>
    <w:p w14:paraId="5AFAE6FE" w14:textId="77777777" w:rsidR="008B28C0" w:rsidRPr="008B28C0" w:rsidRDefault="008B28C0" w:rsidP="0012388C">
      <w:pPr>
        <w:autoSpaceDE w:val="0"/>
        <w:autoSpaceDN w:val="0"/>
        <w:adjustRightInd w:val="0"/>
        <w:spacing w:after="0" w:line="240" w:lineRule="auto"/>
        <w:jc w:val="center"/>
        <w:rPr>
          <w:rFonts w:ascii="Times New Roman" w:hAnsi="Times New Roman" w:cs="Times New Roman"/>
          <w:sz w:val="24"/>
          <w:szCs w:val="24"/>
          <w:lang w:val="en-US"/>
        </w:rPr>
      </w:pPr>
    </w:p>
    <w:p w14:paraId="667C7DCE" w14:textId="77777777" w:rsidR="008B28C0" w:rsidRPr="008B28C0" w:rsidRDefault="008B28C0" w:rsidP="0012388C">
      <w:pPr>
        <w:autoSpaceDE w:val="0"/>
        <w:autoSpaceDN w:val="0"/>
        <w:adjustRightInd w:val="0"/>
        <w:spacing w:after="0" w:line="240" w:lineRule="auto"/>
        <w:jc w:val="center"/>
        <w:rPr>
          <w:rFonts w:ascii="Times New Roman" w:hAnsi="Times New Roman" w:cs="Times New Roman"/>
          <w:sz w:val="24"/>
          <w:szCs w:val="24"/>
          <w:lang w:val="en-US"/>
        </w:rPr>
      </w:pPr>
    </w:p>
    <w:p w14:paraId="50F33861" w14:textId="77777777" w:rsidR="008B28C0" w:rsidRDefault="008B28C0" w:rsidP="0012388C">
      <w:pPr>
        <w:autoSpaceDE w:val="0"/>
        <w:autoSpaceDN w:val="0"/>
        <w:adjustRightInd w:val="0"/>
        <w:spacing w:after="0" w:line="240" w:lineRule="auto"/>
        <w:jc w:val="center"/>
        <w:rPr>
          <w:rFonts w:ascii="Times New Roman" w:hAnsi="Times New Roman" w:cs="Times New Roman"/>
          <w:sz w:val="24"/>
          <w:szCs w:val="24"/>
        </w:rPr>
      </w:pPr>
      <w:r w:rsidRPr="007F255C">
        <w:rPr>
          <w:rFonts w:ascii="Times New Roman" w:hAnsi="Times New Roman" w:cs="Times New Roman"/>
          <w:noProof/>
          <w:sz w:val="24"/>
          <w:szCs w:val="24"/>
          <w:lang w:eastAsia="el-GR"/>
        </w:rPr>
        <w:drawing>
          <wp:inline distT="0" distB="0" distL="0" distR="0" wp14:anchorId="2BFF4097" wp14:editId="7A5DA4AA">
            <wp:extent cx="4090086" cy="2726724"/>
            <wp:effectExtent l="0" t="0" r="571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542" cy="2729028"/>
                    </a:xfrm>
                    <a:prstGeom prst="rect">
                      <a:avLst/>
                    </a:prstGeom>
                    <a:noFill/>
                    <a:ln>
                      <a:noFill/>
                    </a:ln>
                  </pic:spPr>
                </pic:pic>
              </a:graphicData>
            </a:graphic>
          </wp:inline>
        </w:drawing>
      </w:r>
    </w:p>
    <w:p w14:paraId="1DC6B456" w14:textId="77777777" w:rsidR="008B28C0" w:rsidRDefault="008B28C0" w:rsidP="0012388C">
      <w:pPr>
        <w:pStyle w:val="a"/>
        <w:numPr>
          <w:ilvl w:val="0"/>
          <w:numId w:val="0"/>
        </w:numPr>
        <w:jc w:val="center"/>
      </w:pPr>
      <w:r w:rsidRPr="002728B3">
        <w:rPr>
          <w:rFonts w:ascii="Times New Roman" w:hAnsi="Times New Roman" w:cs="Times New Roman"/>
          <w:i w:val="0"/>
          <w:iCs w:val="0"/>
          <w:color w:val="auto"/>
          <w:sz w:val="24"/>
          <w:szCs w:val="22"/>
        </w:rPr>
        <w:t xml:space="preserve">Figures </w:t>
      </w:r>
      <w:r w:rsidR="00067A3A" w:rsidRPr="002728B3">
        <w:rPr>
          <w:rFonts w:ascii="Times New Roman" w:hAnsi="Times New Roman" w:cs="Times New Roman"/>
          <w:i w:val="0"/>
          <w:iCs w:val="0"/>
          <w:color w:val="auto"/>
          <w:sz w:val="24"/>
          <w:szCs w:val="22"/>
        </w:rPr>
        <w:t>2.4</w:t>
      </w:r>
      <w:r w:rsidRPr="002728B3">
        <w:rPr>
          <w:rFonts w:ascii="Times New Roman" w:hAnsi="Times New Roman" w:cs="Times New Roman"/>
          <w:i w:val="0"/>
          <w:iCs w:val="0"/>
          <w:color w:val="auto"/>
          <w:sz w:val="24"/>
          <w:szCs w:val="22"/>
        </w:rPr>
        <w:noBreakHyphen/>
        <w:t>6 Histograms for Nights-Total by Season</w:t>
      </w:r>
      <w:r>
        <w:t>.</w:t>
      </w:r>
    </w:p>
    <w:p w14:paraId="6B010B93" w14:textId="77777777" w:rsidR="008B28C0" w:rsidRPr="008B28C0" w:rsidRDefault="008B28C0" w:rsidP="0012388C">
      <w:pPr>
        <w:pStyle w:val="a4"/>
        <w:ind w:left="90"/>
        <w:jc w:val="both"/>
        <w:rPr>
          <w:lang w:val="en-US"/>
        </w:rPr>
      </w:pPr>
    </w:p>
    <w:p w14:paraId="2225F96B" w14:textId="77777777" w:rsidR="008B28C0" w:rsidRPr="008B28C0" w:rsidRDefault="008B28C0" w:rsidP="0012388C">
      <w:pPr>
        <w:autoSpaceDE w:val="0"/>
        <w:autoSpaceDN w:val="0"/>
        <w:adjustRightInd w:val="0"/>
        <w:spacing w:after="0" w:line="400" w:lineRule="atLeast"/>
        <w:jc w:val="both"/>
        <w:rPr>
          <w:rFonts w:ascii="Times New Roman" w:hAnsi="Times New Roman" w:cs="Times New Roman"/>
          <w:sz w:val="24"/>
          <w:szCs w:val="24"/>
          <w:lang w:val="en-US"/>
        </w:rPr>
      </w:pPr>
    </w:p>
    <w:p w14:paraId="25DE50D2" w14:textId="77777777" w:rsidR="008B28C0" w:rsidRDefault="008B28C0" w:rsidP="0012388C">
      <w:pPr>
        <w:autoSpaceDE w:val="0"/>
        <w:autoSpaceDN w:val="0"/>
        <w:adjustRightInd w:val="0"/>
        <w:spacing w:after="0" w:line="400" w:lineRule="atLeast"/>
        <w:jc w:val="center"/>
        <w:rPr>
          <w:rFonts w:ascii="Times New Roman" w:hAnsi="Times New Roman" w:cs="Times New Roman"/>
          <w:sz w:val="24"/>
          <w:szCs w:val="24"/>
        </w:rPr>
      </w:pPr>
      <w:r w:rsidRPr="00E32522">
        <w:rPr>
          <w:noProof/>
          <w:lang w:eastAsia="el-GR"/>
        </w:rPr>
        <w:lastRenderedPageBreak/>
        <w:drawing>
          <wp:inline distT="0" distB="0" distL="0" distR="0" wp14:anchorId="7582F65B" wp14:editId="3C31F0C7">
            <wp:extent cx="3616411" cy="2410941"/>
            <wp:effectExtent l="0" t="0" r="3175" b="889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4910" cy="2416607"/>
                    </a:xfrm>
                    <a:prstGeom prst="rect">
                      <a:avLst/>
                    </a:prstGeom>
                    <a:noFill/>
                    <a:ln>
                      <a:noFill/>
                    </a:ln>
                  </pic:spPr>
                </pic:pic>
              </a:graphicData>
            </a:graphic>
          </wp:inline>
        </w:drawing>
      </w:r>
    </w:p>
    <w:p w14:paraId="5CCF3EB0" w14:textId="65ABA589" w:rsidR="008B28C0" w:rsidRPr="002728B3" w:rsidRDefault="008B28C0" w:rsidP="0012388C">
      <w:pPr>
        <w:pStyle w:val="a"/>
        <w:numPr>
          <w:ilvl w:val="0"/>
          <w:numId w:val="0"/>
        </w:numPr>
        <w:jc w:val="center"/>
        <w:rPr>
          <w:rFonts w:ascii="Times New Roman" w:hAnsi="Times New Roman" w:cs="Times New Roman"/>
          <w:i w:val="0"/>
          <w:iCs w:val="0"/>
          <w:color w:val="auto"/>
          <w:sz w:val="24"/>
          <w:szCs w:val="22"/>
        </w:rPr>
      </w:pPr>
      <w:r w:rsidRPr="002728B3">
        <w:rPr>
          <w:rFonts w:ascii="Times New Roman" w:hAnsi="Times New Roman" w:cs="Times New Roman"/>
          <w:i w:val="0"/>
          <w:iCs w:val="0"/>
          <w:color w:val="auto"/>
          <w:sz w:val="24"/>
          <w:szCs w:val="22"/>
        </w:rPr>
        <w:t xml:space="preserve">Figures </w:t>
      </w:r>
      <w:r w:rsidR="00067A3A" w:rsidRPr="002728B3">
        <w:rPr>
          <w:rFonts w:ascii="Times New Roman" w:hAnsi="Times New Roman" w:cs="Times New Roman"/>
          <w:i w:val="0"/>
          <w:iCs w:val="0"/>
          <w:color w:val="auto"/>
          <w:sz w:val="24"/>
          <w:szCs w:val="22"/>
        </w:rPr>
        <w:t>2.4</w:t>
      </w:r>
      <w:r w:rsidRPr="002728B3">
        <w:rPr>
          <w:rFonts w:ascii="Times New Roman" w:hAnsi="Times New Roman" w:cs="Times New Roman"/>
          <w:i w:val="0"/>
          <w:iCs w:val="0"/>
          <w:color w:val="auto"/>
          <w:sz w:val="24"/>
          <w:szCs w:val="22"/>
        </w:rPr>
        <w:noBreakHyphen/>
        <w:t>7 Interval plot for Nights-</w:t>
      </w:r>
      <w:r w:rsidR="00A87BE6">
        <w:rPr>
          <w:rFonts w:ascii="Times New Roman" w:hAnsi="Times New Roman" w:cs="Times New Roman"/>
          <w:i w:val="0"/>
          <w:iCs w:val="0"/>
          <w:color w:val="auto"/>
          <w:sz w:val="24"/>
          <w:szCs w:val="22"/>
        </w:rPr>
        <w:t>Residents</w:t>
      </w:r>
      <w:r w:rsidRPr="002728B3">
        <w:rPr>
          <w:rFonts w:ascii="Times New Roman" w:hAnsi="Times New Roman" w:cs="Times New Roman"/>
          <w:i w:val="0"/>
          <w:iCs w:val="0"/>
          <w:color w:val="auto"/>
          <w:sz w:val="24"/>
          <w:szCs w:val="22"/>
        </w:rPr>
        <w:t>-Total and Nights-Non</w:t>
      </w:r>
      <w:r w:rsidR="00A869FB">
        <w:rPr>
          <w:rFonts w:ascii="Times New Roman" w:hAnsi="Times New Roman" w:cs="Times New Roman"/>
          <w:i w:val="0"/>
          <w:iCs w:val="0"/>
          <w:color w:val="auto"/>
          <w:sz w:val="24"/>
          <w:szCs w:val="22"/>
        </w:rPr>
        <w:t>-</w:t>
      </w:r>
      <w:r w:rsidR="00A87BE6">
        <w:rPr>
          <w:rFonts w:ascii="Times New Roman" w:hAnsi="Times New Roman" w:cs="Times New Roman"/>
          <w:i w:val="0"/>
          <w:iCs w:val="0"/>
          <w:color w:val="auto"/>
          <w:sz w:val="24"/>
          <w:szCs w:val="22"/>
        </w:rPr>
        <w:t>Residents</w:t>
      </w:r>
      <w:r w:rsidRPr="002728B3">
        <w:rPr>
          <w:rFonts w:ascii="Times New Roman" w:hAnsi="Times New Roman" w:cs="Times New Roman"/>
          <w:i w:val="0"/>
          <w:iCs w:val="0"/>
          <w:color w:val="auto"/>
          <w:sz w:val="24"/>
          <w:szCs w:val="22"/>
        </w:rPr>
        <w:t>-Total by Season.</w:t>
      </w:r>
    </w:p>
    <w:p w14:paraId="15A4BAD6" w14:textId="77777777" w:rsidR="008B28C0" w:rsidRPr="008B28C0" w:rsidRDefault="008B28C0" w:rsidP="0012388C">
      <w:pPr>
        <w:autoSpaceDE w:val="0"/>
        <w:autoSpaceDN w:val="0"/>
        <w:adjustRightInd w:val="0"/>
        <w:spacing w:after="0" w:line="400" w:lineRule="atLeast"/>
        <w:jc w:val="center"/>
        <w:rPr>
          <w:rFonts w:ascii="Times New Roman" w:hAnsi="Times New Roman" w:cs="Times New Roman"/>
          <w:sz w:val="24"/>
          <w:szCs w:val="24"/>
          <w:lang w:val="en-US"/>
        </w:rPr>
      </w:pPr>
    </w:p>
    <w:p w14:paraId="6BA04F7F" w14:textId="77777777" w:rsidR="008B28C0" w:rsidRDefault="008B28C0" w:rsidP="0012388C">
      <w:pPr>
        <w:autoSpaceDE w:val="0"/>
        <w:autoSpaceDN w:val="0"/>
        <w:adjustRightInd w:val="0"/>
        <w:spacing w:after="0" w:line="400" w:lineRule="atLeast"/>
        <w:jc w:val="center"/>
        <w:rPr>
          <w:rFonts w:ascii="Times New Roman" w:hAnsi="Times New Roman" w:cs="Times New Roman"/>
          <w:sz w:val="24"/>
          <w:szCs w:val="24"/>
        </w:rPr>
      </w:pPr>
      <w:r w:rsidRPr="003D0775">
        <w:rPr>
          <w:rFonts w:ascii="Times New Roman" w:hAnsi="Times New Roman" w:cs="Times New Roman"/>
          <w:noProof/>
          <w:sz w:val="24"/>
          <w:szCs w:val="24"/>
          <w:lang w:eastAsia="el-GR"/>
        </w:rPr>
        <w:drawing>
          <wp:inline distT="0" distB="0" distL="0" distR="0" wp14:anchorId="62EED589" wp14:editId="7F82E167">
            <wp:extent cx="3097427" cy="2064951"/>
            <wp:effectExtent l="0" t="0" r="8255"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4473" cy="2069648"/>
                    </a:xfrm>
                    <a:prstGeom prst="rect">
                      <a:avLst/>
                    </a:prstGeom>
                    <a:noFill/>
                    <a:ln>
                      <a:noFill/>
                    </a:ln>
                  </pic:spPr>
                </pic:pic>
              </a:graphicData>
            </a:graphic>
          </wp:inline>
        </w:drawing>
      </w:r>
    </w:p>
    <w:p w14:paraId="0016BE57" w14:textId="77777777" w:rsidR="008B28C0" w:rsidRDefault="008B28C0" w:rsidP="0012388C">
      <w:pPr>
        <w:autoSpaceDE w:val="0"/>
        <w:autoSpaceDN w:val="0"/>
        <w:adjustRightInd w:val="0"/>
        <w:spacing w:after="0" w:line="240" w:lineRule="auto"/>
        <w:jc w:val="center"/>
        <w:rPr>
          <w:rFonts w:ascii="Times New Roman" w:hAnsi="Times New Roman" w:cs="Times New Roman"/>
          <w:sz w:val="24"/>
          <w:szCs w:val="24"/>
        </w:rPr>
      </w:pPr>
    </w:p>
    <w:p w14:paraId="0390C52F" w14:textId="18A5E258" w:rsidR="008B28C0" w:rsidRDefault="008B28C0" w:rsidP="0012388C">
      <w:pPr>
        <w:pStyle w:val="a"/>
        <w:numPr>
          <w:ilvl w:val="0"/>
          <w:numId w:val="0"/>
        </w:numPr>
        <w:jc w:val="center"/>
      </w:pPr>
      <w:r w:rsidRPr="002728B3">
        <w:rPr>
          <w:rFonts w:ascii="Times New Roman" w:hAnsi="Times New Roman" w:cs="Times New Roman"/>
          <w:i w:val="0"/>
          <w:iCs w:val="0"/>
          <w:color w:val="auto"/>
          <w:sz w:val="24"/>
          <w:szCs w:val="22"/>
        </w:rPr>
        <w:t xml:space="preserve">Figures </w:t>
      </w:r>
      <w:r w:rsidR="00067A3A" w:rsidRPr="002728B3">
        <w:rPr>
          <w:rFonts w:ascii="Times New Roman" w:hAnsi="Times New Roman" w:cs="Times New Roman"/>
          <w:i w:val="0"/>
          <w:iCs w:val="0"/>
          <w:color w:val="auto"/>
          <w:sz w:val="24"/>
          <w:szCs w:val="22"/>
        </w:rPr>
        <w:t>2.4</w:t>
      </w:r>
      <w:r w:rsidRPr="002728B3">
        <w:rPr>
          <w:rFonts w:ascii="Times New Roman" w:hAnsi="Times New Roman" w:cs="Times New Roman"/>
          <w:i w:val="0"/>
          <w:iCs w:val="0"/>
          <w:color w:val="auto"/>
          <w:sz w:val="24"/>
          <w:szCs w:val="22"/>
        </w:rPr>
        <w:noBreakHyphen/>
        <w:t>8 Interval plot for Arrivals-</w:t>
      </w:r>
      <w:r w:rsidR="00A87BE6">
        <w:rPr>
          <w:rFonts w:ascii="Times New Roman" w:hAnsi="Times New Roman" w:cs="Times New Roman"/>
          <w:i w:val="0"/>
          <w:iCs w:val="0"/>
          <w:color w:val="auto"/>
          <w:sz w:val="24"/>
          <w:szCs w:val="22"/>
        </w:rPr>
        <w:t>Residents</w:t>
      </w:r>
      <w:r w:rsidRPr="002728B3">
        <w:rPr>
          <w:rFonts w:ascii="Times New Roman" w:hAnsi="Times New Roman" w:cs="Times New Roman"/>
          <w:i w:val="0"/>
          <w:iCs w:val="0"/>
          <w:color w:val="auto"/>
          <w:sz w:val="24"/>
          <w:szCs w:val="22"/>
        </w:rPr>
        <w:t>-Total and Arrivals-Non</w:t>
      </w:r>
      <w:r w:rsidR="00A869FB">
        <w:rPr>
          <w:rFonts w:ascii="Times New Roman" w:hAnsi="Times New Roman" w:cs="Times New Roman"/>
          <w:i w:val="0"/>
          <w:iCs w:val="0"/>
          <w:color w:val="auto"/>
          <w:sz w:val="24"/>
          <w:szCs w:val="22"/>
        </w:rPr>
        <w:t>-</w:t>
      </w:r>
      <w:r w:rsidR="00A87BE6">
        <w:rPr>
          <w:rFonts w:ascii="Times New Roman" w:hAnsi="Times New Roman" w:cs="Times New Roman"/>
          <w:i w:val="0"/>
          <w:iCs w:val="0"/>
          <w:color w:val="auto"/>
          <w:sz w:val="24"/>
          <w:szCs w:val="22"/>
        </w:rPr>
        <w:t>Residents</w:t>
      </w:r>
      <w:r w:rsidRPr="002728B3">
        <w:rPr>
          <w:rFonts w:ascii="Times New Roman" w:hAnsi="Times New Roman" w:cs="Times New Roman"/>
          <w:i w:val="0"/>
          <w:iCs w:val="0"/>
          <w:color w:val="auto"/>
          <w:sz w:val="24"/>
          <w:szCs w:val="22"/>
        </w:rPr>
        <w:t>-Total by Season</w:t>
      </w:r>
      <w:r>
        <w:t>.</w:t>
      </w:r>
    </w:p>
    <w:p w14:paraId="63E94AAE" w14:textId="77777777" w:rsidR="008B28C0" w:rsidRPr="008B28C0" w:rsidRDefault="008B28C0" w:rsidP="0012388C">
      <w:pPr>
        <w:pStyle w:val="a4"/>
        <w:ind w:left="0"/>
        <w:jc w:val="center"/>
        <w:rPr>
          <w:lang w:val="en-US"/>
        </w:rPr>
      </w:pPr>
    </w:p>
    <w:p w14:paraId="07E2DBF6" w14:textId="77777777" w:rsidR="008B28C0" w:rsidRDefault="008B28C0" w:rsidP="0012388C">
      <w:pPr>
        <w:autoSpaceDE w:val="0"/>
        <w:autoSpaceDN w:val="0"/>
        <w:adjustRightInd w:val="0"/>
        <w:spacing w:after="0" w:line="400" w:lineRule="atLeast"/>
        <w:jc w:val="center"/>
        <w:rPr>
          <w:rFonts w:ascii="Times New Roman" w:hAnsi="Times New Roman" w:cs="Times New Roman"/>
          <w:sz w:val="24"/>
          <w:szCs w:val="24"/>
        </w:rPr>
      </w:pPr>
      <w:r w:rsidRPr="0049620C">
        <w:rPr>
          <w:rFonts w:ascii="Times New Roman" w:hAnsi="Times New Roman" w:cs="Times New Roman"/>
          <w:noProof/>
          <w:sz w:val="24"/>
          <w:szCs w:val="24"/>
          <w:lang w:eastAsia="el-GR"/>
        </w:rPr>
        <w:drawing>
          <wp:inline distT="0" distB="0" distL="0" distR="0" wp14:anchorId="5B0E1731" wp14:editId="469C867F">
            <wp:extent cx="3096895" cy="2064597"/>
            <wp:effectExtent l="0" t="0" r="8255" b="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3839" cy="2069226"/>
                    </a:xfrm>
                    <a:prstGeom prst="rect">
                      <a:avLst/>
                    </a:prstGeom>
                    <a:noFill/>
                    <a:ln>
                      <a:noFill/>
                    </a:ln>
                  </pic:spPr>
                </pic:pic>
              </a:graphicData>
            </a:graphic>
          </wp:inline>
        </w:drawing>
      </w:r>
    </w:p>
    <w:p w14:paraId="251D191A" w14:textId="77777777" w:rsidR="008B28C0" w:rsidRDefault="008B28C0" w:rsidP="00480673">
      <w:pPr>
        <w:pStyle w:val="a"/>
        <w:numPr>
          <w:ilvl w:val="0"/>
          <w:numId w:val="0"/>
        </w:numPr>
        <w:jc w:val="center"/>
      </w:pPr>
      <w:r w:rsidRPr="00D0577F">
        <w:rPr>
          <w:rFonts w:ascii="Times New Roman" w:hAnsi="Times New Roman" w:cs="Times New Roman"/>
          <w:i w:val="0"/>
          <w:iCs w:val="0"/>
          <w:color w:val="auto"/>
          <w:sz w:val="24"/>
          <w:szCs w:val="22"/>
        </w:rPr>
        <w:t xml:space="preserve">Figures </w:t>
      </w:r>
      <w:r w:rsidR="00067A3A" w:rsidRPr="00D0577F">
        <w:rPr>
          <w:rFonts w:ascii="Times New Roman" w:hAnsi="Times New Roman" w:cs="Times New Roman"/>
          <w:i w:val="0"/>
          <w:iCs w:val="0"/>
          <w:color w:val="auto"/>
          <w:sz w:val="24"/>
          <w:szCs w:val="22"/>
        </w:rPr>
        <w:t>2.4</w:t>
      </w:r>
      <w:r w:rsidRPr="00D0577F">
        <w:rPr>
          <w:rFonts w:ascii="Times New Roman" w:hAnsi="Times New Roman" w:cs="Times New Roman"/>
          <w:i w:val="0"/>
          <w:iCs w:val="0"/>
          <w:color w:val="auto"/>
          <w:sz w:val="24"/>
          <w:szCs w:val="22"/>
        </w:rPr>
        <w:noBreakHyphen/>
        <w:t>9 Interval plot for Arrivals-Campsites-Total and Arrivals-Hotels-Total by Season</w:t>
      </w:r>
      <w:r>
        <w:t>.</w:t>
      </w:r>
    </w:p>
    <w:p w14:paraId="6858BEC7" w14:textId="77777777" w:rsidR="008B28C0" w:rsidRPr="008B28C0" w:rsidRDefault="008B28C0" w:rsidP="0012388C">
      <w:pPr>
        <w:autoSpaceDE w:val="0"/>
        <w:autoSpaceDN w:val="0"/>
        <w:adjustRightInd w:val="0"/>
        <w:spacing w:after="0" w:line="400" w:lineRule="atLeast"/>
        <w:jc w:val="both"/>
        <w:rPr>
          <w:rFonts w:ascii="Times New Roman" w:hAnsi="Times New Roman" w:cs="Times New Roman"/>
          <w:sz w:val="24"/>
          <w:szCs w:val="24"/>
          <w:lang w:val="en-US"/>
        </w:rPr>
      </w:pPr>
    </w:p>
    <w:p w14:paraId="2F9BCB4F" w14:textId="77777777" w:rsidR="008B28C0" w:rsidRPr="008B28C0" w:rsidRDefault="008B28C0" w:rsidP="0012388C">
      <w:pPr>
        <w:autoSpaceDE w:val="0"/>
        <w:autoSpaceDN w:val="0"/>
        <w:adjustRightInd w:val="0"/>
        <w:spacing w:after="0" w:line="400" w:lineRule="atLeast"/>
        <w:jc w:val="both"/>
        <w:rPr>
          <w:rFonts w:ascii="Times New Roman" w:hAnsi="Times New Roman" w:cs="Times New Roman"/>
          <w:sz w:val="24"/>
          <w:szCs w:val="24"/>
          <w:lang w:val="en-US"/>
        </w:rPr>
      </w:pPr>
    </w:p>
    <w:p w14:paraId="06D36893" w14:textId="77777777" w:rsidR="008B28C0" w:rsidRDefault="008B28C0" w:rsidP="0012388C">
      <w:pPr>
        <w:jc w:val="center"/>
      </w:pPr>
      <w:r w:rsidRPr="0049620C">
        <w:rPr>
          <w:rFonts w:ascii="Times New Roman" w:hAnsi="Times New Roman" w:cs="Times New Roman"/>
          <w:noProof/>
          <w:sz w:val="24"/>
          <w:szCs w:val="24"/>
          <w:lang w:eastAsia="el-GR"/>
        </w:rPr>
        <w:drawing>
          <wp:inline distT="0" distB="0" distL="0" distR="0" wp14:anchorId="7DE08BDA" wp14:editId="2A62229B">
            <wp:extent cx="3459892" cy="2306595"/>
            <wp:effectExtent l="0" t="0" r="7620" b="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0093" cy="2313396"/>
                    </a:xfrm>
                    <a:prstGeom prst="rect">
                      <a:avLst/>
                    </a:prstGeom>
                    <a:noFill/>
                    <a:ln>
                      <a:noFill/>
                    </a:ln>
                  </pic:spPr>
                </pic:pic>
              </a:graphicData>
            </a:graphic>
          </wp:inline>
        </w:drawing>
      </w:r>
    </w:p>
    <w:p w14:paraId="775F7ED4" w14:textId="77777777" w:rsidR="008B28C0" w:rsidRDefault="008B28C0" w:rsidP="00D0577F">
      <w:pPr>
        <w:pStyle w:val="a"/>
        <w:numPr>
          <w:ilvl w:val="0"/>
          <w:numId w:val="0"/>
        </w:numPr>
        <w:ind w:left="-567"/>
        <w:jc w:val="center"/>
      </w:pPr>
      <w:r w:rsidRPr="00D0577F">
        <w:rPr>
          <w:rFonts w:ascii="Times New Roman" w:hAnsi="Times New Roman" w:cs="Times New Roman"/>
          <w:i w:val="0"/>
          <w:iCs w:val="0"/>
          <w:color w:val="auto"/>
          <w:sz w:val="24"/>
          <w:szCs w:val="22"/>
        </w:rPr>
        <w:t xml:space="preserve">Figures </w:t>
      </w:r>
      <w:r w:rsidR="00067A3A" w:rsidRPr="00D0577F">
        <w:rPr>
          <w:rFonts w:ascii="Times New Roman" w:hAnsi="Times New Roman" w:cs="Times New Roman"/>
          <w:i w:val="0"/>
          <w:iCs w:val="0"/>
          <w:color w:val="auto"/>
          <w:sz w:val="24"/>
          <w:szCs w:val="22"/>
        </w:rPr>
        <w:t>2.4</w:t>
      </w:r>
      <w:r w:rsidRPr="00D0577F">
        <w:rPr>
          <w:rFonts w:ascii="Times New Roman" w:hAnsi="Times New Roman" w:cs="Times New Roman"/>
          <w:i w:val="0"/>
          <w:iCs w:val="0"/>
          <w:color w:val="auto"/>
          <w:sz w:val="24"/>
          <w:szCs w:val="22"/>
        </w:rPr>
        <w:noBreakHyphen/>
        <w:t>10 Interval plot for Nights-Campsites-Total and Nights-Hotels-Total by Season</w:t>
      </w:r>
      <w:r>
        <w:t>.</w:t>
      </w:r>
    </w:p>
    <w:p w14:paraId="25918A65" w14:textId="77777777" w:rsidR="008B28C0" w:rsidRPr="008B28C0" w:rsidRDefault="008B28C0" w:rsidP="0012388C">
      <w:pPr>
        <w:autoSpaceDE w:val="0"/>
        <w:autoSpaceDN w:val="0"/>
        <w:adjustRightInd w:val="0"/>
        <w:spacing w:after="0" w:line="240" w:lineRule="auto"/>
        <w:jc w:val="center"/>
        <w:rPr>
          <w:rFonts w:ascii="Times New Roman" w:hAnsi="Times New Roman" w:cs="Times New Roman"/>
          <w:sz w:val="24"/>
          <w:szCs w:val="24"/>
          <w:lang w:val="en-US"/>
        </w:rPr>
      </w:pPr>
    </w:p>
    <w:p w14:paraId="5B771670" w14:textId="77777777" w:rsidR="008B28C0" w:rsidRPr="008B28C0" w:rsidRDefault="008B28C0" w:rsidP="0012388C">
      <w:pPr>
        <w:jc w:val="center"/>
        <w:rPr>
          <w:lang w:val="en-US"/>
        </w:rPr>
      </w:pPr>
    </w:p>
    <w:p w14:paraId="02A4A70D" w14:textId="77777777" w:rsidR="008B28C0" w:rsidRPr="008B28C0" w:rsidRDefault="008B28C0" w:rsidP="0012388C">
      <w:pPr>
        <w:autoSpaceDE w:val="0"/>
        <w:autoSpaceDN w:val="0"/>
        <w:adjustRightInd w:val="0"/>
        <w:spacing w:after="0" w:line="400" w:lineRule="atLeast"/>
        <w:jc w:val="center"/>
        <w:rPr>
          <w:rFonts w:ascii="Times New Roman" w:hAnsi="Times New Roman" w:cs="Times New Roman"/>
          <w:sz w:val="24"/>
          <w:szCs w:val="24"/>
          <w:lang w:val="en-US"/>
        </w:rPr>
      </w:pPr>
    </w:p>
    <w:p w14:paraId="01A94178" w14:textId="77777777" w:rsidR="008B28C0" w:rsidRPr="008B28C0" w:rsidRDefault="008B28C0" w:rsidP="0012388C">
      <w:pPr>
        <w:autoSpaceDE w:val="0"/>
        <w:autoSpaceDN w:val="0"/>
        <w:adjustRightInd w:val="0"/>
        <w:spacing w:after="0" w:line="400" w:lineRule="atLeast"/>
        <w:jc w:val="center"/>
        <w:rPr>
          <w:rFonts w:ascii="Times New Roman" w:hAnsi="Times New Roman" w:cs="Times New Roman"/>
          <w:sz w:val="24"/>
          <w:szCs w:val="24"/>
          <w:lang w:val="en-US"/>
        </w:rPr>
      </w:pPr>
    </w:p>
    <w:p w14:paraId="55413E5C" w14:textId="77777777" w:rsidR="008B28C0" w:rsidRDefault="008B28C0" w:rsidP="0012388C">
      <w:pPr>
        <w:autoSpaceDE w:val="0"/>
        <w:autoSpaceDN w:val="0"/>
        <w:adjustRightInd w:val="0"/>
        <w:spacing w:after="0" w:line="400" w:lineRule="atLeast"/>
        <w:jc w:val="center"/>
        <w:rPr>
          <w:rFonts w:ascii="Times New Roman" w:hAnsi="Times New Roman" w:cs="Times New Roman"/>
          <w:sz w:val="24"/>
          <w:szCs w:val="24"/>
        </w:rPr>
      </w:pPr>
      <w:r w:rsidRPr="009F15E8">
        <w:rPr>
          <w:noProof/>
          <w:lang w:eastAsia="el-GR"/>
        </w:rPr>
        <w:drawing>
          <wp:inline distT="0" distB="0" distL="0" distR="0" wp14:anchorId="11D66A41" wp14:editId="69B70033">
            <wp:extent cx="4876800" cy="3251201"/>
            <wp:effectExtent l="0" t="0" r="0" b="635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190" cy="3257461"/>
                    </a:xfrm>
                    <a:prstGeom prst="rect">
                      <a:avLst/>
                    </a:prstGeom>
                    <a:noFill/>
                    <a:ln>
                      <a:noFill/>
                    </a:ln>
                  </pic:spPr>
                </pic:pic>
              </a:graphicData>
            </a:graphic>
          </wp:inline>
        </w:drawing>
      </w:r>
    </w:p>
    <w:p w14:paraId="43022EE0" w14:textId="5A84E7B5" w:rsidR="008B28C0" w:rsidRPr="00D0577F" w:rsidRDefault="008B28C0" w:rsidP="0012388C">
      <w:pPr>
        <w:pStyle w:val="a"/>
        <w:numPr>
          <w:ilvl w:val="0"/>
          <w:numId w:val="0"/>
        </w:numPr>
        <w:jc w:val="center"/>
        <w:rPr>
          <w:rFonts w:ascii="Times New Roman" w:hAnsi="Times New Roman" w:cs="Times New Roman"/>
          <w:i w:val="0"/>
          <w:iCs w:val="0"/>
          <w:color w:val="auto"/>
          <w:sz w:val="24"/>
          <w:szCs w:val="22"/>
        </w:rPr>
      </w:pPr>
      <w:r w:rsidRPr="00D0577F">
        <w:rPr>
          <w:rFonts w:ascii="Times New Roman" w:hAnsi="Times New Roman" w:cs="Times New Roman"/>
          <w:i w:val="0"/>
          <w:iCs w:val="0"/>
          <w:color w:val="auto"/>
          <w:sz w:val="24"/>
          <w:szCs w:val="22"/>
        </w:rPr>
        <w:t xml:space="preserve">Figures </w:t>
      </w:r>
      <w:r w:rsidR="00067A3A" w:rsidRPr="00D0577F">
        <w:rPr>
          <w:rFonts w:ascii="Times New Roman" w:hAnsi="Times New Roman" w:cs="Times New Roman"/>
          <w:i w:val="0"/>
          <w:iCs w:val="0"/>
          <w:color w:val="auto"/>
          <w:sz w:val="24"/>
          <w:szCs w:val="22"/>
        </w:rPr>
        <w:t>2.4</w:t>
      </w:r>
      <w:r w:rsidRPr="00D0577F">
        <w:rPr>
          <w:rFonts w:ascii="Times New Roman" w:hAnsi="Times New Roman" w:cs="Times New Roman"/>
          <w:i w:val="0"/>
          <w:iCs w:val="0"/>
          <w:color w:val="auto"/>
          <w:sz w:val="24"/>
          <w:szCs w:val="22"/>
        </w:rPr>
        <w:noBreakHyphen/>
        <w:t xml:space="preserve">11 </w:t>
      </w:r>
      <w:r w:rsidR="008469AA">
        <w:rPr>
          <w:rFonts w:ascii="Times New Roman" w:hAnsi="Times New Roman" w:cs="Times New Roman"/>
          <w:i w:val="0"/>
          <w:iCs w:val="0"/>
          <w:color w:val="auto"/>
          <w:sz w:val="24"/>
          <w:szCs w:val="22"/>
        </w:rPr>
        <w:t>Time-series</w:t>
      </w:r>
      <w:r w:rsidRPr="00D0577F">
        <w:rPr>
          <w:rFonts w:ascii="Times New Roman" w:hAnsi="Times New Roman" w:cs="Times New Roman"/>
          <w:i w:val="0"/>
          <w:iCs w:val="0"/>
          <w:color w:val="auto"/>
          <w:sz w:val="24"/>
          <w:szCs w:val="22"/>
        </w:rPr>
        <w:t xml:space="preserve"> composite graph for Nights-Total by Seasons</w:t>
      </w:r>
    </w:p>
    <w:p w14:paraId="45CD1DD8" w14:textId="77777777" w:rsidR="008B28C0" w:rsidRPr="008B28C0" w:rsidRDefault="008B28C0" w:rsidP="0012388C">
      <w:pPr>
        <w:autoSpaceDE w:val="0"/>
        <w:autoSpaceDN w:val="0"/>
        <w:adjustRightInd w:val="0"/>
        <w:spacing w:after="0" w:line="400" w:lineRule="atLeast"/>
        <w:jc w:val="both"/>
        <w:rPr>
          <w:rFonts w:ascii="Times New Roman" w:hAnsi="Times New Roman" w:cs="Times New Roman"/>
          <w:sz w:val="24"/>
          <w:szCs w:val="24"/>
          <w:lang w:val="en-US"/>
        </w:rPr>
      </w:pPr>
    </w:p>
    <w:p w14:paraId="68FEB278" w14:textId="77777777" w:rsidR="008B28C0" w:rsidRPr="008B28C0" w:rsidRDefault="008B28C0" w:rsidP="0012388C">
      <w:pPr>
        <w:autoSpaceDE w:val="0"/>
        <w:autoSpaceDN w:val="0"/>
        <w:adjustRightInd w:val="0"/>
        <w:spacing w:after="0" w:line="400" w:lineRule="atLeast"/>
        <w:jc w:val="both"/>
        <w:rPr>
          <w:rFonts w:ascii="Times New Roman" w:hAnsi="Times New Roman" w:cs="Times New Roman"/>
          <w:sz w:val="24"/>
          <w:szCs w:val="24"/>
          <w:lang w:val="en-US"/>
        </w:rPr>
      </w:pPr>
    </w:p>
    <w:p w14:paraId="0E119EFB" w14:textId="77777777" w:rsidR="008B28C0" w:rsidRDefault="008B28C0" w:rsidP="0012388C">
      <w:pPr>
        <w:autoSpaceDE w:val="0"/>
        <w:autoSpaceDN w:val="0"/>
        <w:adjustRightInd w:val="0"/>
        <w:spacing w:after="0" w:line="400" w:lineRule="atLeast"/>
        <w:jc w:val="center"/>
        <w:rPr>
          <w:rFonts w:ascii="Times New Roman" w:hAnsi="Times New Roman" w:cs="Times New Roman"/>
          <w:sz w:val="24"/>
          <w:szCs w:val="24"/>
        </w:rPr>
      </w:pPr>
      <w:r w:rsidRPr="009F15E8">
        <w:rPr>
          <w:noProof/>
          <w:lang w:eastAsia="el-GR"/>
        </w:rPr>
        <w:lastRenderedPageBreak/>
        <w:drawing>
          <wp:inline distT="0" distB="0" distL="0" distR="0" wp14:anchorId="2C8F9466" wp14:editId="1B3CC7CD">
            <wp:extent cx="5274310" cy="3516207"/>
            <wp:effectExtent l="0" t="0" r="2540" b="825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550CC08D" w14:textId="77777777" w:rsidR="008B28C0" w:rsidRDefault="008B28C0" w:rsidP="0012388C">
      <w:pPr>
        <w:autoSpaceDE w:val="0"/>
        <w:autoSpaceDN w:val="0"/>
        <w:adjustRightInd w:val="0"/>
        <w:spacing w:after="0" w:line="240" w:lineRule="auto"/>
        <w:jc w:val="center"/>
        <w:rPr>
          <w:rFonts w:ascii="Times New Roman" w:hAnsi="Times New Roman" w:cs="Times New Roman"/>
          <w:sz w:val="24"/>
          <w:szCs w:val="24"/>
        </w:rPr>
      </w:pPr>
    </w:p>
    <w:p w14:paraId="6543B1FE" w14:textId="754381B1" w:rsidR="008B28C0" w:rsidRPr="00D0577F" w:rsidRDefault="008B28C0" w:rsidP="0012388C">
      <w:pPr>
        <w:pStyle w:val="a"/>
        <w:numPr>
          <w:ilvl w:val="0"/>
          <w:numId w:val="0"/>
        </w:numPr>
        <w:jc w:val="center"/>
        <w:rPr>
          <w:rFonts w:ascii="Times New Roman" w:hAnsi="Times New Roman" w:cs="Times New Roman"/>
          <w:i w:val="0"/>
          <w:iCs w:val="0"/>
          <w:color w:val="auto"/>
          <w:sz w:val="24"/>
          <w:szCs w:val="22"/>
        </w:rPr>
      </w:pPr>
      <w:r w:rsidRPr="00D0577F">
        <w:rPr>
          <w:rFonts w:ascii="Times New Roman" w:hAnsi="Times New Roman" w:cs="Times New Roman"/>
          <w:i w:val="0"/>
          <w:iCs w:val="0"/>
          <w:color w:val="auto"/>
          <w:sz w:val="24"/>
          <w:szCs w:val="22"/>
        </w:rPr>
        <w:t xml:space="preserve">Figures </w:t>
      </w:r>
      <w:r w:rsidR="00067A3A" w:rsidRPr="00D0577F">
        <w:rPr>
          <w:rFonts w:ascii="Times New Roman" w:hAnsi="Times New Roman" w:cs="Times New Roman"/>
          <w:i w:val="0"/>
          <w:iCs w:val="0"/>
          <w:color w:val="auto"/>
          <w:sz w:val="24"/>
          <w:szCs w:val="22"/>
        </w:rPr>
        <w:t>2.4</w:t>
      </w:r>
      <w:r w:rsidRPr="00D0577F">
        <w:rPr>
          <w:rFonts w:ascii="Times New Roman" w:hAnsi="Times New Roman" w:cs="Times New Roman"/>
          <w:i w:val="0"/>
          <w:iCs w:val="0"/>
          <w:color w:val="auto"/>
          <w:sz w:val="24"/>
          <w:szCs w:val="22"/>
        </w:rPr>
        <w:noBreakHyphen/>
        <w:t xml:space="preserve">12 </w:t>
      </w:r>
      <w:r w:rsidR="008469AA">
        <w:rPr>
          <w:rFonts w:ascii="Times New Roman" w:hAnsi="Times New Roman" w:cs="Times New Roman"/>
          <w:i w:val="0"/>
          <w:iCs w:val="0"/>
          <w:color w:val="auto"/>
          <w:sz w:val="24"/>
          <w:szCs w:val="22"/>
        </w:rPr>
        <w:t>Time-series</w:t>
      </w:r>
      <w:r w:rsidRPr="00D0577F">
        <w:rPr>
          <w:rFonts w:ascii="Times New Roman" w:hAnsi="Times New Roman" w:cs="Times New Roman"/>
          <w:i w:val="0"/>
          <w:iCs w:val="0"/>
          <w:color w:val="auto"/>
          <w:sz w:val="24"/>
          <w:szCs w:val="22"/>
        </w:rPr>
        <w:t xml:space="preserve"> composite graph for Arrivals-Total by Seasons</w:t>
      </w:r>
    </w:p>
    <w:p w14:paraId="71105621" w14:textId="77777777" w:rsidR="008B28C0" w:rsidRPr="008B28C0" w:rsidRDefault="008B28C0" w:rsidP="0012388C">
      <w:pPr>
        <w:autoSpaceDE w:val="0"/>
        <w:autoSpaceDN w:val="0"/>
        <w:adjustRightInd w:val="0"/>
        <w:spacing w:after="0" w:line="240" w:lineRule="auto"/>
        <w:jc w:val="both"/>
        <w:rPr>
          <w:rFonts w:ascii="Times New Roman" w:hAnsi="Times New Roman" w:cs="Times New Roman"/>
          <w:sz w:val="24"/>
          <w:szCs w:val="24"/>
          <w:lang w:val="en-US"/>
        </w:rPr>
      </w:pPr>
    </w:p>
    <w:p w14:paraId="1AC52FAB" w14:textId="77777777" w:rsidR="008B28C0" w:rsidRPr="008B28C0" w:rsidRDefault="008B28C0" w:rsidP="0012388C">
      <w:pPr>
        <w:autoSpaceDE w:val="0"/>
        <w:autoSpaceDN w:val="0"/>
        <w:adjustRightInd w:val="0"/>
        <w:spacing w:after="0" w:line="240" w:lineRule="auto"/>
        <w:jc w:val="both"/>
        <w:rPr>
          <w:rFonts w:ascii="Times New Roman" w:hAnsi="Times New Roman" w:cs="Times New Roman"/>
          <w:sz w:val="24"/>
          <w:szCs w:val="24"/>
          <w:lang w:val="en-US"/>
        </w:rPr>
      </w:pPr>
    </w:p>
    <w:p w14:paraId="54DDAB1C" w14:textId="377AE90C" w:rsidR="008B28C0" w:rsidRPr="00480673" w:rsidRDefault="008B28C0" w:rsidP="0012388C">
      <w:pPr>
        <w:jc w:val="both"/>
        <w:rPr>
          <w:rFonts w:ascii="Times New Roman" w:hAnsi="Times New Roman" w:cs="Times New Roman"/>
          <w:sz w:val="24"/>
          <w:szCs w:val="24"/>
          <w:lang w:val="en-US"/>
        </w:rPr>
      </w:pPr>
      <w:r w:rsidRPr="008B28C0">
        <w:rPr>
          <w:rFonts w:ascii="Times New Roman" w:hAnsi="Times New Roman" w:cs="Times New Roman"/>
          <w:sz w:val="24"/>
          <w:szCs w:val="24"/>
          <w:lang w:val="en-US"/>
        </w:rPr>
        <w:br w:type="page"/>
      </w:r>
    </w:p>
    <w:p w14:paraId="56FA4323" w14:textId="466B8D0A" w:rsidR="0028540B" w:rsidRPr="00095E0A" w:rsidRDefault="00095E0A" w:rsidP="00095E0A">
      <w:pPr>
        <w:pStyle w:val="2"/>
        <w:rPr>
          <w:b/>
          <w:color w:val="auto"/>
          <w:sz w:val="24"/>
          <w:szCs w:val="24"/>
          <w:lang w:val="en-US"/>
        </w:rPr>
      </w:pPr>
      <w:bookmarkStart w:id="18" w:name="_Toc491819286"/>
      <w:r w:rsidRPr="00095E0A">
        <w:rPr>
          <w:b/>
          <w:color w:val="auto"/>
          <w:sz w:val="24"/>
          <w:szCs w:val="24"/>
          <w:lang w:val="en-US"/>
        </w:rPr>
        <w:lastRenderedPageBreak/>
        <w:t xml:space="preserve">2.5. </w:t>
      </w:r>
      <w:r w:rsidR="0028540B" w:rsidRPr="00095E0A">
        <w:rPr>
          <w:b/>
          <w:color w:val="auto"/>
          <w:sz w:val="24"/>
          <w:szCs w:val="24"/>
          <w:lang w:val="en-US"/>
        </w:rPr>
        <w:t>Correlations</w:t>
      </w:r>
      <w:bookmarkEnd w:id="18"/>
    </w:p>
    <w:p w14:paraId="2CCFBA06" w14:textId="53B6E195" w:rsidR="008B28C0" w:rsidRPr="00D0577F" w:rsidRDefault="008B28C0" w:rsidP="00D0577F">
      <w:pPr>
        <w:pStyle w:val="a4"/>
        <w:spacing w:after="120" w:line="312" w:lineRule="auto"/>
        <w:ind w:left="284"/>
        <w:contextualSpacing w:val="0"/>
        <w:rPr>
          <w:rFonts w:ascii="Times New Roman" w:eastAsia="Times New Roman" w:hAnsi="Times New Roman" w:cs="Times New Roman"/>
          <w:sz w:val="24"/>
          <w:szCs w:val="24"/>
          <w:lang w:val="en-GB" w:eastAsia="de-DE"/>
        </w:rPr>
      </w:pPr>
      <w:r w:rsidRPr="00D0577F">
        <w:rPr>
          <w:rFonts w:ascii="Times New Roman" w:eastAsia="Times New Roman" w:hAnsi="Times New Roman" w:cs="Times New Roman"/>
          <w:sz w:val="24"/>
          <w:szCs w:val="24"/>
          <w:lang w:val="en-GB" w:eastAsia="de-DE"/>
        </w:rPr>
        <w:t xml:space="preserve">This section investigates possible correlations between nights spend and number of arrivals. From the analysis, the following results and comments derive. </w:t>
      </w:r>
    </w:p>
    <w:p w14:paraId="38204BF3" w14:textId="4045F890" w:rsidR="008B28C0" w:rsidRPr="00D470A7" w:rsidRDefault="008B28C0" w:rsidP="00051694">
      <w:pPr>
        <w:pStyle w:val="a4"/>
        <w:numPr>
          <w:ilvl w:val="0"/>
          <w:numId w:val="2"/>
        </w:numPr>
        <w:autoSpaceDE w:val="0"/>
        <w:autoSpaceDN w:val="0"/>
        <w:adjustRightInd w:val="0"/>
        <w:spacing w:after="120" w:line="312" w:lineRule="auto"/>
        <w:jc w:val="both"/>
        <w:rPr>
          <w:rFonts w:ascii="Times New Roman" w:hAnsi="Times New Roman" w:cs="Times New Roman"/>
          <w:sz w:val="24"/>
          <w:lang w:val="en-GB"/>
        </w:rPr>
      </w:pPr>
      <w:bookmarkStart w:id="19" w:name="_Hlk490439522"/>
      <w:r w:rsidRPr="00D470A7">
        <w:rPr>
          <w:rFonts w:ascii="Times New Roman" w:hAnsi="Times New Roman" w:cs="Times New Roman"/>
          <w:sz w:val="24"/>
          <w:lang w:val="en-GB"/>
        </w:rPr>
        <w:t>The variable Nights-Total, considered as dependent variable, is linearly correlated to Arrivals-Total with a high significant degree (R</w:t>
      </w:r>
      <w:r w:rsidRPr="00D470A7">
        <w:rPr>
          <w:rFonts w:ascii="Times New Roman" w:hAnsi="Times New Roman" w:cs="Times New Roman"/>
          <w:sz w:val="24"/>
          <w:vertAlign w:val="superscript"/>
          <w:lang w:val="en-GB"/>
        </w:rPr>
        <w:t>2</w:t>
      </w:r>
      <w:r w:rsidRPr="00D470A7">
        <w:rPr>
          <w:rFonts w:ascii="Times New Roman" w:hAnsi="Times New Roman" w:cs="Times New Roman"/>
          <w:sz w:val="24"/>
          <w:lang w:val="en-GB"/>
        </w:rPr>
        <w:t xml:space="preserve">=98%). Figure </w:t>
      </w:r>
      <w:r w:rsidR="00EF7FB2" w:rsidRPr="00D470A7">
        <w:rPr>
          <w:rFonts w:ascii="Times New Roman" w:hAnsi="Times New Roman" w:cs="Times New Roman"/>
          <w:sz w:val="24"/>
          <w:lang w:val="en-GB"/>
        </w:rPr>
        <w:t>2.5</w:t>
      </w:r>
      <w:r w:rsidRPr="00D470A7">
        <w:rPr>
          <w:rFonts w:ascii="Times New Roman" w:hAnsi="Times New Roman" w:cs="Times New Roman"/>
          <w:sz w:val="24"/>
          <w:lang w:val="en-GB"/>
        </w:rPr>
        <w:t>-1 and the followi</w:t>
      </w:r>
      <w:r w:rsidR="00480673" w:rsidRPr="00D470A7">
        <w:rPr>
          <w:rFonts w:ascii="Times New Roman" w:hAnsi="Times New Roman" w:cs="Times New Roman"/>
          <w:sz w:val="24"/>
          <w:lang w:val="en-GB"/>
        </w:rPr>
        <w:t>ng regression analysis document</w:t>
      </w:r>
      <w:r w:rsidRPr="00D470A7">
        <w:rPr>
          <w:rFonts w:ascii="Times New Roman" w:hAnsi="Times New Roman" w:cs="Times New Roman"/>
          <w:sz w:val="24"/>
          <w:lang w:val="en-GB"/>
        </w:rPr>
        <w:t xml:space="preserve"> this observation.   </w:t>
      </w:r>
    </w:p>
    <w:p w14:paraId="4A0E85F7" w14:textId="77777777" w:rsidR="008B28C0" w:rsidRPr="00D0577F" w:rsidRDefault="008B28C0" w:rsidP="00051694">
      <w:pPr>
        <w:pStyle w:val="a4"/>
        <w:numPr>
          <w:ilvl w:val="0"/>
          <w:numId w:val="2"/>
        </w:numPr>
        <w:autoSpaceDE w:val="0"/>
        <w:autoSpaceDN w:val="0"/>
        <w:adjustRightInd w:val="0"/>
        <w:spacing w:after="120" w:line="312" w:lineRule="auto"/>
        <w:jc w:val="both"/>
        <w:rPr>
          <w:rFonts w:ascii="Times New Roman" w:hAnsi="Times New Roman" w:cs="Times New Roman"/>
          <w:sz w:val="24"/>
          <w:lang w:val="en-US"/>
        </w:rPr>
      </w:pPr>
      <w:r w:rsidRPr="00D0577F">
        <w:rPr>
          <w:rFonts w:ascii="Times New Roman" w:hAnsi="Times New Roman" w:cs="Times New Roman"/>
          <w:sz w:val="24"/>
          <w:lang w:val="en-US"/>
        </w:rPr>
        <w:t xml:space="preserve">However, this strong relation between total values for arrivals and nights spent is not applied to other breakdown factors such as Campsites, Resident and NonResident. Scatterplot graphs presented in Figures </w:t>
      </w:r>
      <w:r w:rsidR="00EF7FB2" w:rsidRPr="00D0577F">
        <w:rPr>
          <w:rFonts w:ascii="Times New Roman" w:hAnsi="Times New Roman" w:cs="Times New Roman"/>
          <w:sz w:val="24"/>
          <w:lang w:val="en-US"/>
        </w:rPr>
        <w:t>2.5</w:t>
      </w:r>
      <w:r w:rsidRPr="00D0577F">
        <w:rPr>
          <w:rFonts w:ascii="Times New Roman" w:hAnsi="Times New Roman" w:cs="Times New Roman"/>
          <w:sz w:val="24"/>
          <w:lang w:val="en-US"/>
        </w:rPr>
        <w:t xml:space="preserve">-2, </w:t>
      </w:r>
      <w:r w:rsidR="00EF7FB2" w:rsidRPr="00D0577F">
        <w:rPr>
          <w:rFonts w:ascii="Times New Roman" w:hAnsi="Times New Roman" w:cs="Times New Roman"/>
          <w:sz w:val="24"/>
          <w:lang w:val="en-US"/>
        </w:rPr>
        <w:t>2.5</w:t>
      </w:r>
      <w:r w:rsidRPr="00D0577F">
        <w:rPr>
          <w:rFonts w:ascii="Times New Roman" w:hAnsi="Times New Roman" w:cs="Times New Roman"/>
          <w:sz w:val="24"/>
          <w:lang w:val="en-US"/>
        </w:rPr>
        <w:t xml:space="preserve">-3 and </w:t>
      </w:r>
      <w:r w:rsidR="00EF7FB2" w:rsidRPr="00D0577F">
        <w:rPr>
          <w:rFonts w:ascii="Times New Roman" w:hAnsi="Times New Roman" w:cs="Times New Roman"/>
          <w:sz w:val="24"/>
          <w:lang w:val="en-US"/>
        </w:rPr>
        <w:t>2.5</w:t>
      </w:r>
      <w:r w:rsidRPr="00D0577F">
        <w:rPr>
          <w:rFonts w:ascii="Times New Roman" w:hAnsi="Times New Roman" w:cs="Times New Roman"/>
          <w:sz w:val="24"/>
          <w:lang w:val="en-US"/>
        </w:rPr>
        <w:t>-4 indicate this independent relation.</w:t>
      </w:r>
    </w:p>
    <w:p w14:paraId="2A3622A8" w14:textId="77777777" w:rsidR="008B28C0" w:rsidRPr="00D0577F" w:rsidRDefault="008B28C0" w:rsidP="007046B1">
      <w:pPr>
        <w:pStyle w:val="a4"/>
        <w:numPr>
          <w:ilvl w:val="0"/>
          <w:numId w:val="10"/>
        </w:numPr>
        <w:autoSpaceDE w:val="0"/>
        <w:autoSpaceDN w:val="0"/>
        <w:adjustRightInd w:val="0"/>
        <w:spacing w:after="120" w:line="312" w:lineRule="auto"/>
        <w:jc w:val="both"/>
        <w:rPr>
          <w:rFonts w:ascii="Times New Roman" w:hAnsi="Times New Roman" w:cs="Times New Roman"/>
          <w:sz w:val="24"/>
          <w:lang w:val="en-US"/>
        </w:rPr>
      </w:pPr>
      <w:r w:rsidRPr="00D0577F">
        <w:rPr>
          <w:rFonts w:ascii="Times New Roman" w:hAnsi="Times New Roman" w:cs="Times New Roman"/>
          <w:sz w:val="24"/>
          <w:lang w:val="en-US"/>
        </w:rPr>
        <w:t xml:space="preserve">When examine the relation between Nights-Hotels-Total and Arrivals-Hotels-Total, the same strong correlation with the corresponding total values is observed (Figure </w:t>
      </w:r>
      <w:r w:rsidR="00EF7FB2" w:rsidRPr="00D0577F">
        <w:rPr>
          <w:rFonts w:ascii="Times New Roman" w:hAnsi="Times New Roman" w:cs="Times New Roman"/>
          <w:sz w:val="24"/>
          <w:lang w:val="en-US"/>
        </w:rPr>
        <w:t>2.5</w:t>
      </w:r>
      <w:r w:rsidRPr="00D0577F">
        <w:rPr>
          <w:rFonts w:ascii="Times New Roman" w:hAnsi="Times New Roman" w:cs="Times New Roman"/>
          <w:sz w:val="24"/>
          <w:lang w:val="en-US"/>
        </w:rPr>
        <w:t xml:space="preserve">-5). This is due to the fact that Campsites-Total, being the second factor, has very small values relative to those of Hotels-Total. </w:t>
      </w:r>
    </w:p>
    <w:bookmarkEnd w:id="19"/>
    <w:p w14:paraId="79DC5D45" w14:textId="77777777" w:rsidR="008B28C0" w:rsidRPr="00D0577F" w:rsidRDefault="008B28C0" w:rsidP="00D0577F">
      <w:pPr>
        <w:autoSpaceDE w:val="0"/>
        <w:autoSpaceDN w:val="0"/>
        <w:adjustRightInd w:val="0"/>
        <w:spacing w:after="120" w:line="312" w:lineRule="auto"/>
        <w:contextualSpacing/>
        <w:jc w:val="both"/>
        <w:rPr>
          <w:rFonts w:ascii="Times New Roman" w:hAnsi="Times New Roman" w:cs="Times New Roman"/>
          <w:lang w:val="en-US"/>
        </w:rPr>
      </w:pPr>
    </w:p>
    <w:p w14:paraId="15F322E5" w14:textId="77777777" w:rsidR="008B28C0" w:rsidRPr="008B28C0" w:rsidRDefault="008B28C0" w:rsidP="0012388C">
      <w:pPr>
        <w:autoSpaceDE w:val="0"/>
        <w:autoSpaceDN w:val="0"/>
        <w:adjustRightInd w:val="0"/>
        <w:spacing w:after="0" w:line="240" w:lineRule="auto"/>
        <w:jc w:val="both"/>
        <w:rPr>
          <w:lang w:val="en-US"/>
        </w:rPr>
      </w:pPr>
    </w:p>
    <w:p w14:paraId="2B8E645D" w14:textId="77777777" w:rsidR="008B28C0" w:rsidRDefault="008B28C0" w:rsidP="0012388C">
      <w:pPr>
        <w:jc w:val="center"/>
      </w:pPr>
      <w:r w:rsidRPr="00C0403D">
        <w:rPr>
          <w:noProof/>
          <w:lang w:eastAsia="el-GR"/>
        </w:rPr>
        <w:drawing>
          <wp:inline distT="0" distB="0" distL="0" distR="0" wp14:anchorId="05C9C68A" wp14:editId="28D23F0D">
            <wp:extent cx="5274310" cy="3516207"/>
            <wp:effectExtent l="0" t="0" r="2540" b="825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10AD0DF8" w14:textId="77777777" w:rsidR="008B28C0" w:rsidRPr="00D0577F" w:rsidRDefault="008B28C0" w:rsidP="0012388C">
      <w:pPr>
        <w:pStyle w:val="a"/>
        <w:numPr>
          <w:ilvl w:val="0"/>
          <w:numId w:val="0"/>
        </w:numPr>
        <w:jc w:val="center"/>
        <w:rPr>
          <w:rFonts w:ascii="Times New Roman" w:hAnsi="Times New Roman" w:cs="Times New Roman"/>
          <w:i w:val="0"/>
          <w:iCs w:val="0"/>
          <w:color w:val="auto"/>
          <w:sz w:val="24"/>
          <w:szCs w:val="22"/>
        </w:rPr>
      </w:pPr>
      <w:bookmarkStart w:id="20" w:name="_Toc490222180"/>
      <w:bookmarkStart w:id="21" w:name="_Toc490290757"/>
      <w:r w:rsidRPr="00D0577F">
        <w:rPr>
          <w:rFonts w:ascii="Times New Roman" w:hAnsi="Times New Roman" w:cs="Times New Roman"/>
          <w:i w:val="0"/>
          <w:iCs w:val="0"/>
          <w:color w:val="auto"/>
          <w:sz w:val="24"/>
          <w:szCs w:val="22"/>
        </w:rPr>
        <w:t xml:space="preserve">Figure </w:t>
      </w:r>
      <w:r w:rsidR="00EF7FB2" w:rsidRPr="00D0577F">
        <w:rPr>
          <w:rFonts w:ascii="Times New Roman" w:hAnsi="Times New Roman" w:cs="Times New Roman"/>
          <w:i w:val="0"/>
          <w:iCs w:val="0"/>
          <w:color w:val="auto"/>
          <w:sz w:val="24"/>
          <w:szCs w:val="22"/>
        </w:rPr>
        <w:t>2.5</w:t>
      </w:r>
      <w:r w:rsidRPr="00D0577F">
        <w:rPr>
          <w:rFonts w:ascii="Times New Roman" w:hAnsi="Times New Roman" w:cs="Times New Roman"/>
          <w:i w:val="0"/>
          <w:iCs w:val="0"/>
          <w:color w:val="auto"/>
          <w:sz w:val="24"/>
          <w:szCs w:val="22"/>
        </w:rPr>
        <w:noBreakHyphen/>
      </w:r>
      <w:r w:rsidRPr="00D0577F">
        <w:rPr>
          <w:rFonts w:ascii="Times New Roman" w:hAnsi="Times New Roman" w:cs="Times New Roman"/>
          <w:i w:val="0"/>
          <w:iCs w:val="0"/>
          <w:color w:val="auto"/>
          <w:sz w:val="24"/>
          <w:szCs w:val="22"/>
        </w:rPr>
        <w:fldChar w:fldCharType="begin"/>
      </w:r>
      <w:r w:rsidRPr="00D0577F">
        <w:rPr>
          <w:rFonts w:ascii="Times New Roman" w:hAnsi="Times New Roman" w:cs="Times New Roman"/>
          <w:i w:val="0"/>
          <w:iCs w:val="0"/>
          <w:color w:val="auto"/>
          <w:sz w:val="24"/>
          <w:szCs w:val="22"/>
        </w:rPr>
        <w:instrText xml:space="preserve"> SEQ Figure \* ARABIC \s 1 </w:instrText>
      </w:r>
      <w:r w:rsidRPr="00D0577F">
        <w:rPr>
          <w:rFonts w:ascii="Times New Roman" w:hAnsi="Times New Roman" w:cs="Times New Roman"/>
          <w:i w:val="0"/>
          <w:iCs w:val="0"/>
          <w:color w:val="auto"/>
          <w:sz w:val="24"/>
          <w:szCs w:val="22"/>
        </w:rPr>
        <w:fldChar w:fldCharType="separate"/>
      </w:r>
      <w:r w:rsidRPr="00D0577F">
        <w:rPr>
          <w:rFonts w:ascii="Times New Roman" w:hAnsi="Times New Roman" w:cs="Times New Roman"/>
          <w:i w:val="0"/>
          <w:iCs w:val="0"/>
          <w:color w:val="auto"/>
          <w:sz w:val="24"/>
          <w:szCs w:val="22"/>
        </w:rPr>
        <w:t>1</w:t>
      </w:r>
      <w:r w:rsidRPr="00D0577F">
        <w:rPr>
          <w:rFonts w:ascii="Times New Roman" w:hAnsi="Times New Roman" w:cs="Times New Roman"/>
          <w:i w:val="0"/>
          <w:iCs w:val="0"/>
          <w:color w:val="auto"/>
          <w:sz w:val="24"/>
          <w:szCs w:val="22"/>
        </w:rPr>
        <w:fldChar w:fldCharType="end"/>
      </w:r>
      <w:r w:rsidRPr="00D0577F">
        <w:rPr>
          <w:rFonts w:ascii="Times New Roman" w:hAnsi="Times New Roman" w:cs="Times New Roman"/>
          <w:i w:val="0"/>
          <w:iCs w:val="0"/>
          <w:color w:val="auto"/>
          <w:sz w:val="24"/>
          <w:szCs w:val="22"/>
        </w:rPr>
        <w:t xml:space="preserve"> Scatterplot for Nights-Total vs Arrivals-Total</w:t>
      </w:r>
      <w:bookmarkEnd w:id="20"/>
      <w:bookmarkEnd w:id="21"/>
    </w:p>
    <w:p w14:paraId="59FD8FD3" w14:textId="77777777" w:rsidR="008B28C0" w:rsidRPr="008B28C0" w:rsidRDefault="008B28C0" w:rsidP="0012388C">
      <w:pPr>
        <w:jc w:val="both"/>
        <w:rPr>
          <w:lang w:val="en-US"/>
        </w:rPr>
      </w:pPr>
    </w:p>
    <w:p w14:paraId="6F837C59" w14:textId="77777777" w:rsidR="008B28C0" w:rsidRPr="00F15991" w:rsidRDefault="008B28C0" w:rsidP="00480673">
      <w:pPr>
        <w:pStyle w:val="a4"/>
        <w:spacing w:after="120" w:line="312" w:lineRule="auto"/>
        <w:ind w:left="284"/>
        <w:contextualSpacing w:val="0"/>
        <w:rPr>
          <w:rFonts w:ascii="Times New Roman" w:hAnsi="Times New Roman" w:cs="Times New Roman"/>
          <w:i/>
          <w:iCs/>
          <w:sz w:val="24"/>
          <w:lang w:val="en-US"/>
        </w:rPr>
      </w:pPr>
      <w:r w:rsidRPr="00F15991">
        <w:rPr>
          <w:rFonts w:ascii="Times New Roman" w:hAnsi="Times New Roman" w:cs="Times New Roman"/>
          <w:sz w:val="24"/>
          <w:lang w:val="en-US"/>
        </w:rPr>
        <w:t xml:space="preserve">Regression </w:t>
      </w:r>
      <w:r w:rsidRPr="00480673">
        <w:rPr>
          <w:rFonts w:ascii="Times New Roman" w:eastAsia="Times New Roman" w:hAnsi="Times New Roman" w:cs="Times New Roman"/>
          <w:sz w:val="24"/>
          <w:szCs w:val="24"/>
          <w:lang w:val="en-GB" w:eastAsia="de-DE"/>
        </w:rPr>
        <w:t>Analysis</w:t>
      </w:r>
      <w:r w:rsidRPr="00F15991">
        <w:rPr>
          <w:rFonts w:ascii="Times New Roman" w:hAnsi="Times New Roman" w:cs="Times New Roman"/>
          <w:sz w:val="24"/>
          <w:lang w:val="en-US"/>
        </w:rPr>
        <w:t xml:space="preserve">: Nights-Total versus Arrivals-Total </w:t>
      </w:r>
    </w:p>
    <w:p w14:paraId="22465559" w14:textId="77777777" w:rsidR="008B28C0" w:rsidRPr="008B28C0" w:rsidRDefault="008B28C0" w:rsidP="00480673">
      <w:pPr>
        <w:pStyle w:val="a4"/>
        <w:spacing w:after="120" w:line="312" w:lineRule="auto"/>
        <w:ind w:left="284"/>
        <w:contextualSpacing w:val="0"/>
        <w:rPr>
          <w:lang w:val="en-US"/>
        </w:rPr>
      </w:pPr>
      <w:r w:rsidRPr="008B28C0">
        <w:rPr>
          <w:lang w:val="en-US"/>
        </w:rPr>
        <w:t>The regression equation is  Nights-Total = - 2446610 + 5,90 Arrivals-Total</w:t>
      </w:r>
    </w:p>
    <w:p w14:paraId="7F450A46" w14:textId="77777777" w:rsidR="008B28C0" w:rsidRPr="008B28C0" w:rsidRDefault="008B28C0" w:rsidP="00AD1838">
      <w:pPr>
        <w:spacing w:after="0" w:line="240" w:lineRule="auto"/>
        <w:ind w:left="720"/>
        <w:jc w:val="both"/>
        <w:rPr>
          <w:lang w:val="en-US"/>
        </w:rPr>
      </w:pPr>
      <w:r w:rsidRPr="008B28C0">
        <w:rPr>
          <w:lang w:val="en-US"/>
        </w:rPr>
        <w:t>Predictor           Coef           SE Coef       T      P</w:t>
      </w:r>
    </w:p>
    <w:p w14:paraId="16A8228F" w14:textId="77777777" w:rsidR="008B28C0" w:rsidRPr="008B28C0" w:rsidRDefault="008B28C0" w:rsidP="00AD1838">
      <w:pPr>
        <w:spacing w:after="0" w:line="240" w:lineRule="auto"/>
        <w:ind w:left="720"/>
        <w:jc w:val="both"/>
        <w:rPr>
          <w:lang w:val="en-US"/>
        </w:rPr>
      </w:pPr>
      <w:r w:rsidRPr="008B28C0">
        <w:rPr>
          <w:lang w:val="en-US"/>
        </w:rPr>
        <w:lastRenderedPageBreak/>
        <w:t>Constant        -2446610    88111  -27,77  0,000</w:t>
      </w:r>
    </w:p>
    <w:p w14:paraId="4B4276A1" w14:textId="77777777" w:rsidR="008B28C0" w:rsidRPr="008B28C0" w:rsidRDefault="008B28C0" w:rsidP="00AD1838">
      <w:pPr>
        <w:spacing w:after="0" w:line="240" w:lineRule="auto"/>
        <w:ind w:left="720"/>
        <w:jc w:val="both"/>
        <w:rPr>
          <w:lang w:val="en-US"/>
        </w:rPr>
      </w:pPr>
      <w:r w:rsidRPr="008B28C0">
        <w:rPr>
          <w:lang w:val="en-US"/>
        </w:rPr>
        <w:t>Arrivals-Total   5,89679  0,06002   98,24  0,000</w:t>
      </w:r>
    </w:p>
    <w:p w14:paraId="4FCDDE8C" w14:textId="77777777" w:rsidR="008B28C0" w:rsidRPr="008B28C0" w:rsidRDefault="008B28C0" w:rsidP="00AD1838">
      <w:pPr>
        <w:spacing w:after="0" w:line="240" w:lineRule="auto"/>
        <w:ind w:left="720"/>
        <w:jc w:val="both"/>
        <w:rPr>
          <w:lang w:val="en-US"/>
        </w:rPr>
      </w:pPr>
      <w:r w:rsidRPr="008B28C0">
        <w:rPr>
          <w:lang w:val="en-US"/>
        </w:rPr>
        <w:t>S = 638250   R-Sq = 98,1%   R-Sq(adj) = 98,1%</w:t>
      </w:r>
    </w:p>
    <w:p w14:paraId="27DF7575" w14:textId="77777777" w:rsidR="008B28C0" w:rsidRPr="008B28C0" w:rsidRDefault="008B28C0" w:rsidP="00AD1838">
      <w:pPr>
        <w:spacing w:after="0" w:line="240" w:lineRule="auto"/>
        <w:ind w:left="720"/>
        <w:jc w:val="both"/>
        <w:rPr>
          <w:lang w:val="en-US"/>
        </w:rPr>
      </w:pPr>
      <w:r w:rsidRPr="008B28C0">
        <w:rPr>
          <w:lang w:val="en-US"/>
        </w:rPr>
        <w:t>PRESS = 7,897867E+13   R-Sq(pred) = 98,03%</w:t>
      </w:r>
    </w:p>
    <w:p w14:paraId="42A9BFC1" w14:textId="77777777" w:rsidR="008B28C0" w:rsidRPr="008B28C0" w:rsidRDefault="008B28C0" w:rsidP="0012388C">
      <w:pPr>
        <w:jc w:val="both"/>
        <w:rPr>
          <w:lang w:val="en-US"/>
        </w:rPr>
      </w:pPr>
    </w:p>
    <w:p w14:paraId="052E1613" w14:textId="77777777" w:rsidR="008B28C0" w:rsidRDefault="008B28C0" w:rsidP="0012388C">
      <w:pPr>
        <w:jc w:val="center"/>
      </w:pPr>
      <w:r w:rsidRPr="00C0403D">
        <w:rPr>
          <w:noProof/>
          <w:lang w:eastAsia="el-GR"/>
        </w:rPr>
        <w:drawing>
          <wp:inline distT="0" distB="0" distL="0" distR="0" wp14:anchorId="24C9A1ED" wp14:editId="6655D085">
            <wp:extent cx="5274310" cy="3516207"/>
            <wp:effectExtent l="0" t="0" r="2540" b="825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54118AE7" w14:textId="77777777" w:rsidR="008B28C0" w:rsidRPr="002D6751" w:rsidRDefault="008B28C0" w:rsidP="0012388C">
      <w:pPr>
        <w:pStyle w:val="a"/>
        <w:numPr>
          <w:ilvl w:val="0"/>
          <w:numId w:val="0"/>
        </w:numPr>
        <w:jc w:val="center"/>
        <w:rPr>
          <w:rFonts w:ascii="Times New Roman" w:hAnsi="Times New Roman" w:cs="Times New Roman"/>
          <w:i w:val="0"/>
          <w:iCs w:val="0"/>
          <w:color w:val="auto"/>
          <w:sz w:val="24"/>
          <w:szCs w:val="22"/>
        </w:rPr>
      </w:pPr>
      <w:r w:rsidRPr="002D6751">
        <w:rPr>
          <w:rFonts w:ascii="Times New Roman" w:hAnsi="Times New Roman" w:cs="Times New Roman"/>
          <w:i w:val="0"/>
          <w:iCs w:val="0"/>
          <w:color w:val="auto"/>
          <w:sz w:val="24"/>
          <w:szCs w:val="22"/>
        </w:rPr>
        <w:t xml:space="preserve">Figure </w:t>
      </w:r>
      <w:r w:rsidR="00EF7FB2" w:rsidRPr="002D6751">
        <w:rPr>
          <w:rFonts w:ascii="Times New Roman" w:hAnsi="Times New Roman" w:cs="Times New Roman"/>
          <w:i w:val="0"/>
          <w:iCs w:val="0"/>
          <w:color w:val="auto"/>
          <w:sz w:val="24"/>
          <w:szCs w:val="22"/>
        </w:rPr>
        <w:t>2.5</w:t>
      </w:r>
      <w:r w:rsidRPr="002D6751">
        <w:rPr>
          <w:rFonts w:ascii="Times New Roman" w:hAnsi="Times New Roman" w:cs="Times New Roman"/>
          <w:i w:val="0"/>
          <w:iCs w:val="0"/>
          <w:color w:val="auto"/>
          <w:sz w:val="24"/>
          <w:szCs w:val="22"/>
        </w:rPr>
        <w:noBreakHyphen/>
        <w:t>2  Scatterplot for Nights-Campsites-Total vs Arrivals-Campsites-Total</w:t>
      </w:r>
    </w:p>
    <w:p w14:paraId="400A9C01" w14:textId="77777777" w:rsidR="008B28C0" w:rsidRDefault="008B28C0" w:rsidP="0012388C">
      <w:pPr>
        <w:jc w:val="center"/>
      </w:pPr>
      <w:r w:rsidRPr="00C0403D">
        <w:rPr>
          <w:noProof/>
          <w:lang w:eastAsia="el-GR"/>
        </w:rPr>
        <w:drawing>
          <wp:inline distT="0" distB="0" distL="0" distR="0" wp14:anchorId="052D6CD7" wp14:editId="3AB52483">
            <wp:extent cx="5274310" cy="3516207"/>
            <wp:effectExtent l="0" t="0" r="2540" b="825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720FB544" w14:textId="244F0CA8" w:rsidR="008B28C0" w:rsidRPr="002D6751" w:rsidRDefault="008B28C0" w:rsidP="0012388C">
      <w:pPr>
        <w:pStyle w:val="a"/>
        <w:numPr>
          <w:ilvl w:val="0"/>
          <w:numId w:val="0"/>
        </w:numPr>
        <w:jc w:val="center"/>
        <w:rPr>
          <w:rFonts w:ascii="Times New Roman" w:hAnsi="Times New Roman" w:cs="Times New Roman"/>
          <w:i w:val="0"/>
          <w:iCs w:val="0"/>
          <w:color w:val="auto"/>
          <w:sz w:val="24"/>
          <w:szCs w:val="22"/>
        </w:rPr>
      </w:pPr>
      <w:r w:rsidRPr="002D6751">
        <w:rPr>
          <w:rFonts w:ascii="Times New Roman" w:hAnsi="Times New Roman" w:cs="Times New Roman"/>
          <w:i w:val="0"/>
          <w:iCs w:val="0"/>
          <w:color w:val="auto"/>
          <w:sz w:val="24"/>
          <w:szCs w:val="22"/>
        </w:rPr>
        <w:lastRenderedPageBreak/>
        <w:t xml:space="preserve">Figure </w:t>
      </w:r>
      <w:r w:rsidR="00EF7FB2" w:rsidRPr="002D6751">
        <w:rPr>
          <w:rFonts w:ascii="Times New Roman" w:hAnsi="Times New Roman" w:cs="Times New Roman"/>
          <w:i w:val="0"/>
          <w:iCs w:val="0"/>
          <w:color w:val="auto"/>
          <w:sz w:val="24"/>
          <w:szCs w:val="22"/>
        </w:rPr>
        <w:t>2.5</w:t>
      </w:r>
      <w:r w:rsidRPr="002D6751">
        <w:rPr>
          <w:rFonts w:ascii="Times New Roman" w:hAnsi="Times New Roman" w:cs="Times New Roman"/>
          <w:i w:val="0"/>
          <w:iCs w:val="0"/>
          <w:color w:val="auto"/>
          <w:sz w:val="24"/>
          <w:szCs w:val="22"/>
        </w:rPr>
        <w:t>-3  Scatterplot for Nights-Non</w:t>
      </w:r>
      <w:r w:rsidR="00A869FB">
        <w:rPr>
          <w:rFonts w:ascii="Times New Roman" w:hAnsi="Times New Roman" w:cs="Times New Roman"/>
          <w:i w:val="0"/>
          <w:iCs w:val="0"/>
          <w:color w:val="auto"/>
          <w:sz w:val="24"/>
          <w:szCs w:val="22"/>
        </w:rPr>
        <w:t>-</w:t>
      </w:r>
      <w:r w:rsidR="00A87BE6">
        <w:rPr>
          <w:rFonts w:ascii="Times New Roman" w:hAnsi="Times New Roman" w:cs="Times New Roman"/>
          <w:i w:val="0"/>
          <w:iCs w:val="0"/>
          <w:color w:val="auto"/>
          <w:sz w:val="24"/>
          <w:szCs w:val="22"/>
        </w:rPr>
        <w:t>Residents</w:t>
      </w:r>
      <w:r w:rsidRPr="002D6751">
        <w:rPr>
          <w:rFonts w:ascii="Times New Roman" w:hAnsi="Times New Roman" w:cs="Times New Roman"/>
          <w:i w:val="0"/>
          <w:iCs w:val="0"/>
          <w:color w:val="auto"/>
          <w:sz w:val="24"/>
          <w:szCs w:val="22"/>
        </w:rPr>
        <w:t>-Total vs Arrivals- Non</w:t>
      </w:r>
      <w:r w:rsidR="00A869FB">
        <w:rPr>
          <w:rFonts w:ascii="Times New Roman" w:hAnsi="Times New Roman" w:cs="Times New Roman"/>
          <w:i w:val="0"/>
          <w:iCs w:val="0"/>
          <w:color w:val="auto"/>
          <w:sz w:val="24"/>
          <w:szCs w:val="22"/>
        </w:rPr>
        <w:t>-</w:t>
      </w:r>
      <w:r w:rsidR="00A87BE6">
        <w:rPr>
          <w:rFonts w:ascii="Times New Roman" w:hAnsi="Times New Roman" w:cs="Times New Roman"/>
          <w:i w:val="0"/>
          <w:iCs w:val="0"/>
          <w:color w:val="auto"/>
          <w:sz w:val="24"/>
          <w:szCs w:val="22"/>
        </w:rPr>
        <w:t>Residents</w:t>
      </w:r>
      <w:r w:rsidRPr="002D6751">
        <w:rPr>
          <w:rFonts w:ascii="Times New Roman" w:hAnsi="Times New Roman" w:cs="Times New Roman"/>
          <w:i w:val="0"/>
          <w:iCs w:val="0"/>
          <w:color w:val="auto"/>
          <w:sz w:val="24"/>
          <w:szCs w:val="22"/>
        </w:rPr>
        <w:t>-Total</w:t>
      </w:r>
    </w:p>
    <w:p w14:paraId="5FA9E8EA" w14:textId="77777777" w:rsidR="008B28C0" w:rsidRPr="008B28C0" w:rsidRDefault="008B28C0" w:rsidP="0012388C">
      <w:pPr>
        <w:jc w:val="both"/>
        <w:rPr>
          <w:lang w:val="en-US"/>
        </w:rPr>
      </w:pPr>
    </w:p>
    <w:p w14:paraId="1459328D" w14:textId="77777777" w:rsidR="008B28C0" w:rsidRDefault="008B28C0" w:rsidP="0012388C">
      <w:pPr>
        <w:jc w:val="center"/>
      </w:pPr>
      <w:r w:rsidRPr="00C0403D">
        <w:rPr>
          <w:noProof/>
          <w:lang w:eastAsia="el-GR"/>
        </w:rPr>
        <w:drawing>
          <wp:inline distT="0" distB="0" distL="0" distR="0" wp14:anchorId="5246761A" wp14:editId="742DAC58">
            <wp:extent cx="5274310" cy="3516207"/>
            <wp:effectExtent l="0" t="0" r="2540" b="8255"/>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3CF50106" w14:textId="53BD8C68" w:rsidR="008B28C0" w:rsidRPr="002D6751" w:rsidRDefault="008B28C0" w:rsidP="0012388C">
      <w:pPr>
        <w:pStyle w:val="a"/>
        <w:numPr>
          <w:ilvl w:val="0"/>
          <w:numId w:val="0"/>
        </w:numPr>
        <w:jc w:val="center"/>
        <w:rPr>
          <w:rFonts w:ascii="Times New Roman" w:hAnsi="Times New Roman" w:cs="Times New Roman"/>
          <w:i w:val="0"/>
          <w:iCs w:val="0"/>
          <w:color w:val="auto"/>
          <w:sz w:val="24"/>
          <w:szCs w:val="22"/>
        </w:rPr>
      </w:pPr>
      <w:r w:rsidRPr="002D6751">
        <w:rPr>
          <w:rFonts w:ascii="Times New Roman" w:hAnsi="Times New Roman" w:cs="Times New Roman"/>
          <w:i w:val="0"/>
          <w:iCs w:val="0"/>
          <w:color w:val="auto"/>
          <w:sz w:val="24"/>
          <w:szCs w:val="22"/>
        </w:rPr>
        <w:t xml:space="preserve">Figure </w:t>
      </w:r>
      <w:r w:rsidR="00EF7FB2" w:rsidRPr="002D6751">
        <w:rPr>
          <w:rFonts w:ascii="Times New Roman" w:hAnsi="Times New Roman" w:cs="Times New Roman"/>
          <w:i w:val="0"/>
          <w:iCs w:val="0"/>
          <w:color w:val="auto"/>
          <w:sz w:val="24"/>
          <w:szCs w:val="22"/>
        </w:rPr>
        <w:t>2.5</w:t>
      </w:r>
      <w:r w:rsidRPr="002D6751">
        <w:rPr>
          <w:rFonts w:ascii="Times New Roman" w:hAnsi="Times New Roman" w:cs="Times New Roman"/>
          <w:i w:val="0"/>
          <w:iCs w:val="0"/>
          <w:color w:val="auto"/>
          <w:sz w:val="24"/>
          <w:szCs w:val="22"/>
        </w:rPr>
        <w:t>-4  Scatterplot for Nights-</w:t>
      </w:r>
      <w:r w:rsidR="00A87BE6">
        <w:rPr>
          <w:rFonts w:ascii="Times New Roman" w:hAnsi="Times New Roman" w:cs="Times New Roman"/>
          <w:i w:val="0"/>
          <w:iCs w:val="0"/>
          <w:color w:val="auto"/>
          <w:sz w:val="24"/>
          <w:szCs w:val="22"/>
        </w:rPr>
        <w:t>Residents</w:t>
      </w:r>
      <w:r w:rsidRPr="002D6751">
        <w:rPr>
          <w:rFonts w:ascii="Times New Roman" w:hAnsi="Times New Roman" w:cs="Times New Roman"/>
          <w:i w:val="0"/>
          <w:iCs w:val="0"/>
          <w:color w:val="auto"/>
          <w:sz w:val="24"/>
          <w:szCs w:val="22"/>
        </w:rPr>
        <w:t>-Total vs Arrivals-</w:t>
      </w:r>
      <w:r w:rsidR="00A87BE6">
        <w:rPr>
          <w:rFonts w:ascii="Times New Roman" w:hAnsi="Times New Roman" w:cs="Times New Roman"/>
          <w:i w:val="0"/>
          <w:iCs w:val="0"/>
          <w:color w:val="auto"/>
          <w:sz w:val="24"/>
          <w:szCs w:val="22"/>
        </w:rPr>
        <w:t>Residents</w:t>
      </w:r>
      <w:r w:rsidRPr="002D6751">
        <w:rPr>
          <w:rFonts w:ascii="Times New Roman" w:hAnsi="Times New Roman" w:cs="Times New Roman"/>
          <w:i w:val="0"/>
          <w:iCs w:val="0"/>
          <w:color w:val="auto"/>
          <w:sz w:val="24"/>
          <w:szCs w:val="22"/>
        </w:rPr>
        <w:t>-Total</w:t>
      </w:r>
    </w:p>
    <w:p w14:paraId="1E3506B1" w14:textId="77777777" w:rsidR="008B28C0" w:rsidRPr="008B28C0" w:rsidRDefault="008B28C0" w:rsidP="0012388C">
      <w:pPr>
        <w:jc w:val="center"/>
        <w:rPr>
          <w:lang w:val="en-US"/>
        </w:rPr>
      </w:pPr>
    </w:p>
    <w:p w14:paraId="734E8106" w14:textId="77777777" w:rsidR="008B28C0" w:rsidRDefault="008B28C0" w:rsidP="0012388C">
      <w:pPr>
        <w:jc w:val="center"/>
      </w:pPr>
      <w:r w:rsidRPr="00C0403D">
        <w:rPr>
          <w:noProof/>
          <w:lang w:eastAsia="el-GR"/>
        </w:rPr>
        <w:drawing>
          <wp:inline distT="0" distB="0" distL="0" distR="0" wp14:anchorId="17399133" wp14:editId="1684144B">
            <wp:extent cx="5274310" cy="3516207"/>
            <wp:effectExtent l="0" t="0" r="2540" b="825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25B8C362" w14:textId="77777777" w:rsidR="008B28C0" w:rsidRPr="002D6751" w:rsidRDefault="008B28C0" w:rsidP="0012388C">
      <w:pPr>
        <w:pStyle w:val="a"/>
        <w:numPr>
          <w:ilvl w:val="0"/>
          <w:numId w:val="0"/>
        </w:numPr>
        <w:jc w:val="center"/>
        <w:rPr>
          <w:rFonts w:ascii="Times New Roman" w:hAnsi="Times New Roman" w:cs="Times New Roman"/>
          <w:i w:val="0"/>
          <w:iCs w:val="0"/>
          <w:color w:val="auto"/>
          <w:sz w:val="24"/>
          <w:szCs w:val="22"/>
        </w:rPr>
      </w:pPr>
      <w:r w:rsidRPr="002D6751">
        <w:rPr>
          <w:rFonts w:ascii="Times New Roman" w:hAnsi="Times New Roman" w:cs="Times New Roman"/>
          <w:i w:val="0"/>
          <w:iCs w:val="0"/>
          <w:color w:val="auto"/>
          <w:sz w:val="24"/>
          <w:szCs w:val="22"/>
        </w:rPr>
        <w:t xml:space="preserve">Figure </w:t>
      </w:r>
      <w:r w:rsidR="00EF7FB2" w:rsidRPr="002D6751">
        <w:rPr>
          <w:rFonts w:ascii="Times New Roman" w:hAnsi="Times New Roman" w:cs="Times New Roman"/>
          <w:i w:val="0"/>
          <w:iCs w:val="0"/>
          <w:color w:val="auto"/>
          <w:sz w:val="24"/>
          <w:szCs w:val="22"/>
        </w:rPr>
        <w:t>2.5</w:t>
      </w:r>
      <w:r w:rsidRPr="002D6751">
        <w:rPr>
          <w:rFonts w:ascii="Times New Roman" w:hAnsi="Times New Roman" w:cs="Times New Roman"/>
          <w:i w:val="0"/>
          <w:iCs w:val="0"/>
          <w:color w:val="auto"/>
          <w:sz w:val="24"/>
          <w:szCs w:val="22"/>
        </w:rPr>
        <w:t>-5  Scatterplot for Nights-Hotels-Total vs Arrivals-Hotel-Total</w:t>
      </w:r>
    </w:p>
    <w:p w14:paraId="79AA9695" w14:textId="77777777" w:rsidR="000C0A6C" w:rsidRPr="00F15991" w:rsidRDefault="008B28C0" w:rsidP="00480673">
      <w:pPr>
        <w:pStyle w:val="a4"/>
        <w:spacing w:after="120" w:line="312" w:lineRule="auto"/>
        <w:ind w:left="284"/>
        <w:contextualSpacing w:val="0"/>
        <w:rPr>
          <w:rFonts w:ascii="Times New Roman" w:hAnsi="Times New Roman" w:cs="Times New Roman"/>
          <w:i/>
          <w:iCs/>
          <w:sz w:val="24"/>
          <w:szCs w:val="24"/>
          <w:lang w:val="en-US"/>
        </w:rPr>
      </w:pPr>
      <w:r w:rsidRPr="00F15991">
        <w:rPr>
          <w:rFonts w:ascii="Times New Roman" w:hAnsi="Times New Roman" w:cs="Times New Roman"/>
          <w:sz w:val="24"/>
          <w:szCs w:val="24"/>
          <w:lang w:val="en-US"/>
        </w:rPr>
        <w:lastRenderedPageBreak/>
        <w:t xml:space="preserve">The </w:t>
      </w:r>
      <w:r w:rsidRPr="00480673">
        <w:rPr>
          <w:rFonts w:ascii="Times New Roman" w:hAnsi="Times New Roman" w:cs="Times New Roman"/>
          <w:sz w:val="24"/>
          <w:szCs w:val="24"/>
          <w:lang w:val="en-US"/>
        </w:rPr>
        <w:t>regression</w:t>
      </w:r>
      <w:r w:rsidRPr="00F15991">
        <w:rPr>
          <w:rFonts w:ascii="Times New Roman" w:hAnsi="Times New Roman" w:cs="Times New Roman"/>
          <w:sz w:val="24"/>
          <w:szCs w:val="24"/>
          <w:lang w:val="en-US"/>
        </w:rPr>
        <w:t xml:space="preserve"> equation is  </w:t>
      </w:r>
    </w:p>
    <w:p w14:paraId="3C2C5859" w14:textId="205FB82F" w:rsidR="008B28C0" w:rsidRPr="00AD1838" w:rsidRDefault="008B28C0" w:rsidP="00AD1838">
      <w:pPr>
        <w:spacing w:after="0" w:line="240" w:lineRule="auto"/>
        <w:ind w:left="720"/>
        <w:jc w:val="both"/>
        <w:rPr>
          <w:lang w:val="en-US"/>
        </w:rPr>
      </w:pPr>
      <w:r w:rsidRPr="00AD1838">
        <w:rPr>
          <w:lang w:val="en-US"/>
        </w:rPr>
        <w:t>Nights-Hotels-Total = - 2482278 + 5,978 Arrivals-Hotels-Total</w:t>
      </w:r>
    </w:p>
    <w:p w14:paraId="7B7A0667" w14:textId="77BF3273" w:rsidR="0028540B" w:rsidRPr="00AD1838" w:rsidRDefault="008B28C0" w:rsidP="00AD1838">
      <w:pPr>
        <w:spacing w:after="120" w:line="312" w:lineRule="auto"/>
        <w:ind w:left="720"/>
        <w:jc w:val="both"/>
        <w:rPr>
          <w:lang w:val="en-US"/>
        </w:rPr>
      </w:pPr>
      <w:r w:rsidRPr="00AD1838">
        <w:rPr>
          <w:lang w:val="en-US"/>
        </w:rPr>
        <w:t>R-Sq(pred) = 97,9%</w:t>
      </w:r>
    </w:p>
    <w:p w14:paraId="575D7DC2" w14:textId="77777777" w:rsidR="00480673" w:rsidRDefault="00480673" w:rsidP="00AD1838">
      <w:pPr>
        <w:pStyle w:val="2"/>
        <w:spacing w:before="0" w:after="120" w:line="312" w:lineRule="auto"/>
        <w:jc w:val="both"/>
        <w:rPr>
          <w:lang w:val="en-US"/>
        </w:rPr>
      </w:pPr>
    </w:p>
    <w:p w14:paraId="13548FE9" w14:textId="3821556A" w:rsidR="00C75BD3" w:rsidRPr="00095E0A" w:rsidRDefault="00095E0A" w:rsidP="00095E0A">
      <w:pPr>
        <w:pStyle w:val="2"/>
        <w:rPr>
          <w:b/>
          <w:color w:val="auto"/>
          <w:sz w:val="24"/>
          <w:szCs w:val="24"/>
          <w:lang w:val="en-US"/>
        </w:rPr>
      </w:pPr>
      <w:bookmarkStart w:id="22" w:name="_Toc491819287"/>
      <w:r w:rsidRPr="00095E0A">
        <w:rPr>
          <w:b/>
          <w:color w:val="auto"/>
          <w:sz w:val="24"/>
          <w:szCs w:val="24"/>
          <w:lang w:val="en-US"/>
        </w:rPr>
        <w:t xml:space="preserve">2.6. </w:t>
      </w:r>
      <w:r w:rsidR="00C75BD3" w:rsidRPr="00095E0A">
        <w:rPr>
          <w:b/>
          <w:color w:val="auto"/>
          <w:sz w:val="24"/>
          <w:szCs w:val="24"/>
          <w:lang w:val="en-US"/>
        </w:rPr>
        <w:t>Analysis of Arrivals by country of origin</w:t>
      </w:r>
      <w:bookmarkEnd w:id="22"/>
    </w:p>
    <w:p w14:paraId="2E21A61A" w14:textId="7E3E165D" w:rsidR="00685AD5" w:rsidRPr="00DD75E9" w:rsidRDefault="008B28C0" w:rsidP="00480673">
      <w:pPr>
        <w:pStyle w:val="a4"/>
        <w:spacing w:after="120" w:line="312" w:lineRule="auto"/>
        <w:ind w:left="284"/>
        <w:contextualSpacing w:val="0"/>
        <w:rPr>
          <w:rFonts w:ascii="Times New Roman" w:hAnsi="Times New Roman" w:cs="Times New Roman"/>
          <w:sz w:val="24"/>
          <w:szCs w:val="24"/>
          <w:lang w:val="en-GB"/>
        </w:rPr>
      </w:pPr>
      <w:r w:rsidRPr="00F15991">
        <w:rPr>
          <w:rFonts w:ascii="Times New Roman" w:hAnsi="Times New Roman" w:cs="Times New Roman"/>
          <w:sz w:val="24"/>
          <w:szCs w:val="24"/>
          <w:lang w:val="en-US"/>
        </w:rPr>
        <w:t xml:space="preserve">This section presents </w:t>
      </w:r>
      <w:r w:rsidR="00685AD5" w:rsidRPr="00F15991">
        <w:rPr>
          <w:rFonts w:ascii="Times New Roman" w:hAnsi="Times New Roman" w:cs="Times New Roman"/>
          <w:sz w:val="24"/>
          <w:szCs w:val="24"/>
          <w:lang w:val="en-US"/>
        </w:rPr>
        <w:t xml:space="preserve">descriptive statistics and </w:t>
      </w:r>
      <w:r w:rsidR="008469AA" w:rsidRPr="00F15991">
        <w:rPr>
          <w:rFonts w:ascii="Times New Roman" w:hAnsi="Times New Roman" w:cs="Times New Roman"/>
          <w:sz w:val="24"/>
          <w:szCs w:val="24"/>
          <w:lang w:val="en-US"/>
        </w:rPr>
        <w:t>time-series</w:t>
      </w:r>
      <w:r w:rsidR="00685AD5" w:rsidRPr="00F15991">
        <w:rPr>
          <w:rFonts w:ascii="Times New Roman" w:hAnsi="Times New Roman" w:cs="Times New Roman"/>
          <w:sz w:val="24"/>
          <w:szCs w:val="24"/>
          <w:lang w:val="en-US"/>
        </w:rPr>
        <w:t xml:space="preserve"> trend analysis on data measuring the tourist arrivals by country of origin. The data have been retrieved from the ELSTAT web site (</w:t>
      </w:r>
      <w:hyperlink r:id="rId36" w:history="1">
        <w:r w:rsidR="00685AD5" w:rsidRPr="00F15991">
          <w:rPr>
            <w:rFonts w:ascii="Times New Roman" w:hAnsi="Times New Roman" w:cs="Times New Roman"/>
            <w:sz w:val="24"/>
            <w:szCs w:val="24"/>
            <w:lang w:val="en-US"/>
          </w:rPr>
          <w:t>www.elstat.gr</w:t>
        </w:r>
      </w:hyperlink>
      <w:r w:rsidR="00685AD5" w:rsidRPr="00F15991">
        <w:rPr>
          <w:rFonts w:ascii="Times New Roman" w:hAnsi="Times New Roman" w:cs="Times New Roman"/>
          <w:sz w:val="24"/>
          <w:szCs w:val="24"/>
          <w:lang w:val="en-US"/>
        </w:rPr>
        <w:t xml:space="preserve">)  and refer to years 2007-2015. They were published in the form of MS-Excel files named “A2001_STO04_TB_QQ_00_&lt;year&gt;_01_F_GR and were structured in summary tables. Data for other factors such as nights spent, types of accommodation etc. </w:t>
      </w:r>
      <w:r w:rsidR="00685AD5" w:rsidRPr="00DD75E9">
        <w:rPr>
          <w:rFonts w:ascii="Times New Roman" w:hAnsi="Times New Roman" w:cs="Times New Roman"/>
          <w:sz w:val="24"/>
          <w:szCs w:val="24"/>
          <w:lang w:val="en-GB"/>
        </w:rPr>
        <w:t xml:space="preserve">were not available on the ELSTAT website.  </w:t>
      </w:r>
    </w:p>
    <w:p w14:paraId="5BEDFFB9" w14:textId="5355EA84" w:rsidR="00685AD5" w:rsidRPr="008469AA" w:rsidRDefault="00685AD5" w:rsidP="00480673">
      <w:pPr>
        <w:pStyle w:val="a4"/>
        <w:spacing w:after="120" w:line="312" w:lineRule="auto"/>
        <w:ind w:left="284"/>
        <w:contextualSpacing w:val="0"/>
        <w:rPr>
          <w:rFonts w:ascii="Times New Roman" w:hAnsi="Times New Roman" w:cs="Times New Roman"/>
          <w:sz w:val="24"/>
          <w:szCs w:val="24"/>
          <w:lang w:val="en-GB"/>
        </w:rPr>
      </w:pPr>
      <w:r w:rsidRPr="008469AA">
        <w:rPr>
          <w:rFonts w:ascii="Times New Roman" w:hAnsi="Times New Roman" w:cs="Times New Roman"/>
          <w:sz w:val="24"/>
          <w:szCs w:val="24"/>
          <w:lang w:val="en-GB"/>
        </w:rPr>
        <w:t xml:space="preserve">The structure of this report is as follows: Section </w:t>
      </w:r>
      <w:r w:rsidR="00DD75E9" w:rsidRPr="008469AA">
        <w:rPr>
          <w:rFonts w:ascii="Times New Roman" w:hAnsi="Times New Roman" w:cs="Times New Roman"/>
          <w:sz w:val="24"/>
          <w:szCs w:val="24"/>
          <w:lang w:val="en-GB"/>
        </w:rPr>
        <w:t>2.6.</w:t>
      </w:r>
      <w:r w:rsidRPr="008469AA">
        <w:rPr>
          <w:rFonts w:ascii="Times New Roman" w:hAnsi="Times New Roman" w:cs="Times New Roman"/>
          <w:sz w:val="24"/>
          <w:szCs w:val="24"/>
          <w:lang w:val="en-GB"/>
        </w:rPr>
        <w:t xml:space="preserve">1 presents the collected data set and the basic descriptive statistics measurements. Section </w:t>
      </w:r>
      <w:r w:rsidR="00DD75E9" w:rsidRPr="008469AA">
        <w:rPr>
          <w:rFonts w:ascii="Times New Roman" w:hAnsi="Times New Roman" w:cs="Times New Roman"/>
          <w:sz w:val="24"/>
          <w:szCs w:val="24"/>
          <w:lang w:val="en-GB"/>
        </w:rPr>
        <w:t>2.6.</w:t>
      </w:r>
      <w:r w:rsidRPr="008469AA">
        <w:rPr>
          <w:rFonts w:ascii="Times New Roman" w:hAnsi="Times New Roman" w:cs="Times New Roman"/>
          <w:sz w:val="24"/>
          <w:szCs w:val="24"/>
          <w:lang w:val="en-GB"/>
        </w:rPr>
        <w:t xml:space="preserve">2 focuses on the most important countries in terms of their number of arrivals and examines the total number in years 2007-2015. Section </w:t>
      </w:r>
      <w:r w:rsidR="00DD75E9" w:rsidRPr="008469AA">
        <w:rPr>
          <w:rFonts w:ascii="Times New Roman" w:hAnsi="Times New Roman" w:cs="Times New Roman"/>
          <w:sz w:val="24"/>
          <w:szCs w:val="24"/>
          <w:lang w:val="en-GB"/>
        </w:rPr>
        <w:t>2.6.</w:t>
      </w:r>
      <w:r w:rsidRPr="008469AA">
        <w:rPr>
          <w:rFonts w:ascii="Times New Roman" w:hAnsi="Times New Roman" w:cs="Times New Roman"/>
          <w:sz w:val="24"/>
          <w:szCs w:val="24"/>
          <w:lang w:val="en-GB"/>
        </w:rPr>
        <w:t xml:space="preserve">3 presents plots the monthly </w:t>
      </w:r>
      <w:r w:rsidR="008469AA" w:rsidRPr="008469AA">
        <w:rPr>
          <w:rFonts w:ascii="Times New Roman" w:hAnsi="Times New Roman" w:cs="Times New Roman"/>
          <w:sz w:val="24"/>
          <w:szCs w:val="24"/>
          <w:lang w:val="en-GB"/>
        </w:rPr>
        <w:t>time-series</w:t>
      </w:r>
      <w:r w:rsidRPr="008469AA">
        <w:rPr>
          <w:rFonts w:ascii="Times New Roman" w:hAnsi="Times New Roman" w:cs="Times New Roman"/>
          <w:sz w:val="24"/>
          <w:szCs w:val="24"/>
          <w:lang w:val="en-GB"/>
        </w:rPr>
        <w:t xml:space="preserve"> for each country and estimates its trend. </w:t>
      </w:r>
    </w:p>
    <w:p w14:paraId="4C5B3D0B" w14:textId="77777777" w:rsidR="00480673" w:rsidRPr="00480673" w:rsidRDefault="00480673" w:rsidP="00480673">
      <w:pPr>
        <w:rPr>
          <w:lang w:val="en-US"/>
        </w:rPr>
      </w:pPr>
    </w:p>
    <w:p w14:paraId="54783299" w14:textId="149786C8" w:rsidR="00685AD5" w:rsidRPr="00095E0A" w:rsidRDefault="00095E0A" w:rsidP="00095E0A">
      <w:pPr>
        <w:pStyle w:val="3"/>
        <w:rPr>
          <w:b/>
          <w:color w:val="auto"/>
          <w:lang w:val="en-US"/>
        </w:rPr>
      </w:pPr>
      <w:bookmarkStart w:id="23" w:name="_Toc490162517"/>
      <w:bookmarkStart w:id="24" w:name="_Toc491819288"/>
      <w:r w:rsidRPr="00095E0A">
        <w:rPr>
          <w:b/>
          <w:color w:val="auto"/>
          <w:lang w:val="en-US"/>
        </w:rPr>
        <w:t xml:space="preserve">2.6.1. </w:t>
      </w:r>
      <w:r w:rsidR="00685AD5" w:rsidRPr="00095E0A">
        <w:rPr>
          <w:b/>
          <w:color w:val="auto"/>
          <w:lang w:val="en-US"/>
        </w:rPr>
        <w:t>The data set</w:t>
      </w:r>
      <w:bookmarkEnd w:id="23"/>
      <w:bookmarkEnd w:id="24"/>
      <w:r w:rsidR="00685AD5" w:rsidRPr="00095E0A">
        <w:rPr>
          <w:b/>
          <w:color w:val="auto"/>
          <w:lang w:val="en-US"/>
        </w:rPr>
        <w:t xml:space="preserve"> </w:t>
      </w:r>
    </w:p>
    <w:p w14:paraId="223A01FB" w14:textId="77777777" w:rsidR="00685AD5" w:rsidRPr="00F15991" w:rsidRDefault="00685AD5" w:rsidP="0030471F">
      <w:pPr>
        <w:pStyle w:val="a4"/>
        <w:spacing w:after="120" w:line="312" w:lineRule="auto"/>
        <w:ind w:left="284"/>
        <w:contextualSpacing w:val="0"/>
        <w:rPr>
          <w:rFonts w:ascii="Times New Roman" w:hAnsi="Times New Roman" w:cs="Times New Roman"/>
          <w:sz w:val="24"/>
          <w:szCs w:val="24"/>
          <w:lang w:val="en-US"/>
        </w:rPr>
      </w:pPr>
      <w:r w:rsidRPr="00F15991">
        <w:rPr>
          <w:rFonts w:ascii="Times New Roman" w:hAnsi="Times New Roman" w:cs="Times New Roman"/>
          <w:sz w:val="24"/>
          <w:szCs w:val="24"/>
          <w:lang w:val="en-US"/>
        </w:rPr>
        <w:t xml:space="preserve">The data is organized in observations (records), each one of which corresponds to one month, starting from January 2007 and ending on December 2015. The total number of countries mentioned is 48 and the total number of observations is 5015. </w:t>
      </w:r>
    </w:p>
    <w:p w14:paraId="266AD154" w14:textId="795FF139" w:rsidR="00685AD5" w:rsidRPr="00F15991" w:rsidRDefault="00685AD5" w:rsidP="0030471F">
      <w:pPr>
        <w:pStyle w:val="a4"/>
        <w:spacing w:after="120" w:line="312" w:lineRule="auto"/>
        <w:ind w:left="284"/>
        <w:contextualSpacing w:val="0"/>
        <w:rPr>
          <w:rFonts w:ascii="Times New Roman" w:hAnsi="Times New Roman" w:cs="Times New Roman"/>
          <w:sz w:val="24"/>
          <w:szCs w:val="24"/>
          <w:lang w:val="en-US"/>
        </w:rPr>
      </w:pPr>
      <w:r w:rsidRPr="00F15991">
        <w:rPr>
          <w:rFonts w:ascii="Times New Roman" w:hAnsi="Times New Roman" w:cs="Times New Roman"/>
          <w:sz w:val="24"/>
          <w:szCs w:val="24"/>
          <w:lang w:val="en-US"/>
        </w:rPr>
        <w:t>Note that in the published tables there was a reference for “Rest Asian, African… cou</w:t>
      </w:r>
      <w:r w:rsidR="00295188" w:rsidRPr="00F15991">
        <w:rPr>
          <w:rFonts w:ascii="Times New Roman" w:hAnsi="Times New Roman" w:cs="Times New Roman"/>
          <w:sz w:val="24"/>
          <w:szCs w:val="24"/>
          <w:lang w:val="en-US"/>
        </w:rPr>
        <w:t>ntries”. The associated data were</w:t>
      </w:r>
      <w:r w:rsidRPr="00F15991">
        <w:rPr>
          <w:rFonts w:ascii="Times New Roman" w:hAnsi="Times New Roman" w:cs="Times New Roman"/>
          <w:sz w:val="24"/>
          <w:szCs w:val="24"/>
          <w:lang w:val="en-US"/>
        </w:rPr>
        <w:t xml:space="preserve"> not included in this analysis. Moreover, Serbia was reported sometimes as Serbia and others as Serbia-Montenegro and for simplicity reasons the two cases were joined in one.  </w:t>
      </w:r>
    </w:p>
    <w:p w14:paraId="6AED4081" w14:textId="77777777" w:rsidR="00685AD5" w:rsidRPr="00F15991" w:rsidRDefault="00685AD5" w:rsidP="0030471F">
      <w:pPr>
        <w:pStyle w:val="a4"/>
        <w:spacing w:after="120" w:line="312" w:lineRule="auto"/>
        <w:ind w:left="284"/>
        <w:contextualSpacing w:val="0"/>
        <w:rPr>
          <w:rFonts w:ascii="Times New Roman" w:hAnsi="Times New Roman" w:cs="Times New Roman"/>
          <w:sz w:val="24"/>
          <w:szCs w:val="24"/>
          <w:lang w:val="en-US"/>
        </w:rPr>
      </w:pPr>
      <w:r w:rsidRPr="00F15991">
        <w:rPr>
          <w:rFonts w:ascii="Times New Roman" w:hAnsi="Times New Roman" w:cs="Times New Roman"/>
          <w:sz w:val="24"/>
          <w:szCs w:val="24"/>
          <w:lang w:val="en-US"/>
        </w:rPr>
        <w:t>The data set has the following structure:</w:t>
      </w:r>
    </w:p>
    <w:p w14:paraId="2AD08F86" w14:textId="77777777" w:rsidR="00685AD5" w:rsidRDefault="00685AD5" w:rsidP="00AD1838">
      <w:pPr>
        <w:tabs>
          <w:tab w:val="left" w:pos="993"/>
        </w:tabs>
        <w:spacing w:after="0"/>
        <w:ind w:left="720"/>
        <w:jc w:val="both"/>
        <w:rPr>
          <w:lang w:val="en-US"/>
        </w:rPr>
      </w:pPr>
      <w:r>
        <w:rPr>
          <w:lang w:val="en-US"/>
        </w:rPr>
        <w:t xml:space="preserve">YEAR </w:t>
      </w:r>
      <w:r>
        <w:rPr>
          <w:lang w:val="en-US"/>
        </w:rPr>
        <w:tab/>
        <w:t>= year of the observation</w:t>
      </w:r>
    </w:p>
    <w:p w14:paraId="1E1EC87F" w14:textId="52A6EB47" w:rsidR="00685AD5" w:rsidRDefault="00685AD5" w:rsidP="00AD1838">
      <w:pPr>
        <w:tabs>
          <w:tab w:val="left" w:pos="993"/>
        </w:tabs>
        <w:spacing w:after="0"/>
        <w:ind w:left="720"/>
        <w:jc w:val="both"/>
        <w:rPr>
          <w:lang w:val="en-US"/>
        </w:rPr>
      </w:pPr>
      <w:r>
        <w:rPr>
          <w:lang w:val="en-US"/>
        </w:rPr>
        <w:t>PERIOD</w:t>
      </w:r>
      <w:r>
        <w:rPr>
          <w:lang w:val="en-US"/>
        </w:rPr>
        <w:tab/>
        <w:t xml:space="preserve">= in the form &lt;YEAR&gt;M&lt;Month&gt;. </w:t>
      </w:r>
      <w:r w:rsidR="008D54E8">
        <w:rPr>
          <w:lang w:val="en-US"/>
        </w:rPr>
        <w:t>E.g.</w:t>
      </w:r>
      <w:r>
        <w:rPr>
          <w:lang w:val="en-US"/>
        </w:rPr>
        <w:t>, 2014M11 is for November 2011</w:t>
      </w:r>
    </w:p>
    <w:p w14:paraId="1DFE682F" w14:textId="77777777" w:rsidR="00685AD5" w:rsidRDefault="00685AD5" w:rsidP="00AD1838">
      <w:pPr>
        <w:tabs>
          <w:tab w:val="left" w:pos="993"/>
        </w:tabs>
        <w:spacing w:after="0"/>
        <w:ind w:left="720"/>
        <w:jc w:val="both"/>
        <w:rPr>
          <w:lang w:val="en-US"/>
        </w:rPr>
      </w:pPr>
      <w:r>
        <w:rPr>
          <w:lang w:val="en-US"/>
        </w:rPr>
        <w:t>COUNTRY</w:t>
      </w:r>
      <w:r>
        <w:rPr>
          <w:lang w:val="en-US"/>
        </w:rPr>
        <w:tab/>
        <w:t>= Name of the country of origin</w:t>
      </w:r>
    </w:p>
    <w:p w14:paraId="43EFA7D1" w14:textId="77777777" w:rsidR="00685AD5" w:rsidRDefault="00685AD5" w:rsidP="009F7288">
      <w:pPr>
        <w:tabs>
          <w:tab w:val="left" w:pos="993"/>
        </w:tabs>
        <w:spacing w:after="120" w:line="312" w:lineRule="auto"/>
        <w:ind w:left="720"/>
        <w:jc w:val="both"/>
        <w:rPr>
          <w:lang w:val="en-US"/>
        </w:rPr>
      </w:pPr>
      <w:r>
        <w:rPr>
          <w:lang w:val="en-US"/>
        </w:rPr>
        <w:t>ARRIVALS</w:t>
      </w:r>
      <w:r>
        <w:rPr>
          <w:lang w:val="en-US"/>
        </w:rPr>
        <w:tab/>
        <w:t>= Number of arrivals recorded</w:t>
      </w:r>
    </w:p>
    <w:p w14:paraId="5C05E779" w14:textId="77777777" w:rsidR="00685AD5" w:rsidRPr="00F15991" w:rsidRDefault="00685AD5" w:rsidP="0030471F">
      <w:pPr>
        <w:pStyle w:val="a4"/>
        <w:spacing w:after="120" w:line="312" w:lineRule="auto"/>
        <w:ind w:left="284"/>
        <w:contextualSpacing w:val="0"/>
        <w:rPr>
          <w:rFonts w:ascii="Times New Roman" w:hAnsi="Times New Roman" w:cs="Times New Roman"/>
          <w:sz w:val="24"/>
          <w:szCs w:val="24"/>
          <w:lang w:val="en-US"/>
        </w:rPr>
      </w:pPr>
      <w:r w:rsidRPr="00F15991">
        <w:rPr>
          <w:rFonts w:ascii="Times New Roman" w:hAnsi="Times New Roman" w:cs="Times New Roman"/>
          <w:sz w:val="24"/>
          <w:szCs w:val="24"/>
          <w:lang w:val="en-US"/>
        </w:rPr>
        <w:t xml:space="preserve">A sample of few records is presented in the following figure. </w:t>
      </w:r>
    </w:p>
    <w:p w14:paraId="698DF208" w14:textId="77777777" w:rsidR="00685AD5" w:rsidRDefault="00685AD5" w:rsidP="0012388C">
      <w:pPr>
        <w:jc w:val="center"/>
        <w:rPr>
          <w:lang w:val="en-US"/>
        </w:rPr>
      </w:pPr>
      <w:r>
        <w:rPr>
          <w:noProof/>
          <w:lang w:eastAsia="el-GR"/>
        </w:rPr>
        <w:lastRenderedPageBreak/>
        <w:drawing>
          <wp:inline distT="0" distB="0" distL="0" distR="0" wp14:anchorId="640B2EA7" wp14:editId="1C09995B">
            <wp:extent cx="2438400" cy="156828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1334" cy="1576607"/>
                    </a:xfrm>
                    <a:prstGeom prst="rect">
                      <a:avLst/>
                    </a:prstGeom>
                  </pic:spPr>
                </pic:pic>
              </a:graphicData>
            </a:graphic>
          </wp:inline>
        </w:drawing>
      </w:r>
    </w:p>
    <w:p w14:paraId="26C80099" w14:textId="2AB7A750" w:rsidR="00BC2820" w:rsidRPr="00F15991" w:rsidRDefault="00685AD5" w:rsidP="0030471F">
      <w:pPr>
        <w:pStyle w:val="a4"/>
        <w:spacing w:after="120" w:line="312" w:lineRule="auto"/>
        <w:ind w:left="284"/>
        <w:contextualSpacing w:val="0"/>
        <w:rPr>
          <w:rFonts w:ascii="Times New Roman" w:hAnsi="Times New Roman" w:cs="Times New Roman"/>
          <w:sz w:val="24"/>
          <w:szCs w:val="24"/>
          <w:lang w:val="en-US"/>
        </w:rPr>
      </w:pPr>
      <w:r w:rsidRPr="00F15991">
        <w:rPr>
          <w:rFonts w:ascii="Times New Roman" w:hAnsi="Times New Roman" w:cs="Times New Roman"/>
          <w:sz w:val="24"/>
          <w:szCs w:val="24"/>
          <w:lang w:val="en-US"/>
        </w:rPr>
        <w:t>The associated table for the basic descriptive statistics are pres</w:t>
      </w:r>
      <w:r w:rsidR="00EF7FB2" w:rsidRPr="00F15991">
        <w:rPr>
          <w:rFonts w:ascii="Times New Roman" w:hAnsi="Times New Roman" w:cs="Times New Roman"/>
          <w:sz w:val="24"/>
          <w:szCs w:val="24"/>
          <w:lang w:val="en-US"/>
        </w:rPr>
        <w:t>ented in the following Table 2.6-1</w:t>
      </w:r>
      <w:r w:rsidRPr="00F15991">
        <w:rPr>
          <w:rFonts w:ascii="Times New Roman" w:hAnsi="Times New Roman" w:cs="Times New Roman"/>
          <w:sz w:val="24"/>
          <w:szCs w:val="24"/>
          <w:lang w:val="en-US"/>
        </w:rPr>
        <w:t>.</w:t>
      </w:r>
    </w:p>
    <w:p w14:paraId="61CBA3E7" w14:textId="77777777" w:rsidR="00685AD5" w:rsidRPr="0030471F" w:rsidRDefault="00EF7FB2" w:rsidP="0030471F">
      <w:pPr>
        <w:pStyle w:val="a"/>
        <w:numPr>
          <w:ilvl w:val="0"/>
          <w:numId w:val="0"/>
        </w:numPr>
        <w:jc w:val="center"/>
        <w:rPr>
          <w:rFonts w:ascii="Times New Roman" w:hAnsi="Times New Roman" w:cs="Times New Roman"/>
          <w:i w:val="0"/>
          <w:sz w:val="24"/>
        </w:rPr>
      </w:pPr>
      <w:r w:rsidRPr="0030471F">
        <w:rPr>
          <w:rFonts w:ascii="Times New Roman" w:hAnsi="Times New Roman" w:cs="Times New Roman"/>
          <w:i w:val="0"/>
          <w:sz w:val="24"/>
        </w:rPr>
        <w:t>Table 2.6-</w:t>
      </w:r>
      <w:r w:rsidR="00685AD5" w:rsidRPr="0030471F">
        <w:rPr>
          <w:rFonts w:ascii="Times New Roman" w:hAnsi="Times New Roman" w:cs="Times New Roman"/>
          <w:i w:val="0"/>
          <w:sz w:val="24"/>
        </w:rPr>
        <w:t xml:space="preserve">1. </w:t>
      </w:r>
      <w:r w:rsidR="00685AD5" w:rsidRPr="0030471F">
        <w:rPr>
          <w:rFonts w:ascii="Times New Roman" w:hAnsi="Times New Roman" w:cs="Times New Roman"/>
          <w:i w:val="0"/>
          <w:iCs w:val="0"/>
          <w:color w:val="auto"/>
          <w:sz w:val="24"/>
          <w:szCs w:val="22"/>
        </w:rPr>
        <w:t>Descriptive</w:t>
      </w:r>
      <w:r w:rsidR="00685AD5" w:rsidRPr="0030471F">
        <w:rPr>
          <w:rFonts w:ascii="Times New Roman" w:hAnsi="Times New Roman" w:cs="Times New Roman"/>
          <w:i w:val="0"/>
          <w:sz w:val="24"/>
        </w:rPr>
        <w:t xml:space="preserve"> statistics of arrivals by country of origin</w:t>
      </w:r>
    </w:p>
    <w:tbl>
      <w:tblPr>
        <w:tblStyle w:val="11"/>
        <w:tblW w:w="4660" w:type="pct"/>
        <w:tblLook w:val="04A0" w:firstRow="1" w:lastRow="0" w:firstColumn="1" w:lastColumn="0" w:noHBand="0" w:noVBand="1"/>
      </w:tblPr>
      <w:tblGrid>
        <w:gridCol w:w="1154"/>
        <w:gridCol w:w="764"/>
        <w:gridCol w:w="764"/>
        <w:gridCol w:w="809"/>
        <w:gridCol w:w="791"/>
        <w:gridCol w:w="764"/>
        <w:gridCol w:w="673"/>
        <w:gridCol w:w="764"/>
        <w:gridCol w:w="764"/>
        <w:gridCol w:w="490"/>
      </w:tblGrid>
      <w:tr w:rsidR="00685AD5" w:rsidRPr="000D2932" w14:paraId="4ABEB0F2" w14:textId="77777777" w:rsidTr="00685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5C5BC935" w14:textId="77777777" w:rsidR="00685AD5" w:rsidRPr="000D2932" w:rsidRDefault="00685AD5" w:rsidP="0012388C">
            <w:pPr>
              <w:jc w:val="both"/>
              <w:rPr>
                <w:sz w:val="18"/>
                <w:lang w:val="en-US"/>
              </w:rPr>
            </w:pPr>
            <w:r>
              <w:rPr>
                <w:sz w:val="18"/>
                <w:lang w:val="en-US"/>
              </w:rPr>
              <w:t>Country</w:t>
            </w:r>
          </w:p>
        </w:tc>
        <w:tc>
          <w:tcPr>
            <w:tcW w:w="494" w:type="pct"/>
          </w:tcPr>
          <w:p w14:paraId="4842CC7F"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Mean</w:t>
            </w:r>
          </w:p>
        </w:tc>
        <w:tc>
          <w:tcPr>
            <w:tcW w:w="494" w:type="pct"/>
          </w:tcPr>
          <w:p w14:paraId="45AC0099"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St.Dev</w:t>
            </w:r>
          </w:p>
        </w:tc>
        <w:tc>
          <w:tcPr>
            <w:tcW w:w="523" w:type="pct"/>
          </w:tcPr>
          <w:p w14:paraId="729FCCF7"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Q1</w:t>
            </w:r>
          </w:p>
        </w:tc>
        <w:tc>
          <w:tcPr>
            <w:tcW w:w="511" w:type="pct"/>
          </w:tcPr>
          <w:p w14:paraId="77870255"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Median</w:t>
            </w:r>
          </w:p>
        </w:tc>
        <w:tc>
          <w:tcPr>
            <w:tcW w:w="494" w:type="pct"/>
          </w:tcPr>
          <w:p w14:paraId="11717895"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Q3</w:t>
            </w:r>
          </w:p>
        </w:tc>
        <w:tc>
          <w:tcPr>
            <w:tcW w:w="435" w:type="pct"/>
          </w:tcPr>
          <w:p w14:paraId="492BAFCA"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Min</w:t>
            </w:r>
          </w:p>
        </w:tc>
        <w:tc>
          <w:tcPr>
            <w:tcW w:w="494" w:type="pct"/>
          </w:tcPr>
          <w:p w14:paraId="2C03B30C"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Max</w:t>
            </w:r>
          </w:p>
        </w:tc>
        <w:tc>
          <w:tcPr>
            <w:tcW w:w="494" w:type="pct"/>
          </w:tcPr>
          <w:p w14:paraId="24F8A4F5"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Range</w:t>
            </w:r>
          </w:p>
        </w:tc>
        <w:tc>
          <w:tcPr>
            <w:tcW w:w="317" w:type="pct"/>
          </w:tcPr>
          <w:p w14:paraId="71DD1D6C" w14:textId="77777777" w:rsidR="00685AD5" w:rsidRPr="000D2932" w:rsidRDefault="00685AD5" w:rsidP="0012388C">
            <w:pPr>
              <w:jc w:val="both"/>
              <w:cnfStyle w:val="100000000000" w:firstRow="1" w:lastRow="0" w:firstColumn="0" w:lastColumn="0" w:oddVBand="0" w:evenVBand="0" w:oddHBand="0" w:evenHBand="0" w:firstRowFirstColumn="0" w:firstRowLastColumn="0" w:lastRowFirstColumn="0" w:lastRowLastColumn="0"/>
              <w:rPr>
                <w:sz w:val="18"/>
                <w:lang w:val="en-US"/>
              </w:rPr>
            </w:pPr>
            <w:r>
              <w:rPr>
                <w:sz w:val="18"/>
                <w:lang w:val="en-US"/>
              </w:rPr>
              <w:t>N</w:t>
            </w:r>
          </w:p>
        </w:tc>
      </w:tr>
      <w:tr w:rsidR="00685AD5" w:rsidRPr="000D2932" w14:paraId="47BB60D1"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1096FF5F" w14:textId="77777777" w:rsidR="00685AD5" w:rsidRPr="000D2932" w:rsidRDefault="00685AD5" w:rsidP="0012388C">
            <w:pPr>
              <w:jc w:val="both"/>
              <w:rPr>
                <w:sz w:val="18"/>
              </w:rPr>
            </w:pPr>
            <w:r w:rsidRPr="000D2932">
              <w:rPr>
                <w:sz w:val="18"/>
              </w:rPr>
              <w:t>Albania</w:t>
            </w:r>
          </w:p>
        </w:tc>
        <w:tc>
          <w:tcPr>
            <w:tcW w:w="494" w:type="pct"/>
          </w:tcPr>
          <w:p w14:paraId="0BCF8F9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29663</w:t>
            </w:r>
          </w:p>
        </w:tc>
        <w:tc>
          <w:tcPr>
            <w:tcW w:w="494" w:type="pct"/>
          </w:tcPr>
          <w:p w14:paraId="34C56B6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13561</w:t>
            </w:r>
          </w:p>
        </w:tc>
        <w:tc>
          <w:tcPr>
            <w:tcW w:w="523" w:type="pct"/>
          </w:tcPr>
          <w:p w14:paraId="14B6217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17439,5</w:t>
            </w:r>
          </w:p>
        </w:tc>
        <w:tc>
          <w:tcPr>
            <w:tcW w:w="511" w:type="pct"/>
          </w:tcPr>
          <w:p w14:paraId="2A2DA96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30009</w:t>
            </w:r>
          </w:p>
        </w:tc>
        <w:tc>
          <w:tcPr>
            <w:tcW w:w="494" w:type="pct"/>
          </w:tcPr>
          <w:p w14:paraId="34C93EA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39409</w:t>
            </w:r>
          </w:p>
        </w:tc>
        <w:tc>
          <w:tcPr>
            <w:tcW w:w="435" w:type="pct"/>
          </w:tcPr>
          <w:p w14:paraId="2775127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541</w:t>
            </w:r>
          </w:p>
        </w:tc>
        <w:tc>
          <w:tcPr>
            <w:tcW w:w="494" w:type="pct"/>
          </w:tcPr>
          <w:p w14:paraId="51512C0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64513</w:t>
            </w:r>
          </w:p>
        </w:tc>
        <w:tc>
          <w:tcPr>
            <w:tcW w:w="494" w:type="pct"/>
          </w:tcPr>
          <w:p w14:paraId="3211E99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63972</w:t>
            </w:r>
          </w:p>
        </w:tc>
        <w:tc>
          <w:tcPr>
            <w:tcW w:w="317" w:type="pct"/>
          </w:tcPr>
          <w:p w14:paraId="743C48A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165C891A"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7A7E1667" w14:textId="77777777" w:rsidR="00685AD5" w:rsidRPr="000D2932" w:rsidRDefault="00685AD5" w:rsidP="0012388C">
            <w:pPr>
              <w:jc w:val="both"/>
              <w:rPr>
                <w:sz w:val="18"/>
              </w:rPr>
            </w:pPr>
            <w:r w:rsidRPr="000D2932">
              <w:rPr>
                <w:sz w:val="18"/>
              </w:rPr>
              <w:t>Argentina</w:t>
            </w:r>
          </w:p>
        </w:tc>
        <w:tc>
          <w:tcPr>
            <w:tcW w:w="494" w:type="pct"/>
          </w:tcPr>
          <w:p w14:paraId="522E5D8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1981</w:t>
            </w:r>
          </w:p>
        </w:tc>
        <w:tc>
          <w:tcPr>
            <w:tcW w:w="494" w:type="pct"/>
          </w:tcPr>
          <w:p w14:paraId="57C63A3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2453</w:t>
            </w:r>
          </w:p>
        </w:tc>
        <w:tc>
          <w:tcPr>
            <w:tcW w:w="523" w:type="pct"/>
          </w:tcPr>
          <w:p w14:paraId="6AB5133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457,5</w:t>
            </w:r>
          </w:p>
        </w:tc>
        <w:tc>
          <w:tcPr>
            <w:tcW w:w="511" w:type="pct"/>
          </w:tcPr>
          <w:p w14:paraId="3FAF3C1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1562</w:t>
            </w:r>
          </w:p>
        </w:tc>
        <w:tc>
          <w:tcPr>
            <w:tcW w:w="494" w:type="pct"/>
          </w:tcPr>
          <w:p w14:paraId="40A1E62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2687</w:t>
            </w:r>
          </w:p>
        </w:tc>
        <w:tc>
          <w:tcPr>
            <w:tcW w:w="435" w:type="pct"/>
          </w:tcPr>
          <w:p w14:paraId="1E08045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349A8B9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16459</w:t>
            </w:r>
          </w:p>
        </w:tc>
        <w:tc>
          <w:tcPr>
            <w:tcW w:w="494" w:type="pct"/>
          </w:tcPr>
          <w:p w14:paraId="27E901F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16459</w:t>
            </w:r>
          </w:p>
        </w:tc>
        <w:tc>
          <w:tcPr>
            <w:tcW w:w="317" w:type="pct"/>
          </w:tcPr>
          <w:p w14:paraId="30FDDEE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7D73C3A6"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77046DBA" w14:textId="77777777" w:rsidR="00685AD5" w:rsidRPr="000D2932" w:rsidRDefault="00685AD5" w:rsidP="0012388C">
            <w:pPr>
              <w:jc w:val="both"/>
              <w:rPr>
                <w:sz w:val="18"/>
              </w:rPr>
            </w:pPr>
            <w:r w:rsidRPr="000D2932">
              <w:rPr>
                <w:sz w:val="18"/>
              </w:rPr>
              <w:t>Austria</w:t>
            </w:r>
          </w:p>
        </w:tc>
        <w:tc>
          <w:tcPr>
            <w:tcW w:w="494" w:type="pct"/>
          </w:tcPr>
          <w:p w14:paraId="7FF27D1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26094</w:t>
            </w:r>
          </w:p>
        </w:tc>
        <w:tc>
          <w:tcPr>
            <w:tcW w:w="494" w:type="pct"/>
          </w:tcPr>
          <w:p w14:paraId="14B6CE2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27435</w:t>
            </w:r>
          </w:p>
        </w:tc>
        <w:tc>
          <w:tcPr>
            <w:tcW w:w="523" w:type="pct"/>
          </w:tcPr>
          <w:p w14:paraId="44106BF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3286,8</w:t>
            </w:r>
          </w:p>
        </w:tc>
        <w:tc>
          <w:tcPr>
            <w:tcW w:w="511" w:type="pct"/>
          </w:tcPr>
          <w:p w14:paraId="4509BCF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12210</w:t>
            </w:r>
          </w:p>
        </w:tc>
        <w:tc>
          <w:tcPr>
            <w:tcW w:w="494" w:type="pct"/>
          </w:tcPr>
          <w:p w14:paraId="21A417D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51471</w:t>
            </w:r>
          </w:p>
        </w:tc>
        <w:tc>
          <w:tcPr>
            <w:tcW w:w="435" w:type="pct"/>
          </w:tcPr>
          <w:p w14:paraId="2F337C7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1172</w:t>
            </w:r>
          </w:p>
        </w:tc>
        <w:tc>
          <w:tcPr>
            <w:tcW w:w="494" w:type="pct"/>
          </w:tcPr>
          <w:p w14:paraId="653A56D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91081</w:t>
            </w:r>
          </w:p>
        </w:tc>
        <w:tc>
          <w:tcPr>
            <w:tcW w:w="494" w:type="pct"/>
          </w:tcPr>
          <w:p w14:paraId="0A21604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89909</w:t>
            </w:r>
          </w:p>
        </w:tc>
        <w:tc>
          <w:tcPr>
            <w:tcW w:w="317" w:type="pct"/>
          </w:tcPr>
          <w:p w14:paraId="3D76464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41DB83D1"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5D25A2AD" w14:textId="77777777" w:rsidR="00685AD5" w:rsidRPr="000D2932" w:rsidRDefault="00685AD5" w:rsidP="0012388C">
            <w:pPr>
              <w:jc w:val="both"/>
              <w:rPr>
                <w:sz w:val="18"/>
              </w:rPr>
            </w:pPr>
            <w:r w:rsidRPr="000D2932">
              <w:rPr>
                <w:sz w:val="18"/>
              </w:rPr>
              <w:t>Belgium</w:t>
            </w:r>
          </w:p>
        </w:tc>
        <w:tc>
          <w:tcPr>
            <w:tcW w:w="494" w:type="pct"/>
          </w:tcPr>
          <w:p w14:paraId="07DEABE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32401</w:t>
            </w:r>
          </w:p>
        </w:tc>
        <w:tc>
          <w:tcPr>
            <w:tcW w:w="494" w:type="pct"/>
          </w:tcPr>
          <w:p w14:paraId="04767E3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32954</w:t>
            </w:r>
          </w:p>
        </w:tc>
        <w:tc>
          <w:tcPr>
            <w:tcW w:w="523" w:type="pct"/>
          </w:tcPr>
          <w:p w14:paraId="50D4B2A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4729,5</w:t>
            </w:r>
          </w:p>
        </w:tc>
        <w:tc>
          <w:tcPr>
            <w:tcW w:w="511" w:type="pct"/>
          </w:tcPr>
          <w:p w14:paraId="0AD6DD7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19104</w:t>
            </w:r>
          </w:p>
        </w:tc>
        <w:tc>
          <w:tcPr>
            <w:tcW w:w="494" w:type="pct"/>
          </w:tcPr>
          <w:p w14:paraId="6FFA7FB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58279</w:t>
            </w:r>
          </w:p>
        </w:tc>
        <w:tc>
          <w:tcPr>
            <w:tcW w:w="435" w:type="pct"/>
          </w:tcPr>
          <w:p w14:paraId="78032BE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641</w:t>
            </w:r>
          </w:p>
        </w:tc>
        <w:tc>
          <w:tcPr>
            <w:tcW w:w="494" w:type="pct"/>
          </w:tcPr>
          <w:p w14:paraId="2CB8509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119338</w:t>
            </w:r>
          </w:p>
        </w:tc>
        <w:tc>
          <w:tcPr>
            <w:tcW w:w="494" w:type="pct"/>
          </w:tcPr>
          <w:p w14:paraId="35F8FE6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118697</w:t>
            </w:r>
          </w:p>
        </w:tc>
        <w:tc>
          <w:tcPr>
            <w:tcW w:w="317" w:type="pct"/>
          </w:tcPr>
          <w:p w14:paraId="2C43D8A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7082B153"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1D5CBA27" w14:textId="77777777" w:rsidR="00685AD5" w:rsidRPr="000D2932" w:rsidRDefault="00685AD5" w:rsidP="0012388C">
            <w:pPr>
              <w:jc w:val="both"/>
              <w:rPr>
                <w:sz w:val="18"/>
              </w:rPr>
            </w:pPr>
            <w:r w:rsidRPr="000D2932">
              <w:rPr>
                <w:sz w:val="18"/>
              </w:rPr>
              <w:t>Brazil</w:t>
            </w:r>
          </w:p>
        </w:tc>
        <w:tc>
          <w:tcPr>
            <w:tcW w:w="494" w:type="pct"/>
          </w:tcPr>
          <w:p w14:paraId="095E19C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3123</w:t>
            </w:r>
          </w:p>
        </w:tc>
        <w:tc>
          <w:tcPr>
            <w:tcW w:w="494" w:type="pct"/>
          </w:tcPr>
          <w:p w14:paraId="7A0E9B5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2896</w:t>
            </w:r>
          </w:p>
        </w:tc>
        <w:tc>
          <w:tcPr>
            <w:tcW w:w="523" w:type="pct"/>
          </w:tcPr>
          <w:p w14:paraId="1D6A221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888,3</w:t>
            </w:r>
          </w:p>
        </w:tc>
        <w:tc>
          <w:tcPr>
            <w:tcW w:w="511" w:type="pct"/>
          </w:tcPr>
          <w:p w14:paraId="0BAB6D5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2344</w:t>
            </w:r>
          </w:p>
        </w:tc>
        <w:tc>
          <w:tcPr>
            <w:tcW w:w="494" w:type="pct"/>
          </w:tcPr>
          <w:p w14:paraId="4A8F061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4494</w:t>
            </w:r>
          </w:p>
        </w:tc>
        <w:tc>
          <w:tcPr>
            <w:tcW w:w="435" w:type="pct"/>
          </w:tcPr>
          <w:p w14:paraId="6BE9658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73E8458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13519</w:t>
            </w:r>
          </w:p>
        </w:tc>
        <w:tc>
          <w:tcPr>
            <w:tcW w:w="494" w:type="pct"/>
          </w:tcPr>
          <w:p w14:paraId="30C03E7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13519</w:t>
            </w:r>
          </w:p>
        </w:tc>
        <w:tc>
          <w:tcPr>
            <w:tcW w:w="317" w:type="pct"/>
          </w:tcPr>
          <w:p w14:paraId="5A28F66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2EF11F5B"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60D9B569" w14:textId="77777777" w:rsidR="00685AD5" w:rsidRPr="000D2932" w:rsidRDefault="00685AD5" w:rsidP="0012388C">
            <w:pPr>
              <w:jc w:val="both"/>
              <w:rPr>
                <w:sz w:val="18"/>
              </w:rPr>
            </w:pPr>
            <w:r w:rsidRPr="000D2932">
              <w:rPr>
                <w:sz w:val="18"/>
              </w:rPr>
              <w:t>Bulgaria</w:t>
            </w:r>
          </w:p>
        </w:tc>
        <w:tc>
          <w:tcPr>
            <w:tcW w:w="494" w:type="pct"/>
          </w:tcPr>
          <w:p w14:paraId="1B116B84"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74621</w:t>
            </w:r>
          </w:p>
        </w:tc>
        <w:tc>
          <w:tcPr>
            <w:tcW w:w="494" w:type="pct"/>
          </w:tcPr>
          <w:p w14:paraId="06566FC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51057</w:t>
            </w:r>
          </w:p>
        </w:tc>
        <w:tc>
          <w:tcPr>
            <w:tcW w:w="523" w:type="pct"/>
          </w:tcPr>
          <w:p w14:paraId="3D0B3AC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44191,0</w:t>
            </w:r>
          </w:p>
        </w:tc>
        <w:tc>
          <w:tcPr>
            <w:tcW w:w="511" w:type="pct"/>
          </w:tcPr>
          <w:p w14:paraId="72DAA614"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56748</w:t>
            </w:r>
          </w:p>
        </w:tc>
        <w:tc>
          <w:tcPr>
            <w:tcW w:w="494" w:type="pct"/>
          </w:tcPr>
          <w:p w14:paraId="4922398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75982</w:t>
            </w:r>
          </w:p>
        </w:tc>
        <w:tc>
          <w:tcPr>
            <w:tcW w:w="435" w:type="pct"/>
          </w:tcPr>
          <w:p w14:paraId="410628B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16885</w:t>
            </w:r>
          </w:p>
        </w:tc>
        <w:tc>
          <w:tcPr>
            <w:tcW w:w="494" w:type="pct"/>
          </w:tcPr>
          <w:p w14:paraId="2455D10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290083</w:t>
            </w:r>
          </w:p>
        </w:tc>
        <w:tc>
          <w:tcPr>
            <w:tcW w:w="494" w:type="pct"/>
          </w:tcPr>
          <w:p w14:paraId="0B4192E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273198</w:t>
            </w:r>
          </w:p>
        </w:tc>
        <w:tc>
          <w:tcPr>
            <w:tcW w:w="317" w:type="pct"/>
          </w:tcPr>
          <w:p w14:paraId="6DAD5DB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36EED31B"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734CB2DB" w14:textId="77777777" w:rsidR="00685AD5" w:rsidRPr="000D2932" w:rsidRDefault="00685AD5" w:rsidP="0012388C">
            <w:pPr>
              <w:jc w:val="both"/>
              <w:rPr>
                <w:sz w:val="18"/>
              </w:rPr>
            </w:pPr>
            <w:r w:rsidRPr="000D2932">
              <w:rPr>
                <w:sz w:val="18"/>
              </w:rPr>
              <w:t>Canada</w:t>
            </w:r>
          </w:p>
        </w:tc>
        <w:tc>
          <w:tcPr>
            <w:tcW w:w="494" w:type="pct"/>
          </w:tcPr>
          <w:p w14:paraId="607682B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12484</w:t>
            </w:r>
          </w:p>
        </w:tc>
        <w:tc>
          <w:tcPr>
            <w:tcW w:w="494" w:type="pct"/>
          </w:tcPr>
          <w:p w14:paraId="3D820D7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10507</w:t>
            </w:r>
          </w:p>
        </w:tc>
        <w:tc>
          <w:tcPr>
            <w:tcW w:w="523" w:type="pct"/>
          </w:tcPr>
          <w:p w14:paraId="414C27D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3135,5</w:t>
            </w:r>
          </w:p>
        </w:tc>
        <w:tc>
          <w:tcPr>
            <w:tcW w:w="511" w:type="pct"/>
          </w:tcPr>
          <w:p w14:paraId="21A0214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11091</w:t>
            </w:r>
          </w:p>
        </w:tc>
        <w:tc>
          <w:tcPr>
            <w:tcW w:w="494" w:type="pct"/>
          </w:tcPr>
          <w:p w14:paraId="17290B3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19023</w:t>
            </w:r>
          </w:p>
        </w:tc>
        <w:tc>
          <w:tcPr>
            <w:tcW w:w="435" w:type="pct"/>
          </w:tcPr>
          <w:p w14:paraId="1CA00AD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42CC5CA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51407</w:t>
            </w:r>
          </w:p>
        </w:tc>
        <w:tc>
          <w:tcPr>
            <w:tcW w:w="494" w:type="pct"/>
          </w:tcPr>
          <w:p w14:paraId="350B534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51407</w:t>
            </w:r>
          </w:p>
        </w:tc>
        <w:tc>
          <w:tcPr>
            <w:tcW w:w="317" w:type="pct"/>
          </w:tcPr>
          <w:p w14:paraId="0E859D4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32F713F3"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03257C64" w14:textId="77777777" w:rsidR="00685AD5" w:rsidRPr="000D2932" w:rsidRDefault="00685AD5" w:rsidP="0012388C">
            <w:pPr>
              <w:jc w:val="both"/>
              <w:rPr>
                <w:sz w:val="18"/>
              </w:rPr>
            </w:pPr>
            <w:r w:rsidRPr="000D2932">
              <w:rPr>
                <w:sz w:val="18"/>
              </w:rPr>
              <w:t>China</w:t>
            </w:r>
          </w:p>
        </w:tc>
        <w:tc>
          <w:tcPr>
            <w:tcW w:w="494" w:type="pct"/>
          </w:tcPr>
          <w:p w14:paraId="5021CA0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1807</w:t>
            </w:r>
          </w:p>
        </w:tc>
        <w:tc>
          <w:tcPr>
            <w:tcW w:w="494" w:type="pct"/>
          </w:tcPr>
          <w:p w14:paraId="3B50C6F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1826</w:t>
            </w:r>
          </w:p>
        </w:tc>
        <w:tc>
          <w:tcPr>
            <w:tcW w:w="523" w:type="pct"/>
          </w:tcPr>
          <w:p w14:paraId="24ECC5D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404,0</w:t>
            </w:r>
          </w:p>
        </w:tc>
        <w:tc>
          <w:tcPr>
            <w:tcW w:w="511" w:type="pct"/>
          </w:tcPr>
          <w:p w14:paraId="2A6ED57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1203</w:t>
            </w:r>
          </w:p>
        </w:tc>
        <w:tc>
          <w:tcPr>
            <w:tcW w:w="494" w:type="pct"/>
          </w:tcPr>
          <w:p w14:paraId="78FF586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2791</w:t>
            </w:r>
          </w:p>
        </w:tc>
        <w:tc>
          <w:tcPr>
            <w:tcW w:w="435" w:type="pct"/>
          </w:tcPr>
          <w:p w14:paraId="76EFF13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6E04A31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7725</w:t>
            </w:r>
          </w:p>
        </w:tc>
        <w:tc>
          <w:tcPr>
            <w:tcW w:w="494" w:type="pct"/>
          </w:tcPr>
          <w:p w14:paraId="42F09AE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7725</w:t>
            </w:r>
          </w:p>
        </w:tc>
        <w:tc>
          <w:tcPr>
            <w:tcW w:w="317" w:type="pct"/>
          </w:tcPr>
          <w:p w14:paraId="2373F7D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0C0BC3FF"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4BC510E4" w14:textId="77777777" w:rsidR="00685AD5" w:rsidRPr="000D2932" w:rsidRDefault="00685AD5" w:rsidP="0012388C">
            <w:pPr>
              <w:jc w:val="both"/>
              <w:rPr>
                <w:sz w:val="18"/>
              </w:rPr>
            </w:pPr>
            <w:r w:rsidRPr="000D2932">
              <w:rPr>
                <w:sz w:val="18"/>
              </w:rPr>
              <w:t>Croatian</w:t>
            </w:r>
          </w:p>
        </w:tc>
        <w:tc>
          <w:tcPr>
            <w:tcW w:w="494" w:type="pct"/>
          </w:tcPr>
          <w:p w14:paraId="6225DCD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1345</w:t>
            </w:r>
          </w:p>
        </w:tc>
        <w:tc>
          <w:tcPr>
            <w:tcW w:w="494" w:type="pct"/>
          </w:tcPr>
          <w:p w14:paraId="6195C7B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1634</w:t>
            </w:r>
          </w:p>
        </w:tc>
        <w:tc>
          <w:tcPr>
            <w:tcW w:w="523" w:type="pct"/>
          </w:tcPr>
          <w:p w14:paraId="4A1ADC3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0,0</w:t>
            </w:r>
          </w:p>
        </w:tc>
        <w:tc>
          <w:tcPr>
            <w:tcW w:w="511" w:type="pct"/>
          </w:tcPr>
          <w:p w14:paraId="037F210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607</w:t>
            </w:r>
          </w:p>
        </w:tc>
        <w:tc>
          <w:tcPr>
            <w:tcW w:w="494" w:type="pct"/>
          </w:tcPr>
          <w:p w14:paraId="3F236E8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2477</w:t>
            </w:r>
          </w:p>
        </w:tc>
        <w:tc>
          <w:tcPr>
            <w:tcW w:w="435" w:type="pct"/>
          </w:tcPr>
          <w:p w14:paraId="4D53E81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26FC8DC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5350</w:t>
            </w:r>
          </w:p>
        </w:tc>
        <w:tc>
          <w:tcPr>
            <w:tcW w:w="494" w:type="pct"/>
          </w:tcPr>
          <w:p w14:paraId="41D8050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5350</w:t>
            </w:r>
          </w:p>
        </w:tc>
        <w:tc>
          <w:tcPr>
            <w:tcW w:w="317" w:type="pct"/>
          </w:tcPr>
          <w:p w14:paraId="1746A3E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34</w:t>
            </w:r>
          </w:p>
        </w:tc>
      </w:tr>
      <w:tr w:rsidR="00685AD5" w:rsidRPr="000D2932" w14:paraId="5D6194FC"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3A6ABBA5" w14:textId="77777777" w:rsidR="00685AD5" w:rsidRPr="000D2932" w:rsidRDefault="00685AD5" w:rsidP="0012388C">
            <w:pPr>
              <w:jc w:val="both"/>
              <w:rPr>
                <w:sz w:val="18"/>
              </w:rPr>
            </w:pPr>
            <w:r w:rsidRPr="000D2932">
              <w:rPr>
                <w:sz w:val="18"/>
              </w:rPr>
              <w:t>Cyprus</w:t>
            </w:r>
          </w:p>
        </w:tc>
        <w:tc>
          <w:tcPr>
            <w:tcW w:w="494" w:type="pct"/>
          </w:tcPr>
          <w:p w14:paraId="2BAD70A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38005</w:t>
            </w:r>
          </w:p>
        </w:tc>
        <w:tc>
          <w:tcPr>
            <w:tcW w:w="494" w:type="pct"/>
          </w:tcPr>
          <w:p w14:paraId="37C763A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15851</w:t>
            </w:r>
          </w:p>
        </w:tc>
        <w:tc>
          <w:tcPr>
            <w:tcW w:w="523" w:type="pct"/>
          </w:tcPr>
          <w:p w14:paraId="7745CA5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27038,8</w:t>
            </w:r>
          </w:p>
        </w:tc>
        <w:tc>
          <w:tcPr>
            <w:tcW w:w="511" w:type="pct"/>
          </w:tcPr>
          <w:p w14:paraId="4B71387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35950</w:t>
            </w:r>
          </w:p>
        </w:tc>
        <w:tc>
          <w:tcPr>
            <w:tcW w:w="494" w:type="pct"/>
          </w:tcPr>
          <w:p w14:paraId="518EF4D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46821</w:t>
            </w:r>
          </w:p>
        </w:tc>
        <w:tc>
          <w:tcPr>
            <w:tcW w:w="435" w:type="pct"/>
          </w:tcPr>
          <w:p w14:paraId="7453688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3EDE7C2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83130</w:t>
            </w:r>
          </w:p>
        </w:tc>
        <w:tc>
          <w:tcPr>
            <w:tcW w:w="494" w:type="pct"/>
          </w:tcPr>
          <w:p w14:paraId="784EC8E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83130</w:t>
            </w:r>
          </w:p>
        </w:tc>
        <w:tc>
          <w:tcPr>
            <w:tcW w:w="317" w:type="pct"/>
          </w:tcPr>
          <w:p w14:paraId="017E17B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179D9AE7"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039D73E6" w14:textId="77777777" w:rsidR="00685AD5" w:rsidRPr="000D2932" w:rsidRDefault="00685AD5" w:rsidP="0012388C">
            <w:pPr>
              <w:jc w:val="both"/>
              <w:rPr>
                <w:sz w:val="18"/>
              </w:rPr>
            </w:pPr>
            <w:r w:rsidRPr="000D2932">
              <w:rPr>
                <w:sz w:val="18"/>
              </w:rPr>
              <w:t>Czech republic</w:t>
            </w:r>
          </w:p>
        </w:tc>
        <w:tc>
          <w:tcPr>
            <w:tcW w:w="494" w:type="pct"/>
          </w:tcPr>
          <w:p w14:paraId="4A73F02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25662</w:t>
            </w:r>
          </w:p>
        </w:tc>
        <w:tc>
          <w:tcPr>
            <w:tcW w:w="494" w:type="pct"/>
          </w:tcPr>
          <w:p w14:paraId="5CD111C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32834</w:t>
            </w:r>
          </w:p>
        </w:tc>
        <w:tc>
          <w:tcPr>
            <w:tcW w:w="523" w:type="pct"/>
          </w:tcPr>
          <w:p w14:paraId="5BA525E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1298,5</w:t>
            </w:r>
          </w:p>
        </w:tc>
        <w:tc>
          <w:tcPr>
            <w:tcW w:w="511" w:type="pct"/>
          </w:tcPr>
          <w:p w14:paraId="69AB60A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4213</w:t>
            </w:r>
          </w:p>
        </w:tc>
        <w:tc>
          <w:tcPr>
            <w:tcW w:w="494" w:type="pct"/>
          </w:tcPr>
          <w:p w14:paraId="6EA9170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52882</w:t>
            </w:r>
          </w:p>
        </w:tc>
        <w:tc>
          <w:tcPr>
            <w:tcW w:w="435" w:type="pct"/>
          </w:tcPr>
          <w:p w14:paraId="67E45DB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3EED673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127742</w:t>
            </w:r>
          </w:p>
        </w:tc>
        <w:tc>
          <w:tcPr>
            <w:tcW w:w="494" w:type="pct"/>
          </w:tcPr>
          <w:p w14:paraId="349E7CD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127742</w:t>
            </w:r>
          </w:p>
        </w:tc>
        <w:tc>
          <w:tcPr>
            <w:tcW w:w="317" w:type="pct"/>
          </w:tcPr>
          <w:p w14:paraId="3F28B46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6E8AD410"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144C4E56" w14:textId="77777777" w:rsidR="00685AD5" w:rsidRPr="000D2932" w:rsidRDefault="00685AD5" w:rsidP="0012388C">
            <w:pPr>
              <w:jc w:val="both"/>
              <w:rPr>
                <w:sz w:val="18"/>
              </w:rPr>
            </w:pPr>
            <w:r w:rsidRPr="000D2932">
              <w:rPr>
                <w:sz w:val="18"/>
              </w:rPr>
              <w:t>Denmark</w:t>
            </w:r>
          </w:p>
        </w:tc>
        <w:tc>
          <w:tcPr>
            <w:tcW w:w="494" w:type="pct"/>
          </w:tcPr>
          <w:p w14:paraId="4E65F87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19898</w:t>
            </w:r>
          </w:p>
        </w:tc>
        <w:tc>
          <w:tcPr>
            <w:tcW w:w="494" w:type="pct"/>
          </w:tcPr>
          <w:p w14:paraId="38FA6C3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21441</w:t>
            </w:r>
          </w:p>
        </w:tc>
        <w:tc>
          <w:tcPr>
            <w:tcW w:w="523" w:type="pct"/>
          </w:tcPr>
          <w:p w14:paraId="7A16322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1433,5</w:t>
            </w:r>
          </w:p>
        </w:tc>
        <w:tc>
          <w:tcPr>
            <w:tcW w:w="511" w:type="pct"/>
          </w:tcPr>
          <w:p w14:paraId="408FCB0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13162</w:t>
            </w:r>
          </w:p>
        </w:tc>
        <w:tc>
          <w:tcPr>
            <w:tcW w:w="494" w:type="pct"/>
          </w:tcPr>
          <w:p w14:paraId="676CADE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35887</w:t>
            </w:r>
          </w:p>
        </w:tc>
        <w:tc>
          <w:tcPr>
            <w:tcW w:w="435" w:type="pct"/>
          </w:tcPr>
          <w:p w14:paraId="4F59238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29B4E85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79932</w:t>
            </w:r>
          </w:p>
        </w:tc>
        <w:tc>
          <w:tcPr>
            <w:tcW w:w="494" w:type="pct"/>
          </w:tcPr>
          <w:p w14:paraId="1C42BDA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79932</w:t>
            </w:r>
          </w:p>
        </w:tc>
        <w:tc>
          <w:tcPr>
            <w:tcW w:w="317" w:type="pct"/>
          </w:tcPr>
          <w:p w14:paraId="4771A9C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0EE5DE2B"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5EF6606C" w14:textId="77777777" w:rsidR="00685AD5" w:rsidRPr="000D2932" w:rsidRDefault="00685AD5" w:rsidP="0012388C">
            <w:pPr>
              <w:jc w:val="both"/>
              <w:rPr>
                <w:sz w:val="18"/>
              </w:rPr>
            </w:pPr>
            <w:r w:rsidRPr="000D2932">
              <w:rPr>
                <w:sz w:val="18"/>
              </w:rPr>
              <w:t>Egypt - Sudan</w:t>
            </w:r>
          </w:p>
        </w:tc>
        <w:tc>
          <w:tcPr>
            <w:tcW w:w="494" w:type="pct"/>
          </w:tcPr>
          <w:p w14:paraId="2CDDFDC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1018</w:t>
            </w:r>
          </w:p>
        </w:tc>
        <w:tc>
          <w:tcPr>
            <w:tcW w:w="494" w:type="pct"/>
          </w:tcPr>
          <w:p w14:paraId="5B5CABE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1189</w:t>
            </w:r>
          </w:p>
        </w:tc>
        <w:tc>
          <w:tcPr>
            <w:tcW w:w="523" w:type="pct"/>
          </w:tcPr>
          <w:p w14:paraId="0D3ABD9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0,0</w:t>
            </w:r>
          </w:p>
        </w:tc>
        <w:tc>
          <w:tcPr>
            <w:tcW w:w="511" w:type="pct"/>
          </w:tcPr>
          <w:p w14:paraId="218918F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732</w:t>
            </w:r>
          </w:p>
        </w:tc>
        <w:tc>
          <w:tcPr>
            <w:tcW w:w="494" w:type="pct"/>
          </w:tcPr>
          <w:p w14:paraId="238E6E0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1411</w:t>
            </w:r>
          </w:p>
        </w:tc>
        <w:tc>
          <w:tcPr>
            <w:tcW w:w="435" w:type="pct"/>
          </w:tcPr>
          <w:p w14:paraId="2A20D1C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481C65B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6382</w:t>
            </w:r>
          </w:p>
        </w:tc>
        <w:tc>
          <w:tcPr>
            <w:tcW w:w="494" w:type="pct"/>
          </w:tcPr>
          <w:p w14:paraId="047797B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6382</w:t>
            </w:r>
          </w:p>
        </w:tc>
        <w:tc>
          <w:tcPr>
            <w:tcW w:w="317" w:type="pct"/>
          </w:tcPr>
          <w:p w14:paraId="7B05219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4D5A0FEA"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2388E27A" w14:textId="77777777" w:rsidR="00685AD5" w:rsidRPr="000D2932" w:rsidRDefault="00685AD5" w:rsidP="0012388C">
            <w:pPr>
              <w:jc w:val="both"/>
              <w:rPr>
                <w:sz w:val="18"/>
              </w:rPr>
            </w:pPr>
            <w:r w:rsidRPr="000D2932">
              <w:rPr>
                <w:sz w:val="18"/>
              </w:rPr>
              <w:t>Estonia</w:t>
            </w:r>
          </w:p>
        </w:tc>
        <w:tc>
          <w:tcPr>
            <w:tcW w:w="494" w:type="pct"/>
          </w:tcPr>
          <w:p w14:paraId="5565276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1541</w:t>
            </w:r>
          </w:p>
        </w:tc>
        <w:tc>
          <w:tcPr>
            <w:tcW w:w="494" w:type="pct"/>
          </w:tcPr>
          <w:p w14:paraId="24A58664"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1969</w:t>
            </w:r>
          </w:p>
        </w:tc>
        <w:tc>
          <w:tcPr>
            <w:tcW w:w="523" w:type="pct"/>
          </w:tcPr>
          <w:p w14:paraId="7D217A5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0,0</w:t>
            </w:r>
          </w:p>
        </w:tc>
        <w:tc>
          <w:tcPr>
            <w:tcW w:w="511" w:type="pct"/>
          </w:tcPr>
          <w:p w14:paraId="085FA83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688</w:t>
            </w:r>
          </w:p>
        </w:tc>
        <w:tc>
          <w:tcPr>
            <w:tcW w:w="494" w:type="pct"/>
          </w:tcPr>
          <w:p w14:paraId="58C5E20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2518</w:t>
            </w:r>
          </w:p>
        </w:tc>
        <w:tc>
          <w:tcPr>
            <w:tcW w:w="435" w:type="pct"/>
          </w:tcPr>
          <w:p w14:paraId="3A7D3DC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71B6B75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8383</w:t>
            </w:r>
          </w:p>
        </w:tc>
        <w:tc>
          <w:tcPr>
            <w:tcW w:w="494" w:type="pct"/>
          </w:tcPr>
          <w:p w14:paraId="09A4F84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8383</w:t>
            </w:r>
          </w:p>
        </w:tc>
        <w:tc>
          <w:tcPr>
            <w:tcW w:w="317" w:type="pct"/>
          </w:tcPr>
          <w:p w14:paraId="18D5639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609368AC"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1321541C" w14:textId="77777777" w:rsidR="00685AD5" w:rsidRPr="000D2932" w:rsidRDefault="00685AD5" w:rsidP="0012388C">
            <w:pPr>
              <w:jc w:val="both"/>
              <w:rPr>
                <w:sz w:val="18"/>
              </w:rPr>
            </w:pPr>
            <w:r w:rsidRPr="000D2932">
              <w:rPr>
                <w:sz w:val="18"/>
              </w:rPr>
              <w:t>Finland</w:t>
            </w:r>
          </w:p>
        </w:tc>
        <w:tc>
          <w:tcPr>
            <w:tcW w:w="494" w:type="pct"/>
          </w:tcPr>
          <w:p w14:paraId="00A4705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13653</w:t>
            </w:r>
          </w:p>
        </w:tc>
        <w:tc>
          <w:tcPr>
            <w:tcW w:w="494" w:type="pct"/>
          </w:tcPr>
          <w:p w14:paraId="3F75AB7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13279</w:t>
            </w:r>
          </w:p>
        </w:tc>
        <w:tc>
          <w:tcPr>
            <w:tcW w:w="523" w:type="pct"/>
          </w:tcPr>
          <w:p w14:paraId="203FDE7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895,8</w:t>
            </w:r>
          </w:p>
        </w:tc>
        <w:tc>
          <w:tcPr>
            <w:tcW w:w="511" w:type="pct"/>
          </w:tcPr>
          <w:p w14:paraId="4D46E95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11387</w:t>
            </w:r>
          </w:p>
        </w:tc>
        <w:tc>
          <w:tcPr>
            <w:tcW w:w="494" w:type="pct"/>
          </w:tcPr>
          <w:p w14:paraId="3473054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25078</w:t>
            </w:r>
          </w:p>
        </w:tc>
        <w:tc>
          <w:tcPr>
            <w:tcW w:w="435" w:type="pct"/>
          </w:tcPr>
          <w:p w14:paraId="3B9E37A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3FC8F63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54459</w:t>
            </w:r>
          </w:p>
        </w:tc>
        <w:tc>
          <w:tcPr>
            <w:tcW w:w="494" w:type="pct"/>
          </w:tcPr>
          <w:p w14:paraId="1B9AE7A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54459</w:t>
            </w:r>
          </w:p>
        </w:tc>
        <w:tc>
          <w:tcPr>
            <w:tcW w:w="317" w:type="pct"/>
          </w:tcPr>
          <w:p w14:paraId="20B5268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27B47C9F"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12237CB5" w14:textId="77777777" w:rsidR="00685AD5" w:rsidRPr="000D2932" w:rsidRDefault="00685AD5" w:rsidP="0012388C">
            <w:pPr>
              <w:jc w:val="both"/>
              <w:rPr>
                <w:sz w:val="18"/>
              </w:rPr>
            </w:pPr>
            <w:r w:rsidRPr="000D2932">
              <w:rPr>
                <w:sz w:val="18"/>
              </w:rPr>
              <w:t>France</w:t>
            </w:r>
          </w:p>
        </w:tc>
        <w:tc>
          <w:tcPr>
            <w:tcW w:w="494" w:type="pct"/>
          </w:tcPr>
          <w:p w14:paraId="7673E6A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92557</w:t>
            </w:r>
          </w:p>
        </w:tc>
        <w:tc>
          <w:tcPr>
            <w:tcW w:w="494" w:type="pct"/>
          </w:tcPr>
          <w:p w14:paraId="57643F4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90459</w:t>
            </w:r>
          </w:p>
        </w:tc>
        <w:tc>
          <w:tcPr>
            <w:tcW w:w="523" w:type="pct"/>
          </w:tcPr>
          <w:p w14:paraId="3BDD547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13396,8</w:t>
            </w:r>
          </w:p>
        </w:tc>
        <w:tc>
          <w:tcPr>
            <w:tcW w:w="511" w:type="pct"/>
          </w:tcPr>
          <w:p w14:paraId="34FD93B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66750</w:t>
            </w:r>
          </w:p>
        </w:tc>
        <w:tc>
          <w:tcPr>
            <w:tcW w:w="494" w:type="pct"/>
          </w:tcPr>
          <w:p w14:paraId="7F17FE4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154266</w:t>
            </w:r>
          </w:p>
        </w:tc>
        <w:tc>
          <w:tcPr>
            <w:tcW w:w="435" w:type="pct"/>
          </w:tcPr>
          <w:p w14:paraId="5683229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5439</w:t>
            </w:r>
          </w:p>
        </w:tc>
        <w:tc>
          <w:tcPr>
            <w:tcW w:w="494" w:type="pct"/>
          </w:tcPr>
          <w:p w14:paraId="7FD1EBD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388076</w:t>
            </w:r>
          </w:p>
        </w:tc>
        <w:tc>
          <w:tcPr>
            <w:tcW w:w="494" w:type="pct"/>
          </w:tcPr>
          <w:p w14:paraId="3350944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382637</w:t>
            </w:r>
          </w:p>
        </w:tc>
        <w:tc>
          <w:tcPr>
            <w:tcW w:w="317" w:type="pct"/>
          </w:tcPr>
          <w:p w14:paraId="3555629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4CF63A21"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521DAEF6" w14:textId="77777777" w:rsidR="00685AD5" w:rsidRPr="000D2932" w:rsidRDefault="00685AD5" w:rsidP="0012388C">
            <w:pPr>
              <w:jc w:val="both"/>
              <w:rPr>
                <w:sz w:val="18"/>
              </w:rPr>
            </w:pPr>
            <w:r w:rsidRPr="000D2932">
              <w:rPr>
                <w:sz w:val="18"/>
              </w:rPr>
              <w:t>FYROM</w:t>
            </w:r>
          </w:p>
        </w:tc>
        <w:tc>
          <w:tcPr>
            <w:tcW w:w="494" w:type="pct"/>
          </w:tcPr>
          <w:p w14:paraId="57CDECF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251922</w:t>
            </w:r>
          </w:p>
        </w:tc>
        <w:tc>
          <w:tcPr>
            <w:tcW w:w="494" w:type="pct"/>
          </w:tcPr>
          <w:p w14:paraId="12093C5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254650</w:t>
            </w:r>
          </w:p>
        </w:tc>
        <w:tc>
          <w:tcPr>
            <w:tcW w:w="523" w:type="pct"/>
          </w:tcPr>
          <w:p w14:paraId="075BAED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69897,0</w:t>
            </w:r>
          </w:p>
        </w:tc>
        <w:tc>
          <w:tcPr>
            <w:tcW w:w="511" w:type="pct"/>
          </w:tcPr>
          <w:p w14:paraId="634E550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108666</w:t>
            </w:r>
          </w:p>
        </w:tc>
        <w:tc>
          <w:tcPr>
            <w:tcW w:w="494" w:type="pct"/>
          </w:tcPr>
          <w:p w14:paraId="4F20C3D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480637</w:t>
            </w:r>
          </w:p>
        </w:tc>
        <w:tc>
          <w:tcPr>
            <w:tcW w:w="435" w:type="pct"/>
          </w:tcPr>
          <w:p w14:paraId="3706B25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63853</w:t>
            </w:r>
          </w:p>
        </w:tc>
        <w:tc>
          <w:tcPr>
            <w:tcW w:w="494" w:type="pct"/>
          </w:tcPr>
          <w:p w14:paraId="16F501F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725789</w:t>
            </w:r>
          </w:p>
        </w:tc>
        <w:tc>
          <w:tcPr>
            <w:tcW w:w="494" w:type="pct"/>
          </w:tcPr>
          <w:p w14:paraId="5058F6F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661936</w:t>
            </w:r>
          </w:p>
        </w:tc>
        <w:tc>
          <w:tcPr>
            <w:tcW w:w="317" w:type="pct"/>
          </w:tcPr>
          <w:p w14:paraId="0007F95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w:t>
            </w:r>
          </w:p>
        </w:tc>
      </w:tr>
      <w:tr w:rsidR="00685AD5" w:rsidRPr="000D2932" w14:paraId="75A979DA"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1D20D98F" w14:textId="77777777" w:rsidR="00685AD5" w:rsidRPr="000D2932" w:rsidRDefault="00685AD5" w:rsidP="0012388C">
            <w:pPr>
              <w:jc w:val="both"/>
              <w:rPr>
                <w:sz w:val="18"/>
              </w:rPr>
            </w:pPr>
            <w:r w:rsidRPr="000D2932">
              <w:rPr>
                <w:sz w:val="18"/>
              </w:rPr>
              <w:t>Germany</w:t>
            </w:r>
          </w:p>
        </w:tc>
        <w:tc>
          <w:tcPr>
            <w:tcW w:w="494" w:type="pct"/>
          </w:tcPr>
          <w:p w14:paraId="104714B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198801</w:t>
            </w:r>
          </w:p>
        </w:tc>
        <w:tc>
          <w:tcPr>
            <w:tcW w:w="494" w:type="pct"/>
          </w:tcPr>
          <w:p w14:paraId="11F1D10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166347</w:t>
            </w:r>
          </w:p>
        </w:tc>
        <w:tc>
          <w:tcPr>
            <w:tcW w:w="523" w:type="pct"/>
          </w:tcPr>
          <w:p w14:paraId="04EC9D4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41863,5</w:t>
            </w:r>
          </w:p>
        </w:tc>
        <w:tc>
          <w:tcPr>
            <w:tcW w:w="511" w:type="pct"/>
          </w:tcPr>
          <w:p w14:paraId="045AC5A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127985</w:t>
            </w:r>
          </w:p>
        </w:tc>
        <w:tc>
          <w:tcPr>
            <w:tcW w:w="494" w:type="pct"/>
          </w:tcPr>
          <w:p w14:paraId="295D39C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336953</w:t>
            </w:r>
          </w:p>
        </w:tc>
        <w:tc>
          <w:tcPr>
            <w:tcW w:w="435" w:type="pct"/>
          </w:tcPr>
          <w:p w14:paraId="787DBA1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19094</w:t>
            </w:r>
          </w:p>
        </w:tc>
        <w:tc>
          <w:tcPr>
            <w:tcW w:w="494" w:type="pct"/>
          </w:tcPr>
          <w:p w14:paraId="0A59E74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558146</w:t>
            </w:r>
          </w:p>
        </w:tc>
        <w:tc>
          <w:tcPr>
            <w:tcW w:w="494" w:type="pct"/>
          </w:tcPr>
          <w:p w14:paraId="360AEC5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539052</w:t>
            </w:r>
          </w:p>
        </w:tc>
        <w:tc>
          <w:tcPr>
            <w:tcW w:w="317" w:type="pct"/>
          </w:tcPr>
          <w:p w14:paraId="5C1A3D2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2A835107"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01B49B3B" w14:textId="77777777" w:rsidR="00685AD5" w:rsidRPr="000D2932" w:rsidRDefault="00685AD5" w:rsidP="0012388C">
            <w:pPr>
              <w:jc w:val="both"/>
              <w:rPr>
                <w:sz w:val="18"/>
              </w:rPr>
            </w:pPr>
            <w:r w:rsidRPr="000D2932">
              <w:rPr>
                <w:sz w:val="18"/>
              </w:rPr>
              <w:t>Hungary</w:t>
            </w:r>
          </w:p>
        </w:tc>
        <w:tc>
          <w:tcPr>
            <w:tcW w:w="494" w:type="pct"/>
          </w:tcPr>
          <w:p w14:paraId="08B3E3C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9524</w:t>
            </w:r>
          </w:p>
        </w:tc>
        <w:tc>
          <w:tcPr>
            <w:tcW w:w="494" w:type="pct"/>
          </w:tcPr>
          <w:p w14:paraId="7837003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12122</w:t>
            </w:r>
          </w:p>
        </w:tc>
        <w:tc>
          <w:tcPr>
            <w:tcW w:w="523" w:type="pct"/>
          </w:tcPr>
          <w:p w14:paraId="71115A6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1578,3</w:t>
            </w:r>
          </w:p>
        </w:tc>
        <w:tc>
          <w:tcPr>
            <w:tcW w:w="511" w:type="pct"/>
          </w:tcPr>
          <w:p w14:paraId="41C4FC5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4057</w:t>
            </w:r>
          </w:p>
        </w:tc>
        <w:tc>
          <w:tcPr>
            <w:tcW w:w="494" w:type="pct"/>
          </w:tcPr>
          <w:p w14:paraId="3D11DCB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13797</w:t>
            </w:r>
          </w:p>
        </w:tc>
        <w:tc>
          <w:tcPr>
            <w:tcW w:w="435" w:type="pct"/>
          </w:tcPr>
          <w:p w14:paraId="714C3D8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195</w:t>
            </w:r>
          </w:p>
        </w:tc>
        <w:tc>
          <w:tcPr>
            <w:tcW w:w="494" w:type="pct"/>
          </w:tcPr>
          <w:p w14:paraId="14E14BF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59776</w:t>
            </w:r>
          </w:p>
        </w:tc>
        <w:tc>
          <w:tcPr>
            <w:tcW w:w="494" w:type="pct"/>
          </w:tcPr>
          <w:p w14:paraId="222C408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59581</w:t>
            </w:r>
          </w:p>
        </w:tc>
        <w:tc>
          <w:tcPr>
            <w:tcW w:w="317" w:type="pct"/>
          </w:tcPr>
          <w:p w14:paraId="16B4A0A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38D40965"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0AC83BC8" w14:textId="77777777" w:rsidR="00685AD5" w:rsidRPr="000D2932" w:rsidRDefault="00685AD5" w:rsidP="0012388C">
            <w:pPr>
              <w:jc w:val="both"/>
              <w:rPr>
                <w:sz w:val="18"/>
              </w:rPr>
            </w:pPr>
            <w:r w:rsidRPr="000D2932">
              <w:rPr>
                <w:sz w:val="18"/>
              </w:rPr>
              <w:t>Iceland</w:t>
            </w:r>
          </w:p>
        </w:tc>
        <w:tc>
          <w:tcPr>
            <w:tcW w:w="494" w:type="pct"/>
          </w:tcPr>
          <w:p w14:paraId="3EAA310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245</w:t>
            </w:r>
          </w:p>
        </w:tc>
        <w:tc>
          <w:tcPr>
            <w:tcW w:w="494" w:type="pct"/>
          </w:tcPr>
          <w:p w14:paraId="2227134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601</w:t>
            </w:r>
          </w:p>
        </w:tc>
        <w:tc>
          <w:tcPr>
            <w:tcW w:w="523" w:type="pct"/>
          </w:tcPr>
          <w:p w14:paraId="501ABCA4"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0,0</w:t>
            </w:r>
          </w:p>
        </w:tc>
        <w:tc>
          <w:tcPr>
            <w:tcW w:w="511" w:type="pct"/>
          </w:tcPr>
          <w:p w14:paraId="2CC3CE7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6ED4CB3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297</w:t>
            </w:r>
          </w:p>
        </w:tc>
        <w:tc>
          <w:tcPr>
            <w:tcW w:w="435" w:type="pct"/>
          </w:tcPr>
          <w:p w14:paraId="74845C2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14D07BD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4700</w:t>
            </w:r>
          </w:p>
        </w:tc>
        <w:tc>
          <w:tcPr>
            <w:tcW w:w="494" w:type="pct"/>
          </w:tcPr>
          <w:p w14:paraId="1D2AE28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4700</w:t>
            </w:r>
          </w:p>
        </w:tc>
        <w:tc>
          <w:tcPr>
            <w:tcW w:w="317" w:type="pct"/>
          </w:tcPr>
          <w:p w14:paraId="1142556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3CFC414E"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39793684" w14:textId="77777777" w:rsidR="00685AD5" w:rsidRPr="000D2932" w:rsidRDefault="00685AD5" w:rsidP="0012388C">
            <w:pPr>
              <w:jc w:val="both"/>
              <w:rPr>
                <w:sz w:val="18"/>
              </w:rPr>
            </w:pPr>
            <w:r w:rsidRPr="000D2932">
              <w:rPr>
                <w:sz w:val="18"/>
              </w:rPr>
              <w:t>Iran</w:t>
            </w:r>
          </w:p>
        </w:tc>
        <w:tc>
          <w:tcPr>
            <w:tcW w:w="494" w:type="pct"/>
          </w:tcPr>
          <w:p w14:paraId="7A2D431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478</w:t>
            </w:r>
          </w:p>
        </w:tc>
        <w:tc>
          <w:tcPr>
            <w:tcW w:w="494" w:type="pct"/>
          </w:tcPr>
          <w:p w14:paraId="35739AB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945</w:t>
            </w:r>
          </w:p>
        </w:tc>
        <w:tc>
          <w:tcPr>
            <w:tcW w:w="523" w:type="pct"/>
          </w:tcPr>
          <w:p w14:paraId="2F03B59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0,0</w:t>
            </w:r>
          </w:p>
        </w:tc>
        <w:tc>
          <w:tcPr>
            <w:tcW w:w="511" w:type="pct"/>
          </w:tcPr>
          <w:p w14:paraId="3C5A9B3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7B01E87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536</w:t>
            </w:r>
          </w:p>
        </w:tc>
        <w:tc>
          <w:tcPr>
            <w:tcW w:w="435" w:type="pct"/>
          </w:tcPr>
          <w:p w14:paraId="133F383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7B5CE89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5857</w:t>
            </w:r>
          </w:p>
        </w:tc>
        <w:tc>
          <w:tcPr>
            <w:tcW w:w="494" w:type="pct"/>
          </w:tcPr>
          <w:p w14:paraId="36544C7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5857</w:t>
            </w:r>
          </w:p>
        </w:tc>
        <w:tc>
          <w:tcPr>
            <w:tcW w:w="317" w:type="pct"/>
          </w:tcPr>
          <w:p w14:paraId="5B072AA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266FA38A"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346211BF" w14:textId="77777777" w:rsidR="00685AD5" w:rsidRPr="000D2932" w:rsidRDefault="00685AD5" w:rsidP="0012388C">
            <w:pPr>
              <w:jc w:val="both"/>
              <w:rPr>
                <w:sz w:val="18"/>
              </w:rPr>
            </w:pPr>
            <w:r w:rsidRPr="000D2932">
              <w:rPr>
                <w:sz w:val="18"/>
              </w:rPr>
              <w:t>Ireland</w:t>
            </w:r>
          </w:p>
        </w:tc>
        <w:tc>
          <w:tcPr>
            <w:tcW w:w="494" w:type="pct"/>
          </w:tcPr>
          <w:p w14:paraId="314FA00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5424</w:t>
            </w:r>
          </w:p>
        </w:tc>
        <w:tc>
          <w:tcPr>
            <w:tcW w:w="494" w:type="pct"/>
          </w:tcPr>
          <w:p w14:paraId="56BA3B7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6138</w:t>
            </w:r>
          </w:p>
        </w:tc>
        <w:tc>
          <w:tcPr>
            <w:tcW w:w="523" w:type="pct"/>
          </w:tcPr>
          <w:p w14:paraId="41888D7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816,8</w:t>
            </w:r>
          </w:p>
        </w:tc>
        <w:tc>
          <w:tcPr>
            <w:tcW w:w="511" w:type="pct"/>
          </w:tcPr>
          <w:p w14:paraId="2EA8C9E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2099</w:t>
            </w:r>
          </w:p>
        </w:tc>
        <w:tc>
          <w:tcPr>
            <w:tcW w:w="494" w:type="pct"/>
          </w:tcPr>
          <w:p w14:paraId="1C56866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9659</w:t>
            </w:r>
          </w:p>
        </w:tc>
        <w:tc>
          <w:tcPr>
            <w:tcW w:w="435" w:type="pct"/>
          </w:tcPr>
          <w:p w14:paraId="3E6FBF7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6011171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24510</w:t>
            </w:r>
          </w:p>
        </w:tc>
        <w:tc>
          <w:tcPr>
            <w:tcW w:w="494" w:type="pct"/>
          </w:tcPr>
          <w:p w14:paraId="0AAFA58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24510</w:t>
            </w:r>
          </w:p>
        </w:tc>
        <w:tc>
          <w:tcPr>
            <w:tcW w:w="317" w:type="pct"/>
          </w:tcPr>
          <w:p w14:paraId="0F6EBDA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2B31D757"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23E1AB1E" w14:textId="77777777" w:rsidR="00685AD5" w:rsidRPr="000D2932" w:rsidRDefault="00685AD5" w:rsidP="0012388C">
            <w:pPr>
              <w:jc w:val="both"/>
              <w:rPr>
                <w:sz w:val="18"/>
              </w:rPr>
            </w:pPr>
            <w:r w:rsidRPr="000D2932">
              <w:rPr>
                <w:sz w:val="18"/>
              </w:rPr>
              <w:t>Israel</w:t>
            </w:r>
          </w:p>
        </w:tc>
        <w:tc>
          <w:tcPr>
            <w:tcW w:w="494" w:type="pct"/>
          </w:tcPr>
          <w:p w14:paraId="236E6A6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12880</w:t>
            </w:r>
          </w:p>
        </w:tc>
        <w:tc>
          <w:tcPr>
            <w:tcW w:w="494" w:type="pct"/>
          </w:tcPr>
          <w:p w14:paraId="5DF4B65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13811</w:t>
            </w:r>
          </w:p>
        </w:tc>
        <w:tc>
          <w:tcPr>
            <w:tcW w:w="523" w:type="pct"/>
          </w:tcPr>
          <w:p w14:paraId="100478B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2629,0</w:t>
            </w:r>
          </w:p>
        </w:tc>
        <w:tc>
          <w:tcPr>
            <w:tcW w:w="511" w:type="pct"/>
          </w:tcPr>
          <w:p w14:paraId="1698763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6912</w:t>
            </w:r>
          </w:p>
        </w:tc>
        <w:tc>
          <w:tcPr>
            <w:tcW w:w="494" w:type="pct"/>
          </w:tcPr>
          <w:p w14:paraId="71FB5B5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18673</w:t>
            </w:r>
          </w:p>
        </w:tc>
        <w:tc>
          <w:tcPr>
            <w:tcW w:w="435" w:type="pct"/>
          </w:tcPr>
          <w:p w14:paraId="52EB15A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1FA9AE3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67847</w:t>
            </w:r>
          </w:p>
        </w:tc>
        <w:tc>
          <w:tcPr>
            <w:tcW w:w="494" w:type="pct"/>
          </w:tcPr>
          <w:p w14:paraId="4B8D169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67847</w:t>
            </w:r>
          </w:p>
        </w:tc>
        <w:tc>
          <w:tcPr>
            <w:tcW w:w="317" w:type="pct"/>
          </w:tcPr>
          <w:p w14:paraId="7EA8C24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3539BBE5"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321EEB44" w14:textId="77777777" w:rsidR="00685AD5" w:rsidRPr="000D2932" w:rsidRDefault="00685AD5" w:rsidP="0012388C">
            <w:pPr>
              <w:jc w:val="both"/>
              <w:rPr>
                <w:sz w:val="18"/>
              </w:rPr>
            </w:pPr>
            <w:r w:rsidRPr="000D2932">
              <w:rPr>
                <w:sz w:val="18"/>
              </w:rPr>
              <w:t>Italy</w:t>
            </w:r>
          </w:p>
        </w:tc>
        <w:tc>
          <w:tcPr>
            <w:tcW w:w="494" w:type="pct"/>
          </w:tcPr>
          <w:p w14:paraId="67344E3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86612</w:t>
            </w:r>
          </w:p>
        </w:tc>
        <w:tc>
          <w:tcPr>
            <w:tcW w:w="494" w:type="pct"/>
          </w:tcPr>
          <w:p w14:paraId="5CA89A5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107673</w:t>
            </w:r>
          </w:p>
        </w:tc>
        <w:tc>
          <w:tcPr>
            <w:tcW w:w="523" w:type="pct"/>
          </w:tcPr>
          <w:p w14:paraId="4B370FE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19893,0</w:t>
            </w:r>
          </w:p>
        </w:tc>
        <w:tc>
          <w:tcPr>
            <w:tcW w:w="511" w:type="pct"/>
          </w:tcPr>
          <w:p w14:paraId="1A6A894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34597</w:t>
            </w:r>
          </w:p>
        </w:tc>
        <w:tc>
          <w:tcPr>
            <w:tcW w:w="494" w:type="pct"/>
          </w:tcPr>
          <w:p w14:paraId="0422548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119968</w:t>
            </w:r>
          </w:p>
        </w:tc>
        <w:tc>
          <w:tcPr>
            <w:tcW w:w="435" w:type="pct"/>
          </w:tcPr>
          <w:p w14:paraId="341059D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9890</w:t>
            </w:r>
          </w:p>
        </w:tc>
        <w:tc>
          <w:tcPr>
            <w:tcW w:w="494" w:type="pct"/>
          </w:tcPr>
          <w:p w14:paraId="72534E7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500396</w:t>
            </w:r>
          </w:p>
        </w:tc>
        <w:tc>
          <w:tcPr>
            <w:tcW w:w="494" w:type="pct"/>
          </w:tcPr>
          <w:p w14:paraId="00F52DE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490506</w:t>
            </w:r>
          </w:p>
        </w:tc>
        <w:tc>
          <w:tcPr>
            <w:tcW w:w="317" w:type="pct"/>
          </w:tcPr>
          <w:p w14:paraId="58EDC8B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0EAAC604"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02EA13F7" w14:textId="77777777" w:rsidR="00685AD5" w:rsidRPr="000D2932" w:rsidRDefault="00685AD5" w:rsidP="0012388C">
            <w:pPr>
              <w:jc w:val="both"/>
              <w:rPr>
                <w:sz w:val="18"/>
              </w:rPr>
            </w:pPr>
            <w:r w:rsidRPr="000D2932">
              <w:rPr>
                <w:sz w:val="18"/>
              </w:rPr>
              <w:t>Japan</w:t>
            </w:r>
          </w:p>
        </w:tc>
        <w:tc>
          <w:tcPr>
            <w:tcW w:w="494" w:type="pct"/>
          </w:tcPr>
          <w:p w14:paraId="690CA10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2388</w:t>
            </w:r>
          </w:p>
        </w:tc>
        <w:tc>
          <w:tcPr>
            <w:tcW w:w="494" w:type="pct"/>
          </w:tcPr>
          <w:p w14:paraId="248B640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9495</w:t>
            </w:r>
          </w:p>
        </w:tc>
        <w:tc>
          <w:tcPr>
            <w:tcW w:w="523" w:type="pct"/>
          </w:tcPr>
          <w:p w14:paraId="1288B45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353,3</w:t>
            </w:r>
          </w:p>
        </w:tc>
        <w:tc>
          <w:tcPr>
            <w:tcW w:w="511" w:type="pct"/>
          </w:tcPr>
          <w:p w14:paraId="217B1AA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897</w:t>
            </w:r>
          </w:p>
        </w:tc>
        <w:tc>
          <w:tcPr>
            <w:tcW w:w="494" w:type="pct"/>
          </w:tcPr>
          <w:p w14:paraId="0AB9BF6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1535</w:t>
            </w:r>
          </w:p>
        </w:tc>
        <w:tc>
          <w:tcPr>
            <w:tcW w:w="435" w:type="pct"/>
          </w:tcPr>
          <w:p w14:paraId="12F174C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5419579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73666</w:t>
            </w:r>
          </w:p>
        </w:tc>
        <w:tc>
          <w:tcPr>
            <w:tcW w:w="494" w:type="pct"/>
          </w:tcPr>
          <w:p w14:paraId="6B416A1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73666</w:t>
            </w:r>
          </w:p>
        </w:tc>
        <w:tc>
          <w:tcPr>
            <w:tcW w:w="317" w:type="pct"/>
          </w:tcPr>
          <w:p w14:paraId="4790877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28D98ECE"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487B47BE" w14:textId="77777777" w:rsidR="00685AD5" w:rsidRPr="000D2932" w:rsidRDefault="00685AD5" w:rsidP="0012388C">
            <w:pPr>
              <w:jc w:val="both"/>
              <w:rPr>
                <w:sz w:val="18"/>
              </w:rPr>
            </w:pPr>
            <w:r w:rsidRPr="000D2932">
              <w:rPr>
                <w:sz w:val="18"/>
              </w:rPr>
              <w:t>Latvia</w:t>
            </w:r>
          </w:p>
        </w:tc>
        <w:tc>
          <w:tcPr>
            <w:tcW w:w="494" w:type="pct"/>
          </w:tcPr>
          <w:p w14:paraId="3C7C180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2220</w:t>
            </w:r>
          </w:p>
        </w:tc>
        <w:tc>
          <w:tcPr>
            <w:tcW w:w="494" w:type="pct"/>
          </w:tcPr>
          <w:p w14:paraId="7FB2430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4137</w:t>
            </w:r>
          </w:p>
        </w:tc>
        <w:tc>
          <w:tcPr>
            <w:tcW w:w="523" w:type="pct"/>
          </w:tcPr>
          <w:p w14:paraId="74C2E4E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0,0</w:t>
            </w:r>
          </w:p>
        </w:tc>
        <w:tc>
          <w:tcPr>
            <w:tcW w:w="511" w:type="pct"/>
          </w:tcPr>
          <w:p w14:paraId="73D5092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882</w:t>
            </w:r>
          </w:p>
        </w:tc>
        <w:tc>
          <w:tcPr>
            <w:tcW w:w="494" w:type="pct"/>
          </w:tcPr>
          <w:p w14:paraId="4ECDDC4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3049</w:t>
            </w:r>
          </w:p>
        </w:tc>
        <w:tc>
          <w:tcPr>
            <w:tcW w:w="435" w:type="pct"/>
          </w:tcPr>
          <w:p w14:paraId="4A88CDB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7D4990B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29314</w:t>
            </w:r>
          </w:p>
        </w:tc>
        <w:tc>
          <w:tcPr>
            <w:tcW w:w="494" w:type="pct"/>
          </w:tcPr>
          <w:p w14:paraId="0A42B50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29314</w:t>
            </w:r>
          </w:p>
        </w:tc>
        <w:tc>
          <w:tcPr>
            <w:tcW w:w="317" w:type="pct"/>
          </w:tcPr>
          <w:p w14:paraId="3C266AB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56E16ECC"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3D484CE1" w14:textId="77777777" w:rsidR="00685AD5" w:rsidRPr="000D2932" w:rsidRDefault="00685AD5" w:rsidP="0012388C">
            <w:pPr>
              <w:jc w:val="both"/>
              <w:rPr>
                <w:sz w:val="18"/>
              </w:rPr>
            </w:pPr>
            <w:r w:rsidRPr="000D2932">
              <w:rPr>
                <w:sz w:val="18"/>
              </w:rPr>
              <w:t>Lebanon - Syria</w:t>
            </w:r>
          </w:p>
        </w:tc>
        <w:tc>
          <w:tcPr>
            <w:tcW w:w="494" w:type="pct"/>
          </w:tcPr>
          <w:p w14:paraId="19BA17A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1473</w:t>
            </w:r>
          </w:p>
        </w:tc>
        <w:tc>
          <w:tcPr>
            <w:tcW w:w="494" w:type="pct"/>
          </w:tcPr>
          <w:p w14:paraId="13291E5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1738</w:t>
            </w:r>
          </w:p>
        </w:tc>
        <w:tc>
          <w:tcPr>
            <w:tcW w:w="523" w:type="pct"/>
          </w:tcPr>
          <w:p w14:paraId="2B7D681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284,8</w:t>
            </w:r>
          </w:p>
        </w:tc>
        <w:tc>
          <w:tcPr>
            <w:tcW w:w="511" w:type="pct"/>
          </w:tcPr>
          <w:p w14:paraId="050FF41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1047</w:t>
            </w:r>
          </w:p>
        </w:tc>
        <w:tc>
          <w:tcPr>
            <w:tcW w:w="494" w:type="pct"/>
          </w:tcPr>
          <w:p w14:paraId="5013916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2090</w:t>
            </w:r>
          </w:p>
        </w:tc>
        <w:tc>
          <w:tcPr>
            <w:tcW w:w="435" w:type="pct"/>
          </w:tcPr>
          <w:p w14:paraId="19BE437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332DCE7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10384</w:t>
            </w:r>
          </w:p>
        </w:tc>
        <w:tc>
          <w:tcPr>
            <w:tcW w:w="494" w:type="pct"/>
          </w:tcPr>
          <w:p w14:paraId="7F55AC1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10384</w:t>
            </w:r>
          </w:p>
        </w:tc>
        <w:tc>
          <w:tcPr>
            <w:tcW w:w="317" w:type="pct"/>
          </w:tcPr>
          <w:p w14:paraId="14B74BB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6766D6CF"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2164597C" w14:textId="77777777" w:rsidR="00685AD5" w:rsidRPr="000D2932" w:rsidRDefault="00685AD5" w:rsidP="0012388C">
            <w:pPr>
              <w:jc w:val="both"/>
              <w:rPr>
                <w:sz w:val="18"/>
              </w:rPr>
            </w:pPr>
            <w:r w:rsidRPr="000D2932">
              <w:rPr>
                <w:sz w:val="18"/>
              </w:rPr>
              <w:t>Lithuania</w:t>
            </w:r>
          </w:p>
        </w:tc>
        <w:tc>
          <w:tcPr>
            <w:tcW w:w="494" w:type="pct"/>
          </w:tcPr>
          <w:p w14:paraId="21C9A79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2687</w:t>
            </w:r>
          </w:p>
        </w:tc>
        <w:tc>
          <w:tcPr>
            <w:tcW w:w="494" w:type="pct"/>
          </w:tcPr>
          <w:p w14:paraId="502E1E0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3475</w:t>
            </w:r>
          </w:p>
        </w:tc>
        <w:tc>
          <w:tcPr>
            <w:tcW w:w="523" w:type="pct"/>
          </w:tcPr>
          <w:p w14:paraId="1442967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187,0</w:t>
            </w:r>
          </w:p>
        </w:tc>
        <w:tc>
          <w:tcPr>
            <w:tcW w:w="511" w:type="pct"/>
          </w:tcPr>
          <w:p w14:paraId="5991FA6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1215</w:t>
            </w:r>
          </w:p>
        </w:tc>
        <w:tc>
          <w:tcPr>
            <w:tcW w:w="494" w:type="pct"/>
          </w:tcPr>
          <w:p w14:paraId="503F8E8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4045</w:t>
            </w:r>
          </w:p>
        </w:tc>
        <w:tc>
          <w:tcPr>
            <w:tcW w:w="435" w:type="pct"/>
          </w:tcPr>
          <w:p w14:paraId="314C378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53FADF0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19909</w:t>
            </w:r>
          </w:p>
        </w:tc>
        <w:tc>
          <w:tcPr>
            <w:tcW w:w="494" w:type="pct"/>
          </w:tcPr>
          <w:p w14:paraId="5A4AF71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19909</w:t>
            </w:r>
          </w:p>
        </w:tc>
        <w:tc>
          <w:tcPr>
            <w:tcW w:w="317" w:type="pct"/>
          </w:tcPr>
          <w:p w14:paraId="08F62E9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571F370E"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6F4BAF9E" w14:textId="77777777" w:rsidR="00685AD5" w:rsidRPr="000D2932" w:rsidRDefault="00685AD5" w:rsidP="0012388C">
            <w:pPr>
              <w:jc w:val="both"/>
              <w:rPr>
                <w:sz w:val="18"/>
              </w:rPr>
            </w:pPr>
            <w:r w:rsidRPr="000D2932">
              <w:rPr>
                <w:sz w:val="18"/>
              </w:rPr>
              <w:t>Luxembourg</w:t>
            </w:r>
          </w:p>
        </w:tc>
        <w:tc>
          <w:tcPr>
            <w:tcW w:w="494" w:type="pct"/>
          </w:tcPr>
          <w:p w14:paraId="459D3A3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1770</w:t>
            </w:r>
          </w:p>
        </w:tc>
        <w:tc>
          <w:tcPr>
            <w:tcW w:w="494" w:type="pct"/>
          </w:tcPr>
          <w:p w14:paraId="3BCFD0C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2362</w:t>
            </w:r>
          </w:p>
        </w:tc>
        <w:tc>
          <w:tcPr>
            <w:tcW w:w="523" w:type="pct"/>
          </w:tcPr>
          <w:p w14:paraId="2E888ED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191,0</w:t>
            </w:r>
          </w:p>
        </w:tc>
        <w:tc>
          <w:tcPr>
            <w:tcW w:w="511" w:type="pct"/>
          </w:tcPr>
          <w:p w14:paraId="47DC012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879</w:t>
            </w:r>
          </w:p>
        </w:tc>
        <w:tc>
          <w:tcPr>
            <w:tcW w:w="494" w:type="pct"/>
          </w:tcPr>
          <w:p w14:paraId="5E25207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2217</w:t>
            </w:r>
          </w:p>
        </w:tc>
        <w:tc>
          <w:tcPr>
            <w:tcW w:w="435" w:type="pct"/>
          </w:tcPr>
          <w:p w14:paraId="515B534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37962FF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13608</w:t>
            </w:r>
          </w:p>
        </w:tc>
        <w:tc>
          <w:tcPr>
            <w:tcW w:w="494" w:type="pct"/>
          </w:tcPr>
          <w:p w14:paraId="17BB15E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13608</w:t>
            </w:r>
          </w:p>
        </w:tc>
        <w:tc>
          <w:tcPr>
            <w:tcW w:w="317" w:type="pct"/>
          </w:tcPr>
          <w:p w14:paraId="7F43624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1AFFF9D1"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63900381" w14:textId="77777777" w:rsidR="00685AD5" w:rsidRPr="000D2932" w:rsidRDefault="00685AD5" w:rsidP="0012388C">
            <w:pPr>
              <w:jc w:val="both"/>
              <w:rPr>
                <w:sz w:val="18"/>
              </w:rPr>
            </w:pPr>
            <w:r w:rsidRPr="000D2932">
              <w:rPr>
                <w:sz w:val="18"/>
              </w:rPr>
              <w:t>Malta</w:t>
            </w:r>
          </w:p>
        </w:tc>
        <w:tc>
          <w:tcPr>
            <w:tcW w:w="494" w:type="pct"/>
          </w:tcPr>
          <w:p w14:paraId="26E3498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613</w:t>
            </w:r>
          </w:p>
        </w:tc>
        <w:tc>
          <w:tcPr>
            <w:tcW w:w="494" w:type="pct"/>
          </w:tcPr>
          <w:p w14:paraId="7888757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1592</w:t>
            </w:r>
          </w:p>
        </w:tc>
        <w:tc>
          <w:tcPr>
            <w:tcW w:w="523" w:type="pct"/>
          </w:tcPr>
          <w:p w14:paraId="260F43A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0,0</w:t>
            </w:r>
          </w:p>
        </w:tc>
        <w:tc>
          <w:tcPr>
            <w:tcW w:w="511" w:type="pct"/>
          </w:tcPr>
          <w:p w14:paraId="32A2327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13768A7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601</w:t>
            </w:r>
          </w:p>
        </w:tc>
        <w:tc>
          <w:tcPr>
            <w:tcW w:w="435" w:type="pct"/>
          </w:tcPr>
          <w:p w14:paraId="45AB00E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4C4D5EB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11735</w:t>
            </w:r>
          </w:p>
        </w:tc>
        <w:tc>
          <w:tcPr>
            <w:tcW w:w="494" w:type="pct"/>
          </w:tcPr>
          <w:p w14:paraId="4F36E44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11735</w:t>
            </w:r>
          </w:p>
        </w:tc>
        <w:tc>
          <w:tcPr>
            <w:tcW w:w="317" w:type="pct"/>
          </w:tcPr>
          <w:p w14:paraId="07DF425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6800889F"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691F78FA" w14:textId="77777777" w:rsidR="00685AD5" w:rsidRPr="000D2932" w:rsidRDefault="00685AD5" w:rsidP="0012388C">
            <w:pPr>
              <w:jc w:val="both"/>
              <w:rPr>
                <w:sz w:val="18"/>
              </w:rPr>
            </w:pPr>
            <w:r w:rsidRPr="000D2932">
              <w:rPr>
                <w:sz w:val="18"/>
              </w:rPr>
              <w:t>Mexico</w:t>
            </w:r>
          </w:p>
        </w:tc>
        <w:tc>
          <w:tcPr>
            <w:tcW w:w="494" w:type="pct"/>
          </w:tcPr>
          <w:p w14:paraId="7770F58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1011</w:t>
            </w:r>
          </w:p>
        </w:tc>
        <w:tc>
          <w:tcPr>
            <w:tcW w:w="494" w:type="pct"/>
          </w:tcPr>
          <w:p w14:paraId="4388D6D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1033</w:t>
            </w:r>
          </w:p>
        </w:tc>
        <w:tc>
          <w:tcPr>
            <w:tcW w:w="523" w:type="pct"/>
          </w:tcPr>
          <w:p w14:paraId="73A623E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0,0</w:t>
            </w:r>
          </w:p>
        </w:tc>
        <w:tc>
          <w:tcPr>
            <w:tcW w:w="511" w:type="pct"/>
          </w:tcPr>
          <w:p w14:paraId="47BC718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754</w:t>
            </w:r>
          </w:p>
        </w:tc>
        <w:tc>
          <w:tcPr>
            <w:tcW w:w="494" w:type="pct"/>
          </w:tcPr>
          <w:p w14:paraId="235BC71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1691</w:t>
            </w:r>
          </w:p>
        </w:tc>
        <w:tc>
          <w:tcPr>
            <w:tcW w:w="435" w:type="pct"/>
          </w:tcPr>
          <w:p w14:paraId="12F0C98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3A6FADD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5072</w:t>
            </w:r>
          </w:p>
        </w:tc>
        <w:tc>
          <w:tcPr>
            <w:tcW w:w="494" w:type="pct"/>
          </w:tcPr>
          <w:p w14:paraId="696CBF4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5072</w:t>
            </w:r>
          </w:p>
        </w:tc>
        <w:tc>
          <w:tcPr>
            <w:tcW w:w="317" w:type="pct"/>
          </w:tcPr>
          <w:p w14:paraId="0BF242F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12BBB715"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77863C1C" w14:textId="77777777" w:rsidR="00685AD5" w:rsidRPr="000D2932" w:rsidRDefault="00685AD5" w:rsidP="0012388C">
            <w:pPr>
              <w:jc w:val="both"/>
              <w:rPr>
                <w:sz w:val="18"/>
              </w:rPr>
            </w:pPr>
            <w:r w:rsidRPr="000D2932">
              <w:rPr>
                <w:sz w:val="18"/>
              </w:rPr>
              <w:t>Netherlands</w:t>
            </w:r>
          </w:p>
        </w:tc>
        <w:tc>
          <w:tcPr>
            <w:tcW w:w="494" w:type="pct"/>
          </w:tcPr>
          <w:p w14:paraId="73BD0424"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51646</w:t>
            </w:r>
          </w:p>
        </w:tc>
        <w:tc>
          <w:tcPr>
            <w:tcW w:w="494" w:type="pct"/>
          </w:tcPr>
          <w:p w14:paraId="3554D09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50354</w:t>
            </w:r>
          </w:p>
        </w:tc>
        <w:tc>
          <w:tcPr>
            <w:tcW w:w="523" w:type="pct"/>
          </w:tcPr>
          <w:p w14:paraId="11D2FFE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6351,0</w:t>
            </w:r>
          </w:p>
        </w:tc>
        <w:tc>
          <w:tcPr>
            <w:tcW w:w="511" w:type="pct"/>
          </w:tcPr>
          <w:p w14:paraId="66B032F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35562</w:t>
            </w:r>
          </w:p>
        </w:tc>
        <w:tc>
          <w:tcPr>
            <w:tcW w:w="494" w:type="pct"/>
          </w:tcPr>
          <w:p w14:paraId="109FCC6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93574</w:t>
            </w:r>
          </w:p>
        </w:tc>
        <w:tc>
          <w:tcPr>
            <w:tcW w:w="435" w:type="pct"/>
          </w:tcPr>
          <w:p w14:paraId="5D7063E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3BB482E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191506</w:t>
            </w:r>
          </w:p>
        </w:tc>
        <w:tc>
          <w:tcPr>
            <w:tcW w:w="494" w:type="pct"/>
          </w:tcPr>
          <w:p w14:paraId="170DF14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191506</w:t>
            </w:r>
          </w:p>
        </w:tc>
        <w:tc>
          <w:tcPr>
            <w:tcW w:w="317" w:type="pct"/>
          </w:tcPr>
          <w:p w14:paraId="0CED9D64"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0CE9675A"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466B6B7B" w14:textId="77777777" w:rsidR="00685AD5" w:rsidRPr="000D2932" w:rsidRDefault="00685AD5" w:rsidP="0012388C">
            <w:pPr>
              <w:jc w:val="both"/>
              <w:rPr>
                <w:sz w:val="18"/>
              </w:rPr>
            </w:pPr>
            <w:r w:rsidRPr="000D2932">
              <w:rPr>
                <w:sz w:val="18"/>
              </w:rPr>
              <w:t>Norway</w:t>
            </w:r>
          </w:p>
        </w:tc>
        <w:tc>
          <w:tcPr>
            <w:tcW w:w="494" w:type="pct"/>
          </w:tcPr>
          <w:p w14:paraId="2207392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21113</w:t>
            </w:r>
          </w:p>
        </w:tc>
        <w:tc>
          <w:tcPr>
            <w:tcW w:w="494" w:type="pct"/>
          </w:tcPr>
          <w:p w14:paraId="0A2792F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22633</w:t>
            </w:r>
          </w:p>
        </w:tc>
        <w:tc>
          <w:tcPr>
            <w:tcW w:w="523" w:type="pct"/>
          </w:tcPr>
          <w:p w14:paraId="2B3DB76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1117,3</w:t>
            </w:r>
          </w:p>
        </w:tc>
        <w:tc>
          <w:tcPr>
            <w:tcW w:w="511" w:type="pct"/>
          </w:tcPr>
          <w:p w14:paraId="79B150D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8762</w:t>
            </w:r>
          </w:p>
        </w:tc>
        <w:tc>
          <w:tcPr>
            <w:tcW w:w="494" w:type="pct"/>
          </w:tcPr>
          <w:p w14:paraId="227830D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35597</w:t>
            </w:r>
          </w:p>
        </w:tc>
        <w:tc>
          <w:tcPr>
            <w:tcW w:w="435" w:type="pct"/>
          </w:tcPr>
          <w:p w14:paraId="77F55F3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1B52E85F"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75382</w:t>
            </w:r>
          </w:p>
        </w:tc>
        <w:tc>
          <w:tcPr>
            <w:tcW w:w="494" w:type="pct"/>
          </w:tcPr>
          <w:p w14:paraId="56A9564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75382</w:t>
            </w:r>
          </w:p>
        </w:tc>
        <w:tc>
          <w:tcPr>
            <w:tcW w:w="317" w:type="pct"/>
          </w:tcPr>
          <w:p w14:paraId="395F025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2ED3F98F"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712E8D75" w14:textId="77777777" w:rsidR="00685AD5" w:rsidRPr="000D2932" w:rsidRDefault="00685AD5" w:rsidP="0012388C">
            <w:pPr>
              <w:jc w:val="both"/>
              <w:rPr>
                <w:sz w:val="18"/>
              </w:rPr>
            </w:pPr>
            <w:r w:rsidRPr="000D2932">
              <w:rPr>
                <w:sz w:val="18"/>
              </w:rPr>
              <w:t>Poland</w:t>
            </w:r>
          </w:p>
        </w:tc>
        <w:tc>
          <w:tcPr>
            <w:tcW w:w="494" w:type="pct"/>
          </w:tcPr>
          <w:p w14:paraId="21F5B05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32715</w:t>
            </w:r>
          </w:p>
        </w:tc>
        <w:tc>
          <w:tcPr>
            <w:tcW w:w="494" w:type="pct"/>
          </w:tcPr>
          <w:p w14:paraId="697A2C8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43465</w:t>
            </w:r>
          </w:p>
        </w:tc>
        <w:tc>
          <w:tcPr>
            <w:tcW w:w="523" w:type="pct"/>
          </w:tcPr>
          <w:p w14:paraId="0F0A2E3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3346,3</w:t>
            </w:r>
          </w:p>
        </w:tc>
        <w:tc>
          <w:tcPr>
            <w:tcW w:w="511" w:type="pct"/>
          </w:tcPr>
          <w:p w14:paraId="149C26F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9326</w:t>
            </w:r>
          </w:p>
        </w:tc>
        <w:tc>
          <w:tcPr>
            <w:tcW w:w="494" w:type="pct"/>
          </w:tcPr>
          <w:p w14:paraId="4590691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50147</w:t>
            </w:r>
          </w:p>
        </w:tc>
        <w:tc>
          <w:tcPr>
            <w:tcW w:w="435" w:type="pct"/>
          </w:tcPr>
          <w:p w14:paraId="501B6AA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458</w:t>
            </w:r>
          </w:p>
        </w:tc>
        <w:tc>
          <w:tcPr>
            <w:tcW w:w="494" w:type="pct"/>
          </w:tcPr>
          <w:p w14:paraId="46D721F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184920</w:t>
            </w:r>
          </w:p>
        </w:tc>
        <w:tc>
          <w:tcPr>
            <w:tcW w:w="494" w:type="pct"/>
          </w:tcPr>
          <w:p w14:paraId="463FF63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184462</w:t>
            </w:r>
          </w:p>
        </w:tc>
        <w:tc>
          <w:tcPr>
            <w:tcW w:w="317" w:type="pct"/>
          </w:tcPr>
          <w:p w14:paraId="1ED6BB1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7DB61FB0"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1519B021" w14:textId="77777777" w:rsidR="00685AD5" w:rsidRPr="000D2932" w:rsidRDefault="00685AD5" w:rsidP="0012388C">
            <w:pPr>
              <w:jc w:val="both"/>
              <w:rPr>
                <w:sz w:val="18"/>
              </w:rPr>
            </w:pPr>
            <w:r w:rsidRPr="000D2932">
              <w:rPr>
                <w:sz w:val="18"/>
              </w:rPr>
              <w:t>Portugal</w:t>
            </w:r>
          </w:p>
        </w:tc>
        <w:tc>
          <w:tcPr>
            <w:tcW w:w="494" w:type="pct"/>
          </w:tcPr>
          <w:p w14:paraId="158698E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1682</w:t>
            </w:r>
          </w:p>
        </w:tc>
        <w:tc>
          <w:tcPr>
            <w:tcW w:w="494" w:type="pct"/>
          </w:tcPr>
          <w:p w14:paraId="67A501F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2001</w:t>
            </w:r>
          </w:p>
        </w:tc>
        <w:tc>
          <w:tcPr>
            <w:tcW w:w="523" w:type="pct"/>
          </w:tcPr>
          <w:p w14:paraId="4048C94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405,0</w:t>
            </w:r>
          </w:p>
        </w:tc>
        <w:tc>
          <w:tcPr>
            <w:tcW w:w="511" w:type="pct"/>
          </w:tcPr>
          <w:p w14:paraId="435E884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958</w:t>
            </w:r>
          </w:p>
        </w:tc>
        <w:tc>
          <w:tcPr>
            <w:tcW w:w="494" w:type="pct"/>
          </w:tcPr>
          <w:p w14:paraId="1C9DE8D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2193</w:t>
            </w:r>
          </w:p>
        </w:tc>
        <w:tc>
          <w:tcPr>
            <w:tcW w:w="435" w:type="pct"/>
          </w:tcPr>
          <w:p w14:paraId="70F9BDD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37F5D7F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12488</w:t>
            </w:r>
          </w:p>
        </w:tc>
        <w:tc>
          <w:tcPr>
            <w:tcW w:w="494" w:type="pct"/>
          </w:tcPr>
          <w:p w14:paraId="6D6B3BB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12488</w:t>
            </w:r>
          </w:p>
        </w:tc>
        <w:tc>
          <w:tcPr>
            <w:tcW w:w="317" w:type="pct"/>
          </w:tcPr>
          <w:p w14:paraId="45DE56D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7A5E4007"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4EEA9BDF" w14:textId="77777777" w:rsidR="00685AD5" w:rsidRPr="000D2932" w:rsidRDefault="00685AD5" w:rsidP="0012388C">
            <w:pPr>
              <w:jc w:val="both"/>
              <w:rPr>
                <w:sz w:val="18"/>
              </w:rPr>
            </w:pPr>
            <w:r w:rsidRPr="000D2932">
              <w:rPr>
                <w:sz w:val="18"/>
              </w:rPr>
              <w:t>Romania</w:t>
            </w:r>
          </w:p>
        </w:tc>
        <w:tc>
          <w:tcPr>
            <w:tcW w:w="494" w:type="pct"/>
          </w:tcPr>
          <w:p w14:paraId="196A9A7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27902</w:t>
            </w:r>
          </w:p>
        </w:tc>
        <w:tc>
          <w:tcPr>
            <w:tcW w:w="494" w:type="pct"/>
          </w:tcPr>
          <w:p w14:paraId="29B3D87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22579</w:t>
            </w:r>
          </w:p>
        </w:tc>
        <w:tc>
          <w:tcPr>
            <w:tcW w:w="523" w:type="pct"/>
          </w:tcPr>
          <w:p w14:paraId="7384FB6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12213,3</w:t>
            </w:r>
          </w:p>
        </w:tc>
        <w:tc>
          <w:tcPr>
            <w:tcW w:w="511" w:type="pct"/>
          </w:tcPr>
          <w:p w14:paraId="4FAE00B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20805</w:t>
            </w:r>
          </w:p>
        </w:tc>
        <w:tc>
          <w:tcPr>
            <w:tcW w:w="494" w:type="pct"/>
          </w:tcPr>
          <w:p w14:paraId="615DC22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35445</w:t>
            </w:r>
          </w:p>
        </w:tc>
        <w:tc>
          <w:tcPr>
            <w:tcW w:w="435" w:type="pct"/>
          </w:tcPr>
          <w:p w14:paraId="64EDED9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149</w:t>
            </w:r>
          </w:p>
        </w:tc>
        <w:tc>
          <w:tcPr>
            <w:tcW w:w="494" w:type="pct"/>
          </w:tcPr>
          <w:p w14:paraId="16C0A62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118643</w:t>
            </w:r>
          </w:p>
        </w:tc>
        <w:tc>
          <w:tcPr>
            <w:tcW w:w="494" w:type="pct"/>
          </w:tcPr>
          <w:p w14:paraId="77B2058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118494</w:t>
            </w:r>
          </w:p>
        </w:tc>
        <w:tc>
          <w:tcPr>
            <w:tcW w:w="317" w:type="pct"/>
          </w:tcPr>
          <w:p w14:paraId="038AAEB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3542DA0F"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0CCB55AA" w14:textId="77777777" w:rsidR="00685AD5" w:rsidRPr="000D2932" w:rsidRDefault="00685AD5" w:rsidP="0012388C">
            <w:pPr>
              <w:jc w:val="both"/>
              <w:rPr>
                <w:sz w:val="18"/>
              </w:rPr>
            </w:pPr>
            <w:r w:rsidRPr="000D2932">
              <w:rPr>
                <w:sz w:val="18"/>
              </w:rPr>
              <w:t>Russia</w:t>
            </w:r>
          </w:p>
        </w:tc>
        <w:tc>
          <w:tcPr>
            <w:tcW w:w="494" w:type="pct"/>
          </w:tcPr>
          <w:p w14:paraId="6FA21DD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55134</w:t>
            </w:r>
          </w:p>
        </w:tc>
        <w:tc>
          <w:tcPr>
            <w:tcW w:w="494" w:type="pct"/>
          </w:tcPr>
          <w:p w14:paraId="395ECA9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76962</w:t>
            </w:r>
          </w:p>
        </w:tc>
        <w:tc>
          <w:tcPr>
            <w:tcW w:w="523" w:type="pct"/>
          </w:tcPr>
          <w:p w14:paraId="048E0F6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4033,8</w:t>
            </w:r>
          </w:p>
        </w:tc>
        <w:tc>
          <w:tcPr>
            <w:tcW w:w="511" w:type="pct"/>
          </w:tcPr>
          <w:p w14:paraId="58F14CB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13997</w:t>
            </w:r>
          </w:p>
        </w:tc>
        <w:tc>
          <w:tcPr>
            <w:tcW w:w="494" w:type="pct"/>
          </w:tcPr>
          <w:p w14:paraId="3C17E23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78700</w:t>
            </w:r>
          </w:p>
        </w:tc>
        <w:tc>
          <w:tcPr>
            <w:tcW w:w="435" w:type="pct"/>
          </w:tcPr>
          <w:p w14:paraId="7B4E2F7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0180FAF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320577</w:t>
            </w:r>
          </w:p>
        </w:tc>
        <w:tc>
          <w:tcPr>
            <w:tcW w:w="494" w:type="pct"/>
          </w:tcPr>
          <w:p w14:paraId="4C28E23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320577</w:t>
            </w:r>
          </w:p>
        </w:tc>
        <w:tc>
          <w:tcPr>
            <w:tcW w:w="317" w:type="pct"/>
          </w:tcPr>
          <w:p w14:paraId="577B6E4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2239FE6D"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60B44EBC" w14:textId="77777777" w:rsidR="00685AD5" w:rsidRPr="000D2932" w:rsidRDefault="00685AD5" w:rsidP="0012388C">
            <w:pPr>
              <w:jc w:val="both"/>
              <w:rPr>
                <w:sz w:val="18"/>
              </w:rPr>
            </w:pPr>
            <w:r w:rsidRPr="000D2932">
              <w:rPr>
                <w:sz w:val="18"/>
              </w:rPr>
              <w:t>Serbia - Montenegro</w:t>
            </w:r>
          </w:p>
        </w:tc>
        <w:tc>
          <w:tcPr>
            <w:tcW w:w="494" w:type="pct"/>
          </w:tcPr>
          <w:p w14:paraId="003D619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57845</w:t>
            </w:r>
          </w:p>
        </w:tc>
        <w:tc>
          <w:tcPr>
            <w:tcW w:w="494" w:type="pct"/>
          </w:tcPr>
          <w:p w14:paraId="4DD652F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75751</w:t>
            </w:r>
          </w:p>
        </w:tc>
        <w:tc>
          <w:tcPr>
            <w:tcW w:w="523" w:type="pct"/>
          </w:tcPr>
          <w:p w14:paraId="3238ED6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9175,5</w:t>
            </w:r>
          </w:p>
        </w:tc>
        <w:tc>
          <w:tcPr>
            <w:tcW w:w="511" w:type="pct"/>
          </w:tcPr>
          <w:p w14:paraId="4CF74D7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25557</w:t>
            </w:r>
          </w:p>
        </w:tc>
        <w:tc>
          <w:tcPr>
            <w:tcW w:w="494" w:type="pct"/>
          </w:tcPr>
          <w:p w14:paraId="4663ED6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85002</w:t>
            </w:r>
          </w:p>
        </w:tc>
        <w:tc>
          <w:tcPr>
            <w:tcW w:w="435" w:type="pct"/>
          </w:tcPr>
          <w:p w14:paraId="0296749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1702</w:t>
            </w:r>
          </w:p>
        </w:tc>
        <w:tc>
          <w:tcPr>
            <w:tcW w:w="494" w:type="pct"/>
          </w:tcPr>
          <w:p w14:paraId="610369D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339655</w:t>
            </w:r>
          </w:p>
        </w:tc>
        <w:tc>
          <w:tcPr>
            <w:tcW w:w="494" w:type="pct"/>
          </w:tcPr>
          <w:p w14:paraId="5B015F8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337953</w:t>
            </w:r>
          </w:p>
        </w:tc>
        <w:tc>
          <w:tcPr>
            <w:tcW w:w="317" w:type="pct"/>
          </w:tcPr>
          <w:p w14:paraId="5EBA0AB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22F87EB9"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25E25D50" w14:textId="77777777" w:rsidR="00685AD5" w:rsidRPr="000D2932" w:rsidRDefault="00685AD5" w:rsidP="0012388C">
            <w:pPr>
              <w:jc w:val="both"/>
              <w:rPr>
                <w:sz w:val="18"/>
              </w:rPr>
            </w:pPr>
            <w:r w:rsidRPr="000D2932">
              <w:rPr>
                <w:sz w:val="18"/>
              </w:rPr>
              <w:lastRenderedPageBreak/>
              <w:t>Slovakia</w:t>
            </w:r>
          </w:p>
        </w:tc>
        <w:tc>
          <w:tcPr>
            <w:tcW w:w="494" w:type="pct"/>
          </w:tcPr>
          <w:p w14:paraId="7822850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5065</w:t>
            </w:r>
          </w:p>
        </w:tc>
        <w:tc>
          <w:tcPr>
            <w:tcW w:w="494" w:type="pct"/>
          </w:tcPr>
          <w:p w14:paraId="5F55410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7687</w:t>
            </w:r>
          </w:p>
        </w:tc>
        <w:tc>
          <w:tcPr>
            <w:tcW w:w="523" w:type="pct"/>
          </w:tcPr>
          <w:p w14:paraId="64AC259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280,5</w:t>
            </w:r>
          </w:p>
        </w:tc>
        <w:tc>
          <w:tcPr>
            <w:tcW w:w="511" w:type="pct"/>
          </w:tcPr>
          <w:p w14:paraId="3B2A3A3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990</w:t>
            </w:r>
          </w:p>
        </w:tc>
        <w:tc>
          <w:tcPr>
            <w:tcW w:w="494" w:type="pct"/>
          </w:tcPr>
          <w:p w14:paraId="5E072FB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8435</w:t>
            </w:r>
          </w:p>
        </w:tc>
        <w:tc>
          <w:tcPr>
            <w:tcW w:w="435" w:type="pct"/>
          </w:tcPr>
          <w:p w14:paraId="54BE1EA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1CAAB5B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32608</w:t>
            </w:r>
          </w:p>
        </w:tc>
        <w:tc>
          <w:tcPr>
            <w:tcW w:w="494" w:type="pct"/>
          </w:tcPr>
          <w:p w14:paraId="5C0A57D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32608</w:t>
            </w:r>
          </w:p>
        </w:tc>
        <w:tc>
          <w:tcPr>
            <w:tcW w:w="317" w:type="pct"/>
          </w:tcPr>
          <w:p w14:paraId="13D9BB70"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70FEA4F7"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32223A2D" w14:textId="77777777" w:rsidR="00685AD5" w:rsidRPr="000D2932" w:rsidRDefault="00685AD5" w:rsidP="0012388C">
            <w:pPr>
              <w:jc w:val="both"/>
              <w:rPr>
                <w:sz w:val="18"/>
              </w:rPr>
            </w:pPr>
            <w:r w:rsidRPr="000D2932">
              <w:rPr>
                <w:sz w:val="18"/>
              </w:rPr>
              <w:t>Slovenia</w:t>
            </w:r>
          </w:p>
        </w:tc>
        <w:tc>
          <w:tcPr>
            <w:tcW w:w="494" w:type="pct"/>
          </w:tcPr>
          <w:p w14:paraId="661EA85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3063</w:t>
            </w:r>
          </w:p>
        </w:tc>
        <w:tc>
          <w:tcPr>
            <w:tcW w:w="494" w:type="pct"/>
          </w:tcPr>
          <w:p w14:paraId="412BE85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5182</w:t>
            </w:r>
          </w:p>
        </w:tc>
        <w:tc>
          <w:tcPr>
            <w:tcW w:w="523" w:type="pct"/>
          </w:tcPr>
          <w:p w14:paraId="4C7D454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272,3</w:t>
            </w:r>
          </w:p>
        </w:tc>
        <w:tc>
          <w:tcPr>
            <w:tcW w:w="511" w:type="pct"/>
          </w:tcPr>
          <w:p w14:paraId="7CD8397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867</w:t>
            </w:r>
          </w:p>
        </w:tc>
        <w:tc>
          <w:tcPr>
            <w:tcW w:w="494" w:type="pct"/>
          </w:tcPr>
          <w:p w14:paraId="0E2187A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3696</w:t>
            </w:r>
          </w:p>
        </w:tc>
        <w:tc>
          <w:tcPr>
            <w:tcW w:w="435" w:type="pct"/>
          </w:tcPr>
          <w:p w14:paraId="375E3AE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3507A2D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33247</w:t>
            </w:r>
          </w:p>
        </w:tc>
        <w:tc>
          <w:tcPr>
            <w:tcW w:w="494" w:type="pct"/>
          </w:tcPr>
          <w:p w14:paraId="00FDE40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33247</w:t>
            </w:r>
          </w:p>
        </w:tc>
        <w:tc>
          <w:tcPr>
            <w:tcW w:w="317" w:type="pct"/>
          </w:tcPr>
          <w:p w14:paraId="27227C1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118DB113"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740B88AF" w14:textId="77777777" w:rsidR="00685AD5" w:rsidRPr="000D2932" w:rsidRDefault="00685AD5" w:rsidP="0012388C">
            <w:pPr>
              <w:jc w:val="both"/>
              <w:rPr>
                <w:sz w:val="18"/>
              </w:rPr>
            </w:pPr>
            <w:r w:rsidRPr="000D2932">
              <w:rPr>
                <w:sz w:val="18"/>
              </w:rPr>
              <w:t>South African Union</w:t>
            </w:r>
          </w:p>
        </w:tc>
        <w:tc>
          <w:tcPr>
            <w:tcW w:w="494" w:type="pct"/>
          </w:tcPr>
          <w:p w14:paraId="798787D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2024</w:t>
            </w:r>
          </w:p>
        </w:tc>
        <w:tc>
          <w:tcPr>
            <w:tcW w:w="494" w:type="pct"/>
          </w:tcPr>
          <w:p w14:paraId="5F738DC9"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2322</w:t>
            </w:r>
          </w:p>
        </w:tc>
        <w:tc>
          <w:tcPr>
            <w:tcW w:w="523" w:type="pct"/>
          </w:tcPr>
          <w:p w14:paraId="6F133EE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472,8</w:t>
            </w:r>
          </w:p>
        </w:tc>
        <w:tc>
          <w:tcPr>
            <w:tcW w:w="511" w:type="pct"/>
          </w:tcPr>
          <w:p w14:paraId="5060C01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1143</w:t>
            </w:r>
          </w:p>
        </w:tc>
        <w:tc>
          <w:tcPr>
            <w:tcW w:w="494" w:type="pct"/>
          </w:tcPr>
          <w:p w14:paraId="2AB6179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2853</w:t>
            </w:r>
          </w:p>
        </w:tc>
        <w:tc>
          <w:tcPr>
            <w:tcW w:w="435" w:type="pct"/>
          </w:tcPr>
          <w:p w14:paraId="26B3982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0</w:t>
            </w:r>
          </w:p>
        </w:tc>
        <w:tc>
          <w:tcPr>
            <w:tcW w:w="494" w:type="pct"/>
          </w:tcPr>
          <w:p w14:paraId="52E1E98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12711</w:t>
            </w:r>
          </w:p>
        </w:tc>
        <w:tc>
          <w:tcPr>
            <w:tcW w:w="494" w:type="pct"/>
          </w:tcPr>
          <w:p w14:paraId="3FC82766"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12711</w:t>
            </w:r>
          </w:p>
        </w:tc>
        <w:tc>
          <w:tcPr>
            <w:tcW w:w="317" w:type="pct"/>
          </w:tcPr>
          <w:p w14:paraId="7C9C419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013FAF48"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03CEF0C2" w14:textId="77777777" w:rsidR="00685AD5" w:rsidRPr="000D2932" w:rsidRDefault="00685AD5" w:rsidP="0012388C">
            <w:pPr>
              <w:jc w:val="both"/>
              <w:rPr>
                <w:sz w:val="18"/>
              </w:rPr>
            </w:pPr>
            <w:r w:rsidRPr="000D2932">
              <w:rPr>
                <w:sz w:val="18"/>
              </w:rPr>
              <w:t>South Korea</w:t>
            </w:r>
          </w:p>
        </w:tc>
        <w:tc>
          <w:tcPr>
            <w:tcW w:w="494" w:type="pct"/>
          </w:tcPr>
          <w:p w14:paraId="34F7079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731</w:t>
            </w:r>
          </w:p>
        </w:tc>
        <w:tc>
          <w:tcPr>
            <w:tcW w:w="494" w:type="pct"/>
          </w:tcPr>
          <w:p w14:paraId="03E9E4E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871</w:t>
            </w:r>
          </w:p>
        </w:tc>
        <w:tc>
          <w:tcPr>
            <w:tcW w:w="523" w:type="pct"/>
          </w:tcPr>
          <w:p w14:paraId="3F0001C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15,0</w:t>
            </w:r>
          </w:p>
        </w:tc>
        <w:tc>
          <w:tcPr>
            <w:tcW w:w="511" w:type="pct"/>
          </w:tcPr>
          <w:p w14:paraId="7E504903"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444</w:t>
            </w:r>
          </w:p>
        </w:tc>
        <w:tc>
          <w:tcPr>
            <w:tcW w:w="494" w:type="pct"/>
          </w:tcPr>
          <w:p w14:paraId="690DFA9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1207</w:t>
            </w:r>
          </w:p>
        </w:tc>
        <w:tc>
          <w:tcPr>
            <w:tcW w:w="435" w:type="pct"/>
          </w:tcPr>
          <w:p w14:paraId="5854430F"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339D711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5870</w:t>
            </w:r>
          </w:p>
        </w:tc>
        <w:tc>
          <w:tcPr>
            <w:tcW w:w="494" w:type="pct"/>
          </w:tcPr>
          <w:p w14:paraId="3A09372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5870</w:t>
            </w:r>
          </w:p>
        </w:tc>
        <w:tc>
          <w:tcPr>
            <w:tcW w:w="317" w:type="pct"/>
          </w:tcPr>
          <w:p w14:paraId="0E94E5C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01C0B70F"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0334022D" w14:textId="77777777" w:rsidR="00685AD5" w:rsidRPr="000D2932" w:rsidRDefault="00685AD5" w:rsidP="0012388C">
            <w:pPr>
              <w:jc w:val="both"/>
              <w:rPr>
                <w:sz w:val="18"/>
              </w:rPr>
            </w:pPr>
            <w:r w:rsidRPr="000D2932">
              <w:rPr>
                <w:sz w:val="18"/>
              </w:rPr>
              <w:t>Spain</w:t>
            </w:r>
          </w:p>
        </w:tc>
        <w:tc>
          <w:tcPr>
            <w:tcW w:w="494" w:type="pct"/>
          </w:tcPr>
          <w:p w14:paraId="7D44217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12543</w:t>
            </w:r>
          </w:p>
        </w:tc>
        <w:tc>
          <w:tcPr>
            <w:tcW w:w="494" w:type="pct"/>
          </w:tcPr>
          <w:p w14:paraId="39C56CA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12030</w:t>
            </w:r>
          </w:p>
        </w:tc>
        <w:tc>
          <w:tcPr>
            <w:tcW w:w="523" w:type="pct"/>
          </w:tcPr>
          <w:p w14:paraId="65E6CCE3"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4505,8</w:t>
            </w:r>
          </w:p>
        </w:tc>
        <w:tc>
          <w:tcPr>
            <w:tcW w:w="511" w:type="pct"/>
          </w:tcPr>
          <w:p w14:paraId="624F087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7813</w:t>
            </w:r>
          </w:p>
        </w:tc>
        <w:tc>
          <w:tcPr>
            <w:tcW w:w="494" w:type="pct"/>
          </w:tcPr>
          <w:p w14:paraId="0D049B9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16600</w:t>
            </w:r>
          </w:p>
        </w:tc>
        <w:tc>
          <w:tcPr>
            <w:tcW w:w="435" w:type="pct"/>
          </w:tcPr>
          <w:p w14:paraId="04D0D77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1246</w:t>
            </w:r>
          </w:p>
        </w:tc>
        <w:tc>
          <w:tcPr>
            <w:tcW w:w="494" w:type="pct"/>
          </w:tcPr>
          <w:p w14:paraId="5AE64572"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55705</w:t>
            </w:r>
          </w:p>
        </w:tc>
        <w:tc>
          <w:tcPr>
            <w:tcW w:w="494" w:type="pct"/>
          </w:tcPr>
          <w:p w14:paraId="4F030B1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54459</w:t>
            </w:r>
          </w:p>
        </w:tc>
        <w:tc>
          <w:tcPr>
            <w:tcW w:w="317" w:type="pct"/>
          </w:tcPr>
          <w:p w14:paraId="42CE5C8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1663803A"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593B7245" w14:textId="77777777" w:rsidR="00685AD5" w:rsidRPr="000D2932" w:rsidRDefault="00685AD5" w:rsidP="0012388C">
            <w:pPr>
              <w:jc w:val="both"/>
              <w:rPr>
                <w:sz w:val="18"/>
              </w:rPr>
            </w:pPr>
            <w:r w:rsidRPr="000D2932">
              <w:rPr>
                <w:sz w:val="18"/>
              </w:rPr>
              <w:t>Sweden</w:t>
            </w:r>
          </w:p>
        </w:tc>
        <w:tc>
          <w:tcPr>
            <w:tcW w:w="494" w:type="pct"/>
          </w:tcPr>
          <w:p w14:paraId="589BA745"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28152</w:t>
            </w:r>
          </w:p>
        </w:tc>
        <w:tc>
          <w:tcPr>
            <w:tcW w:w="494" w:type="pct"/>
          </w:tcPr>
          <w:p w14:paraId="666CE99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27173</w:t>
            </w:r>
          </w:p>
        </w:tc>
        <w:tc>
          <w:tcPr>
            <w:tcW w:w="523" w:type="pct"/>
          </w:tcPr>
          <w:p w14:paraId="7B4B2D4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2656,8</w:t>
            </w:r>
          </w:p>
        </w:tc>
        <w:tc>
          <w:tcPr>
            <w:tcW w:w="511" w:type="pct"/>
          </w:tcPr>
          <w:p w14:paraId="0E15300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21489</w:t>
            </w:r>
          </w:p>
        </w:tc>
        <w:tc>
          <w:tcPr>
            <w:tcW w:w="494" w:type="pct"/>
          </w:tcPr>
          <w:p w14:paraId="5DE01C3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51104</w:t>
            </w:r>
          </w:p>
        </w:tc>
        <w:tc>
          <w:tcPr>
            <w:tcW w:w="435" w:type="pct"/>
          </w:tcPr>
          <w:p w14:paraId="79A823A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426BBEA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93756</w:t>
            </w:r>
          </w:p>
        </w:tc>
        <w:tc>
          <w:tcPr>
            <w:tcW w:w="494" w:type="pct"/>
          </w:tcPr>
          <w:p w14:paraId="3A7E5E3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93756</w:t>
            </w:r>
          </w:p>
        </w:tc>
        <w:tc>
          <w:tcPr>
            <w:tcW w:w="317" w:type="pct"/>
          </w:tcPr>
          <w:p w14:paraId="1CF24C3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34BF2F9B"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023AF02A" w14:textId="77777777" w:rsidR="00685AD5" w:rsidRPr="000D2932" w:rsidRDefault="00685AD5" w:rsidP="0012388C">
            <w:pPr>
              <w:jc w:val="both"/>
              <w:rPr>
                <w:sz w:val="18"/>
              </w:rPr>
            </w:pPr>
            <w:r w:rsidRPr="000D2932">
              <w:rPr>
                <w:sz w:val="18"/>
              </w:rPr>
              <w:t>Switzerland</w:t>
            </w:r>
          </w:p>
        </w:tc>
        <w:tc>
          <w:tcPr>
            <w:tcW w:w="494" w:type="pct"/>
          </w:tcPr>
          <w:p w14:paraId="2A1C2C7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29045</w:t>
            </w:r>
          </w:p>
        </w:tc>
        <w:tc>
          <w:tcPr>
            <w:tcW w:w="494" w:type="pct"/>
          </w:tcPr>
          <w:p w14:paraId="15E377D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25686</w:t>
            </w:r>
          </w:p>
        </w:tc>
        <w:tc>
          <w:tcPr>
            <w:tcW w:w="523" w:type="pct"/>
          </w:tcPr>
          <w:p w14:paraId="5279B8C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5332,0</w:t>
            </w:r>
          </w:p>
        </w:tc>
        <w:tc>
          <w:tcPr>
            <w:tcW w:w="511" w:type="pct"/>
          </w:tcPr>
          <w:p w14:paraId="22B2177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20573</w:t>
            </w:r>
          </w:p>
        </w:tc>
        <w:tc>
          <w:tcPr>
            <w:tcW w:w="494" w:type="pct"/>
          </w:tcPr>
          <w:p w14:paraId="253BD98C"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50409</w:t>
            </w:r>
          </w:p>
        </w:tc>
        <w:tc>
          <w:tcPr>
            <w:tcW w:w="435" w:type="pct"/>
          </w:tcPr>
          <w:p w14:paraId="0415A01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1782</w:t>
            </w:r>
          </w:p>
        </w:tc>
        <w:tc>
          <w:tcPr>
            <w:tcW w:w="494" w:type="pct"/>
          </w:tcPr>
          <w:p w14:paraId="4CAC1A4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92493</w:t>
            </w:r>
          </w:p>
        </w:tc>
        <w:tc>
          <w:tcPr>
            <w:tcW w:w="494" w:type="pct"/>
          </w:tcPr>
          <w:p w14:paraId="0177FF6B"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90711</w:t>
            </w:r>
          </w:p>
        </w:tc>
        <w:tc>
          <w:tcPr>
            <w:tcW w:w="317" w:type="pct"/>
          </w:tcPr>
          <w:p w14:paraId="738E4A2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02AD2961"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25921B50" w14:textId="77777777" w:rsidR="00685AD5" w:rsidRPr="000D2932" w:rsidRDefault="00685AD5" w:rsidP="0012388C">
            <w:pPr>
              <w:jc w:val="both"/>
              <w:rPr>
                <w:sz w:val="18"/>
              </w:rPr>
            </w:pPr>
            <w:r w:rsidRPr="000D2932">
              <w:rPr>
                <w:sz w:val="18"/>
              </w:rPr>
              <w:t>Turkey</w:t>
            </w:r>
          </w:p>
        </w:tc>
        <w:tc>
          <w:tcPr>
            <w:tcW w:w="494" w:type="pct"/>
          </w:tcPr>
          <w:p w14:paraId="712E82E8"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47690</w:t>
            </w:r>
          </w:p>
        </w:tc>
        <w:tc>
          <w:tcPr>
            <w:tcW w:w="494" w:type="pct"/>
          </w:tcPr>
          <w:p w14:paraId="2060FCF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44380</w:t>
            </w:r>
          </w:p>
        </w:tc>
        <w:tc>
          <w:tcPr>
            <w:tcW w:w="523" w:type="pct"/>
          </w:tcPr>
          <w:p w14:paraId="43D62F6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16421,0</w:t>
            </w:r>
          </w:p>
        </w:tc>
        <w:tc>
          <w:tcPr>
            <w:tcW w:w="511" w:type="pct"/>
          </w:tcPr>
          <w:p w14:paraId="0AE4824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39432</w:t>
            </w:r>
          </w:p>
        </w:tc>
        <w:tc>
          <w:tcPr>
            <w:tcW w:w="494" w:type="pct"/>
          </w:tcPr>
          <w:p w14:paraId="7B6739DB"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66093</w:t>
            </w:r>
          </w:p>
        </w:tc>
        <w:tc>
          <w:tcPr>
            <w:tcW w:w="435" w:type="pct"/>
          </w:tcPr>
          <w:p w14:paraId="422372C1"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0</w:t>
            </w:r>
          </w:p>
        </w:tc>
        <w:tc>
          <w:tcPr>
            <w:tcW w:w="494" w:type="pct"/>
          </w:tcPr>
          <w:p w14:paraId="64F63B0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251973</w:t>
            </w:r>
          </w:p>
        </w:tc>
        <w:tc>
          <w:tcPr>
            <w:tcW w:w="494" w:type="pct"/>
          </w:tcPr>
          <w:p w14:paraId="5543E22C"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251973</w:t>
            </w:r>
          </w:p>
        </w:tc>
        <w:tc>
          <w:tcPr>
            <w:tcW w:w="317" w:type="pct"/>
          </w:tcPr>
          <w:p w14:paraId="28488F4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r w:rsidR="00685AD5" w:rsidRPr="000D2932" w14:paraId="721929DD" w14:textId="77777777" w:rsidTr="00685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pct"/>
          </w:tcPr>
          <w:p w14:paraId="48192383" w14:textId="77777777" w:rsidR="00685AD5" w:rsidRPr="000D2932" w:rsidRDefault="00685AD5" w:rsidP="0012388C">
            <w:pPr>
              <w:jc w:val="both"/>
              <w:rPr>
                <w:sz w:val="18"/>
              </w:rPr>
            </w:pPr>
            <w:r w:rsidRPr="000D2932">
              <w:rPr>
                <w:sz w:val="18"/>
              </w:rPr>
              <w:t>United Kingdom</w:t>
            </w:r>
          </w:p>
        </w:tc>
        <w:tc>
          <w:tcPr>
            <w:tcW w:w="494" w:type="pct"/>
          </w:tcPr>
          <w:p w14:paraId="0774380E"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173268</w:t>
            </w:r>
          </w:p>
        </w:tc>
        <w:tc>
          <w:tcPr>
            <w:tcW w:w="494" w:type="pct"/>
          </w:tcPr>
          <w:p w14:paraId="109724F1"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160740</w:t>
            </w:r>
          </w:p>
        </w:tc>
        <w:tc>
          <w:tcPr>
            <w:tcW w:w="523" w:type="pct"/>
          </w:tcPr>
          <w:p w14:paraId="1170D957"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26697,0</w:t>
            </w:r>
          </w:p>
        </w:tc>
        <w:tc>
          <w:tcPr>
            <w:tcW w:w="511" w:type="pct"/>
          </w:tcPr>
          <w:p w14:paraId="314EA364"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120160</w:t>
            </w:r>
          </w:p>
        </w:tc>
        <w:tc>
          <w:tcPr>
            <w:tcW w:w="494" w:type="pct"/>
          </w:tcPr>
          <w:p w14:paraId="30DF036D"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327008</w:t>
            </w:r>
          </w:p>
        </w:tc>
        <w:tc>
          <w:tcPr>
            <w:tcW w:w="435" w:type="pct"/>
          </w:tcPr>
          <w:p w14:paraId="76934D1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11475</w:t>
            </w:r>
          </w:p>
        </w:tc>
        <w:tc>
          <w:tcPr>
            <w:tcW w:w="494" w:type="pct"/>
          </w:tcPr>
          <w:p w14:paraId="0C01DCDA"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538093</w:t>
            </w:r>
          </w:p>
        </w:tc>
        <w:tc>
          <w:tcPr>
            <w:tcW w:w="494" w:type="pct"/>
          </w:tcPr>
          <w:p w14:paraId="3E825B28"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526618</w:t>
            </w:r>
          </w:p>
        </w:tc>
        <w:tc>
          <w:tcPr>
            <w:tcW w:w="317" w:type="pct"/>
          </w:tcPr>
          <w:p w14:paraId="29EFDDB5" w14:textId="77777777" w:rsidR="00685AD5" w:rsidRPr="000D2932" w:rsidRDefault="00685AD5" w:rsidP="0012388C">
            <w:pPr>
              <w:jc w:val="both"/>
              <w:cnfStyle w:val="000000100000" w:firstRow="0" w:lastRow="0" w:firstColumn="0" w:lastColumn="0" w:oddVBand="0" w:evenVBand="0" w:oddHBand="1" w:evenHBand="0" w:firstRowFirstColumn="0" w:firstRowLastColumn="0" w:lastRowFirstColumn="0" w:lastRowLastColumn="0"/>
              <w:rPr>
                <w:sz w:val="18"/>
              </w:rPr>
            </w:pPr>
            <w:r w:rsidRPr="000D2932">
              <w:rPr>
                <w:sz w:val="18"/>
              </w:rPr>
              <w:t>108</w:t>
            </w:r>
          </w:p>
        </w:tc>
      </w:tr>
      <w:tr w:rsidR="00685AD5" w:rsidRPr="000D2932" w14:paraId="70FBE89E" w14:textId="77777777" w:rsidTr="00685AD5">
        <w:tc>
          <w:tcPr>
            <w:cnfStyle w:val="001000000000" w:firstRow="0" w:lastRow="0" w:firstColumn="1" w:lastColumn="0" w:oddVBand="0" w:evenVBand="0" w:oddHBand="0" w:evenHBand="0" w:firstRowFirstColumn="0" w:firstRowLastColumn="0" w:lastRowFirstColumn="0" w:lastRowLastColumn="0"/>
            <w:tcW w:w="746" w:type="pct"/>
          </w:tcPr>
          <w:p w14:paraId="4A67FD91" w14:textId="77777777" w:rsidR="00685AD5" w:rsidRPr="000D2932" w:rsidRDefault="00685AD5" w:rsidP="0012388C">
            <w:pPr>
              <w:jc w:val="both"/>
              <w:rPr>
                <w:sz w:val="18"/>
              </w:rPr>
            </w:pPr>
            <w:r w:rsidRPr="000D2932">
              <w:rPr>
                <w:sz w:val="18"/>
              </w:rPr>
              <w:t>USA.</w:t>
            </w:r>
          </w:p>
        </w:tc>
        <w:tc>
          <w:tcPr>
            <w:tcW w:w="494" w:type="pct"/>
          </w:tcPr>
          <w:p w14:paraId="12778E4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45396</w:t>
            </w:r>
          </w:p>
        </w:tc>
        <w:tc>
          <w:tcPr>
            <w:tcW w:w="494" w:type="pct"/>
          </w:tcPr>
          <w:p w14:paraId="0F9AE5A9"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31111</w:t>
            </w:r>
          </w:p>
        </w:tc>
        <w:tc>
          <w:tcPr>
            <w:tcW w:w="523" w:type="pct"/>
          </w:tcPr>
          <w:p w14:paraId="44693506"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18150,3</w:t>
            </w:r>
          </w:p>
        </w:tc>
        <w:tc>
          <w:tcPr>
            <w:tcW w:w="511" w:type="pct"/>
          </w:tcPr>
          <w:p w14:paraId="1323FC9A"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40085</w:t>
            </w:r>
          </w:p>
        </w:tc>
        <w:tc>
          <w:tcPr>
            <w:tcW w:w="494" w:type="pct"/>
          </w:tcPr>
          <w:p w14:paraId="669E561E"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66942</w:t>
            </w:r>
          </w:p>
        </w:tc>
        <w:tc>
          <w:tcPr>
            <w:tcW w:w="435" w:type="pct"/>
          </w:tcPr>
          <w:p w14:paraId="635AA340"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753</w:t>
            </w:r>
          </w:p>
        </w:tc>
        <w:tc>
          <w:tcPr>
            <w:tcW w:w="494" w:type="pct"/>
          </w:tcPr>
          <w:p w14:paraId="2735ACBD"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135079</w:t>
            </w:r>
          </w:p>
        </w:tc>
        <w:tc>
          <w:tcPr>
            <w:tcW w:w="494" w:type="pct"/>
          </w:tcPr>
          <w:p w14:paraId="51308402"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134326</w:t>
            </w:r>
          </w:p>
        </w:tc>
        <w:tc>
          <w:tcPr>
            <w:tcW w:w="317" w:type="pct"/>
          </w:tcPr>
          <w:p w14:paraId="4D452727" w14:textId="77777777" w:rsidR="00685AD5" w:rsidRPr="000D2932" w:rsidRDefault="00685AD5" w:rsidP="0012388C">
            <w:pPr>
              <w:jc w:val="both"/>
              <w:cnfStyle w:val="000000000000" w:firstRow="0" w:lastRow="0" w:firstColumn="0" w:lastColumn="0" w:oddVBand="0" w:evenVBand="0" w:oddHBand="0" w:evenHBand="0" w:firstRowFirstColumn="0" w:firstRowLastColumn="0" w:lastRowFirstColumn="0" w:lastRowLastColumn="0"/>
              <w:rPr>
                <w:sz w:val="18"/>
              </w:rPr>
            </w:pPr>
            <w:r w:rsidRPr="000D2932">
              <w:rPr>
                <w:sz w:val="18"/>
              </w:rPr>
              <w:t>108</w:t>
            </w:r>
          </w:p>
        </w:tc>
      </w:tr>
    </w:tbl>
    <w:p w14:paraId="0B17F35B" w14:textId="77777777" w:rsidR="00685AD5" w:rsidRPr="00C91541" w:rsidRDefault="00685AD5" w:rsidP="0012388C">
      <w:pPr>
        <w:jc w:val="both"/>
        <w:rPr>
          <w:lang w:val="en-US"/>
        </w:rPr>
      </w:pPr>
      <w:r w:rsidRPr="00C91541">
        <w:rPr>
          <w:lang w:val="en-US"/>
        </w:rPr>
        <w:tab/>
      </w:r>
      <w:r w:rsidRPr="00C91541">
        <w:rPr>
          <w:lang w:val="en-US"/>
        </w:rPr>
        <w:tab/>
      </w:r>
      <w:r w:rsidRPr="00C91541">
        <w:rPr>
          <w:lang w:val="en-US"/>
        </w:rPr>
        <w:tab/>
      </w:r>
      <w:r w:rsidRPr="00C91541">
        <w:rPr>
          <w:lang w:val="en-US"/>
        </w:rPr>
        <w:tab/>
      </w:r>
      <w:r w:rsidRPr="00C91541">
        <w:rPr>
          <w:lang w:val="en-US"/>
        </w:rPr>
        <w:tab/>
      </w:r>
      <w:r w:rsidRPr="00C91541">
        <w:rPr>
          <w:lang w:val="en-US"/>
        </w:rPr>
        <w:tab/>
      </w:r>
      <w:r w:rsidRPr="00C91541">
        <w:rPr>
          <w:lang w:val="en-US"/>
        </w:rPr>
        <w:tab/>
      </w:r>
      <w:r w:rsidRPr="00C91541">
        <w:rPr>
          <w:lang w:val="en-US"/>
        </w:rPr>
        <w:tab/>
      </w:r>
      <w:r w:rsidRPr="00C91541">
        <w:rPr>
          <w:lang w:val="en-US"/>
        </w:rPr>
        <w:tab/>
      </w:r>
      <w:r w:rsidRPr="00C91541">
        <w:rPr>
          <w:lang w:val="en-US"/>
        </w:rPr>
        <w:tab/>
      </w:r>
    </w:p>
    <w:p w14:paraId="30DFAA93" w14:textId="5955DAD4" w:rsidR="00685AD5" w:rsidRPr="00095E0A" w:rsidRDefault="00EF7FB2" w:rsidP="0030471F">
      <w:pPr>
        <w:pStyle w:val="a4"/>
        <w:spacing w:after="120" w:line="312" w:lineRule="auto"/>
        <w:ind w:left="284"/>
        <w:contextualSpacing w:val="0"/>
        <w:rPr>
          <w:rFonts w:ascii="Times New Roman" w:hAnsi="Times New Roman" w:cs="Times New Roman"/>
          <w:iCs/>
          <w:sz w:val="24"/>
          <w:lang w:val="en-US"/>
        </w:rPr>
      </w:pPr>
      <w:r w:rsidRPr="007924A7">
        <w:rPr>
          <w:rFonts w:ascii="Times New Roman" w:hAnsi="Times New Roman" w:cs="Times New Roman"/>
          <w:sz w:val="24"/>
          <w:szCs w:val="24"/>
          <w:lang w:val="en-US"/>
        </w:rPr>
        <w:t>From</w:t>
      </w:r>
      <w:r w:rsidRPr="007924A7">
        <w:rPr>
          <w:rFonts w:ascii="Times New Roman" w:hAnsi="Times New Roman" w:cs="Times New Roman"/>
          <w:iCs/>
          <w:sz w:val="24"/>
          <w:lang w:val="en-US"/>
        </w:rPr>
        <w:t xml:space="preserve"> Table 2.6-</w:t>
      </w:r>
      <w:r w:rsidR="00685AD5" w:rsidRPr="007924A7">
        <w:rPr>
          <w:rFonts w:ascii="Times New Roman" w:hAnsi="Times New Roman" w:cs="Times New Roman"/>
          <w:iCs/>
          <w:sz w:val="24"/>
          <w:lang w:val="en-US"/>
        </w:rPr>
        <w:t xml:space="preserve">1 derives that Croatia and FYROM have limited number of observations (34 and 12 respectively), as the last column (labeled N) indicates. Moreover, the minimum number of arrivals in many cases is zero, denoting no touristic activity. </w:t>
      </w:r>
      <w:r w:rsidR="00685AD5" w:rsidRPr="00095E0A">
        <w:rPr>
          <w:rFonts w:ascii="Times New Roman" w:hAnsi="Times New Roman" w:cs="Times New Roman"/>
          <w:iCs/>
          <w:sz w:val="24"/>
          <w:lang w:val="en-US"/>
        </w:rPr>
        <w:t>This happens in</w:t>
      </w:r>
      <w:r w:rsidR="00480673" w:rsidRPr="00095E0A">
        <w:rPr>
          <w:rFonts w:ascii="Times New Roman" w:hAnsi="Times New Roman" w:cs="Times New Roman"/>
          <w:iCs/>
          <w:sz w:val="24"/>
          <w:lang w:val="en-US"/>
        </w:rPr>
        <w:t xml:space="preserve"> winter and low season months. </w:t>
      </w:r>
    </w:p>
    <w:p w14:paraId="6C0D67D9" w14:textId="77777777" w:rsidR="00480673" w:rsidRPr="00480673" w:rsidRDefault="00480673" w:rsidP="00480673">
      <w:pPr>
        <w:rPr>
          <w:lang w:val="en-US"/>
        </w:rPr>
      </w:pPr>
    </w:p>
    <w:p w14:paraId="0F9F8BF1" w14:textId="2F7494D8" w:rsidR="00685AD5" w:rsidRPr="00095E0A" w:rsidRDefault="00095E0A" w:rsidP="00095E0A">
      <w:pPr>
        <w:pStyle w:val="3"/>
        <w:rPr>
          <w:b/>
          <w:color w:val="auto"/>
          <w:lang w:val="en-US"/>
        </w:rPr>
      </w:pPr>
      <w:bookmarkStart w:id="25" w:name="_Toc490162518"/>
      <w:bookmarkStart w:id="26" w:name="_Toc491819289"/>
      <w:r w:rsidRPr="00095E0A">
        <w:rPr>
          <w:b/>
          <w:color w:val="auto"/>
          <w:lang w:val="en-US"/>
        </w:rPr>
        <w:t xml:space="preserve">2.6.2. </w:t>
      </w:r>
      <w:r w:rsidR="00685AD5" w:rsidRPr="00095E0A">
        <w:rPr>
          <w:b/>
          <w:color w:val="auto"/>
          <w:lang w:val="en-US"/>
        </w:rPr>
        <w:t>Most significant countries</w:t>
      </w:r>
      <w:bookmarkEnd w:id="25"/>
      <w:bookmarkEnd w:id="26"/>
    </w:p>
    <w:p w14:paraId="76C85B6A" w14:textId="77777777" w:rsidR="00685AD5" w:rsidRPr="00BD1645" w:rsidRDefault="00685AD5" w:rsidP="0030471F">
      <w:pPr>
        <w:pStyle w:val="a4"/>
        <w:spacing w:after="120" w:line="312" w:lineRule="auto"/>
        <w:ind w:left="284"/>
        <w:contextualSpacing w:val="0"/>
        <w:rPr>
          <w:rFonts w:ascii="Times New Roman" w:hAnsi="Times New Roman" w:cs="Times New Roman"/>
          <w:iCs/>
          <w:sz w:val="24"/>
          <w:lang w:val="en-GB"/>
        </w:rPr>
      </w:pPr>
      <w:bookmarkStart w:id="27" w:name="_Hlk490439687"/>
      <w:r w:rsidRPr="00BD1645">
        <w:rPr>
          <w:rFonts w:ascii="Times New Roman" w:hAnsi="Times New Roman" w:cs="Times New Roman"/>
          <w:iCs/>
          <w:sz w:val="24"/>
          <w:lang w:val="en-GB"/>
        </w:rPr>
        <w:t xml:space="preserve">To identify the most significant countries, the total number of arrivals per year has been calculated and based on that the share (percentage) of each, relative to the total arrivals for all countries has been extracted. </w:t>
      </w:r>
    </w:p>
    <w:p w14:paraId="7F67DA8E" w14:textId="77777777" w:rsidR="00685AD5" w:rsidRPr="00BD1645" w:rsidRDefault="00EF7FB2" w:rsidP="0030471F">
      <w:pPr>
        <w:pStyle w:val="a4"/>
        <w:spacing w:after="120" w:line="312" w:lineRule="auto"/>
        <w:ind w:left="284"/>
        <w:contextualSpacing w:val="0"/>
        <w:rPr>
          <w:rFonts w:ascii="Times New Roman" w:hAnsi="Times New Roman" w:cs="Times New Roman"/>
          <w:iCs/>
          <w:sz w:val="24"/>
          <w:lang w:val="en-GB"/>
        </w:rPr>
      </w:pPr>
      <w:r w:rsidRPr="00BD1645">
        <w:rPr>
          <w:rFonts w:ascii="Times New Roman" w:hAnsi="Times New Roman" w:cs="Times New Roman"/>
          <w:iCs/>
          <w:sz w:val="24"/>
          <w:lang w:val="en-GB"/>
        </w:rPr>
        <w:t>Table 2.6-</w:t>
      </w:r>
      <w:r w:rsidR="00685AD5" w:rsidRPr="00BD1645">
        <w:rPr>
          <w:rFonts w:ascii="Times New Roman" w:hAnsi="Times New Roman" w:cs="Times New Roman"/>
          <w:iCs/>
          <w:sz w:val="24"/>
          <w:lang w:val="en-GB"/>
        </w:rPr>
        <w:t xml:space="preserve">2 presents the figures of the total number of arrivals in years 2005-2017 for the 48 countries included in the analysis. The two last columns present the total number of arrivals in years 2005-2017 and the percentage relative to the grand total.  </w:t>
      </w:r>
    </w:p>
    <w:p w14:paraId="4E386CE6" w14:textId="77777777" w:rsidR="00685AD5" w:rsidRPr="00BD1645" w:rsidRDefault="00685AD5" w:rsidP="0030471F">
      <w:pPr>
        <w:pStyle w:val="a4"/>
        <w:spacing w:after="120" w:line="312" w:lineRule="auto"/>
        <w:ind w:left="284"/>
        <w:contextualSpacing w:val="0"/>
        <w:rPr>
          <w:rFonts w:ascii="Times New Roman" w:hAnsi="Times New Roman" w:cs="Times New Roman"/>
          <w:iCs/>
          <w:sz w:val="24"/>
          <w:lang w:val="en-GB"/>
        </w:rPr>
      </w:pPr>
      <w:r w:rsidRPr="00BD1645">
        <w:rPr>
          <w:rFonts w:ascii="Times New Roman" w:hAnsi="Times New Roman" w:cs="Times New Roman"/>
          <w:iCs/>
          <w:sz w:val="24"/>
          <w:lang w:val="en-GB"/>
        </w:rPr>
        <w:t xml:space="preserve">Note that FYROM appears to have reported values for only 2015 and the total number is high enough to result in a percentage of 2,11%. However, due to the limited data, FYROM has not been included in the analysis.  </w:t>
      </w:r>
    </w:p>
    <w:p w14:paraId="65B6A25F" w14:textId="578C11E5" w:rsidR="00685AD5" w:rsidRPr="00BD1645" w:rsidRDefault="00685AD5" w:rsidP="00636ED4">
      <w:pPr>
        <w:pStyle w:val="a4"/>
        <w:spacing w:after="120" w:line="312" w:lineRule="auto"/>
        <w:ind w:left="284"/>
        <w:contextualSpacing w:val="0"/>
        <w:rPr>
          <w:rFonts w:ascii="Times New Roman" w:hAnsi="Times New Roman" w:cs="Times New Roman"/>
          <w:iCs/>
          <w:sz w:val="24"/>
          <w:lang w:val="en-GB"/>
        </w:rPr>
      </w:pPr>
      <w:r w:rsidRPr="00BD1645">
        <w:rPr>
          <w:rFonts w:ascii="Times New Roman" w:hAnsi="Times New Roman" w:cs="Times New Roman"/>
          <w:iCs/>
          <w:sz w:val="24"/>
          <w:lang w:val="en-GB"/>
        </w:rPr>
        <w:t>In order to further examine the behavior of each country, the most significant of them have been identified. To distinguish them, an empirical rule has been applied: The countries that exceeded the threshold of 2% were identified as the most significant countries. The countries that have such level of arrivals are: Germany, United Kingdom, France, Italy, Bulgaria, Serbia – Montenegro, Russia, Netherlands, Turkey, USA, Cyprus, Poland, Belgium, Albania, Switzerland, Sweden, FYROM, and Romania. Their total share reaches 85,3% of the total arrivals in Greece for the period 2005-2017. These countries are listed in Table 2.</w:t>
      </w:r>
      <w:r w:rsidR="00EF7FB2" w:rsidRPr="00BD1645">
        <w:rPr>
          <w:rFonts w:ascii="Times New Roman" w:hAnsi="Times New Roman" w:cs="Times New Roman"/>
          <w:iCs/>
          <w:sz w:val="24"/>
          <w:lang w:val="en-GB"/>
        </w:rPr>
        <w:t>6-</w:t>
      </w:r>
      <w:r w:rsidRPr="00BD1645">
        <w:rPr>
          <w:rFonts w:ascii="Times New Roman" w:hAnsi="Times New Roman" w:cs="Times New Roman"/>
          <w:iCs/>
          <w:sz w:val="24"/>
          <w:lang w:val="en-GB"/>
        </w:rPr>
        <w:t xml:space="preserve">3. </w:t>
      </w:r>
      <w:bookmarkEnd w:id="27"/>
      <w:r w:rsidRPr="00BD1645">
        <w:rPr>
          <w:rFonts w:ascii="Times New Roman" w:hAnsi="Times New Roman" w:cs="Times New Roman"/>
          <w:iCs/>
          <w:sz w:val="24"/>
          <w:lang w:val="en-GB"/>
        </w:rPr>
        <w:t>Figure 2.</w:t>
      </w:r>
      <w:r w:rsidR="00EF7FB2" w:rsidRPr="00BD1645">
        <w:rPr>
          <w:rFonts w:ascii="Times New Roman" w:hAnsi="Times New Roman" w:cs="Times New Roman"/>
          <w:iCs/>
          <w:sz w:val="24"/>
          <w:lang w:val="en-GB"/>
        </w:rPr>
        <w:t>6-</w:t>
      </w:r>
      <w:r w:rsidRPr="00BD1645">
        <w:rPr>
          <w:rFonts w:ascii="Times New Roman" w:hAnsi="Times New Roman" w:cs="Times New Roman"/>
          <w:iCs/>
          <w:sz w:val="24"/>
          <w:lang w:val="en-GB"/>
        </w:rPr>
        <w:t xml:space="preserve">1 presents graphically the total number of arrivals and the percentage of each country. </w:t>
      </w:r>
    </w:p>
    <w:p w14:paraId="2A800927" w14:textId="77777777" w:rsidR="00685AD5" w:rsidRPr="007924A7" w:rsidRDefault="00685AD5" w:rsidP="00636ED4">
      <w:pPr>
        <w:pStyle w:val="a4"/>
        <w:spacing w:after="120" w:line="312" w:lineRule="auto"/>
        <w:ind w:left="284"/>
        <w:contextualSpacing w:val="0"/>
        <w:rPr>
          <w:rFonts w:ascii="Times New Roman" w:hAnsi="Times New Roman" w:cs="Times New Roman"/>
          <w:iCs/>
          <w:sz w:val="24"/>
          <w:lang w:val="en-US"/>
        </w:rPr>
      </w:pPr>
      <w:bookmarkStart w:id="28" w:name="_Hlk490439711"/>
      <w:r w:rsidRPr="007924A7">
        <w:rPr>
          <w:rFonts w:ascii="Times New Roman" w:hAnsi="Times New Roman" w:cs="Times New Roman"/>
          <w:iCs/>
          <w:sz w:val="24"/>
          <w:lang w:val="en-US"/>
        </w:rPr>
        <w:lastRenderedPageBreak/>
        <w:t xml:space="preserve">Germany appears to be the most significant country with a percentage of 15,01%. It is followed by United Kingdom with 13,09%, France with 6,99% and Italy with 6,54%.   </w:t>
      </w:r>
    </w:p>
    <w:bookmarkEnd w:id="28"/>
    <w:p w14:paraId="0CEBF390" w14:textId="77777777" w:rsidR="00685AD5" w:rsidRPr="00533DBD" w:rsidRDefault="00685AD5" w:rsidP="0012388C">
      <w:pPr>
        <w:jc w:val="both"/>
        <w:rPr>
          <w:lang w:val="en-US"/>
        </w:rPr>
        <w:sectPr w:rsidR="00685AD5" w:rsidRPr="00533DBD" w:rsidSect="00685AD5">
          <w:headerReference w:type="default" r:id="rId38"/>
          <w:footerReference w:type="default" r:id="rId39"/>
          <w:pgSz w:w="11906" w:h="16838"/>
          <w:pgMar w:top="1440" w:right="1797" w:bottom="1440" w:left="1797" w:header="709" w:footer="709" w:gutter="0"/>
          <w:cols w:space="708"/>
          <w:docGrid w:linePitch="360"/>
        </w:sectPr>
      </w:pPr>
      <w:r>
        <w:rPr>
          <w:rFonts w:ascii="Calibri" w:eastAsia="Times New Roman" w:hAnsi="Calibri" w:cs="Calibri"/>
          <w:bCs/>
          <w:color w:val="000000"/>
          <w:lang w:val="en-US" w:eastAsia="el-GR"/>
        </w:rPr>
        <w:t xml:space="preserve"> </w:t>
      </w:r>
    </w:p>
    <w:p w14:paraId="52EB9F59" w14:textId="62546961" w:rsidR="00685AD5" w:rsidRPr="003D5B8F" w:rsidRDefault="00685AD5" w:rsidP="00636ED4">
      <w:pPr>
        <w:spacing w:after="120" w:line="312" w:lineRule="auto"/>
        <w:ind w:left="720"/>
        <w:rPr>
          <w:rFonts w:ascii="Times New Roman" w:hAnsi="Times New Roman" w:cs="Times New Roman"/>
          <w:sz w:val="24"/>
          <w:lang w:val="en-US"/>
        </w:rPr>
      </w:pPr>
      <w:r w:rsidRPr="003D5B8F">
        <w:rPr>
          <w:rFonts w:ascii="Times New Roman" w:hAnsi="Times New Roman" w:cs="Times New Roman"/>
          <w:sz w:val="24"/>
          <w:lang w:val="en-US"/>
        </w:rPr>
        <w:lastRenderedPageBreak/>
        <w:t xml:space="preserve">Table </w:t>
      </w:r>
      <w:r w:rsidR="00EF7FB2" w:rsidRPr="003D5B8F">
        <w:rPr>
          <w:rFonts w:ascii="Times New Roman" w:hAnsi="Times New Roman" w:cs="Times New Roman"/>
          <w:sz w:val="24"/>
          <w:lang w:val="en-US"/>
        </w:rPr>
        <w:t>2.6-2</w:t>
      </w:r>
      <w:r w:rsidR="003D5B8F">
        <w:rPr>
          <w:rFonts w:ascii="Times New Roman" w:hAnsi="Times New Roman" w:cs="Times New Roman"/>
          <w:sz w:val="24"/>
          <w:lang w:val="en-US"/>
        </w:rPr>
        <w:t>. Total arrivals</w:t>
      </w:r>
      <w:r w:rsidRPr="003D5B8F">
        <w:rPr>
          <w:rFonts w:ascii="Times New Roman" w:hAnsi="Times New Roman" w:cs="Times New Roman"/>
          <w:sz w:val="24"/>
          <w:lang w:val="en-US"/>
        </w:rPr>
        <w:t xml:space="preserve"> by Country of Origin in years 2007-2015</w:t>
      </w:r>
    </w:p>
    <w:tbl>
      <w:tblPr>
        <w:tblStyle w:val="11"/>
        <w:tblW w:w="4673" w:type="pct"/>
        <w:tblLook w:val="04A0" w:firstRow="1" w:lastRow="0" w:firstColumn="1" w:lastColumn="0" w:noHBand="0" w:noVBand="1"/>
      </w:tblPr>
      <w:tblGrid>
        <w:gridCol w:w="2282"/>
        <w:gridCol w:w="950"/>
        <w:gridCol w:w="950"/>
        <w:gridCol w:w="950"/>
        <w:gridCol w:w="950"/>
        <w:gridCol w:w="950"/>
        <w:gridCol w:w="950"/>
        <w:gridCol w:w="950"/>
        <w:gridCol w:w="950"/>
        <w:gridCol w:w="950"/>
        <w:gridCol w:w="1412"/>
        <w:gridCol w:w="792"/>
      </w:tblGrid>
      <w:tr w:rsidR="00685AD5" w:rsidRPr="00AD1AFE" w14:paraId="2E63D0BB" w14:textId="77777777" w:rsidTr="00685A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tcPr>
          <w:p w14:paraId="344CF07A" w14:textId="77777777" w:rsidR="00685AD5" w:rsidRPr="00AD1AFE" w:rsidRDefault="00685AD5" w:rsidP="0012388C">
            <w:pPr>
              <w:jc w:val="both"/>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Country</w:t>
            </w:r>
          </w:p>
        </w:tc>
        <w:tc>
          <w:tcPr>
            <w:tcW w:w="377" w:type="pct"/>
            <w:noWrap/>
          </w:tcPr>
          <w:p w14:paraId="06B23551"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2007</w:t>
            </w:r>
          </w:p>
        </w:tc>
        <w:tc>
          <w:tcPr>
            <w:tcW w:w="377" w:type="pct"/>
            <w:noWrap/>
          </w:tcPr>
          <w:p w14:paraId="7DB4125A"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2008</w:t>
            </w:r>
          </w:p>
        </w:tc>
        <w:tc>
          <w:tcPr>
            <w:tcW w:w="377" w:type="pct"/>
            <w:noWrap/>
          </w:tcPr>
          <w:p w14:paraId="0031142A"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2009</w:t>
            </w:r>
          </w:p>
        </w:tc>
        <w:tc>
          <w:tcPr>
            <w:tcW w:w="377" w:type="pct"/>
            <w:noWrap/>
          </w:tcPr>
          <w:p w14:paraId="75DF4055"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2010</w:t>
            </w:r>
          </w:p>
        </w:tc>
        <w:tc>
          <w:tcPr>
            <w:tcW w:w="377" w:type="pct"/>
            <w:noWrap/>
          </w:tcPr>
          <w:p w14:paraId="10B3FC1D"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2011</w:t>
            </w:r>
          </w:p>
        </w:tc>
        <w:tc>
          <w:tcPr>
            <w:tcW w:w="377" w:type="pct"/>
            <w:noWrap/>
          </w:tcPr>
          <w:p w14:paraId="63DB905E"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2012</w:t>
            </w:r>
          </w:p>
        </w:tc>
        <w:tc>
          <w:tcPr>
            <w:tcW w:w="377" w:type="pct"/>
            <w:noWrap/>
          </w:tcPr>
          <w:p w14:paraId="793E49F3"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2013</w:t>
            </w:r>
          </w:p>
        </w:tc>
        <w:tc>
          <w:tcPr>
            <w:tcW w:w="377" w:type="pct"/>
            <w:noWrap/>
          </w:tcPr>
          <w:p w14:paraId="65A7ED61"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2014</w:t>
            </w:r>
          </w:p>
        </w:tc>
        <w:tc>
          <w:tcPr>
            <w:tcW w:w="377" w:type="pct"/>
            <w:noWrap/>
          </w:tcPr>
          <w:p w14:paraId="764A970C"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2015</w:t>
            </w:r>
          </w:p>
        </w:tc>
        <w:tc>
          <w:tcPr>
            <w:tcW w:w="554" w:type="pct"/>
            <w:noWrap/>
          </w:tcPr>
          <w:p w14:paraId="2691AE62"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Total</w:t>
            </w:r>
          </w:p>
        </w:tc>
        <w:tc>
          <w:tcPr>
            <w:tcW w:w="163" w:type="pct"/>
            <w:noWrap/>
          </w:tcPr>
          <w:p w14:paraId="3DDBA55E"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l-GR"/>
              </w:rPr>
            </w:pPr>
            <w:r w:rsidRPr="00AD1AFE">
              <w:rPr>
                <w:rFonts w:ascii="Calibri" w:eastAsia="Times New Roman" w:hAnsi="Calibri" w:cs="Calibri"/>
                <w:color w:val="000000"/>
                <w:sz w:val="18"/>
                <w:szCs w:val="18"/>
                <w:lang w:val="en-US" w:eastAsia="el-GR"/>
              </w:rPr>
              <w:t>Percent</w:t>
            </w:r>
          </w:p>
        </w:tc>
      </w:tr>
      <w:tr w:rsidR="00685AD5" w:rsidRPr="00AD1AFE" w14:paraId="106FC7CD"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464B57A5"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Albania</w:t>
            </w:r>
          </w:p>
        </w:tc>
        <w:tc>
          <w:tcPr>
            <w:tcW w:w="377" w:type="pct"/>
            <w:noWrap/>
            <w:hideMark/>
          </w:tcPr>
          <w:p w14:paraId="536E3A3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213725</w:t>
            </w:r>
          </w:p>
        </w:tc>
        <w:tc>
          <w:tcPr>
            <w:tcW w:w="377" w:type="pct"/>
            <w:noWrap/>
            <w:hideMark/>
          </w:tcPr>
          <w:p w14:paraId="46BD4C8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242999</w:t>
            </w:r>
          </w:p>
        </w:tc>
        <w:tc>
          <w:tcPr>
            <w:tcW w:w="377" w:type="pct"/>
            <w:noWrap/>
            <w:hideMark/>
          </w:tcPr>
          <w:p w14:paraId="672E392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234276</w:t>
            </w:r>
          </w:p>
        </w:tc>
        <w:tc>
          <w:tcPr>
            <w:tcW w:w="377" w:type="pct"/>
            <w:noWrap/>
            <w:hideMark/>
          </w:tcPr>
          <w:p w14:paraId="7354548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242083</w:t>
            </w:r>
          </w:p>
        </w:tc>
        <w:tc>
          <w:tcPr>
            <w:tcW w:w="377" w:type="pct"/>
            <w:noWrap/>
            <w:hideMark/>
          </w:tcPr>
          <w:p w14:paraId="053BAF7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411245</w:t>
            </w:r>
          </w:p>
        </w:tc>
        <w:tc>
          <w:tcPr>
            <w:tcW w:w="377" w:type="pct"/>
            <w:noWrap/>
            <w:hideMark/>
          </w:tcPr>
          <w:p w14:paraId="5DC620D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469215</w:t>
            </w:r>
          </w:p>
        </w:tc>
        <w:tc>
          <w:tcPr>
            <w:tcW w:w="377" w:type="pct"/>
            <w:noWrap/>
            <w:hideMark/>
          </w:tcPr>
          <w:p w14:paraId="14E6F16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456391</w:t>
            </w:r>
          </w:p>
        </w:tc>
        <w:tc>
          <w:tcPr>
            <w:tcW w:w="377" w:type="pct"/>
            <w:noWrap/>
            <w:hideMark/>
          </w:tcPr>
          <w:p w14:paraId="7AC8150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442325</w:t>
            </w:r>
          </w:p>
        </w:tc>
        <w:tc>
          <w:tcPr>
            <w:tcW w:w="377" w:type="pct"/>
            <w:noWrap/>
            <w:hideMark/>
          </w:tcPr>
          <w:p w14:paraId="68DC474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491380</w:t>
            </w:r>
          </w:p>
        </w:tc>
        <w:tc>
          <w:tcPr>
            <w:tcW w:w="554" w:type="pct"/>
            <w:noWrap/>
            <w:hideMark/>
          </w:tcPr>
          <w:p w14:paraId="65A7211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3203639</w:t>
            </w:r>
          </w:p>
        </w:tc>
        <w:tc>
          <w:tcPr>
            <w:tcW w:w="163" w:type="pct"/>
            <w:noWrap/>
            <w:hideMark/>
          </w:tcPr>
          <w:p w14:paraId="57AC84C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2,24%</w:t>
            </w:r>
          </w:p>
        </w:tc>
      </w:tr>
      <w:tr w:rsidR="00685AD5" w:rsidRPr="00AD1AFE" w14:paraId="3A49BE19"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B50CBB5"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Argentina</w:t>
            </w:r>
          </w:p>
        </w:tc>
        <w:tc>
          <w:tcPr>
            <w:tcW w:w="377" w:type="pct"/>
            <w:noWrap/>
            <w:hideMark/>
          </w:tcPr>
          <w:p w14:paraId="55A3962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9390</w:t>
            </w:r>
          </w:p>
        </w:tc>
        <w:tc>
          <w:tcPr>
            <w:tcW w:w="377" w:type="pct"/>
            <w:noWrap/>
            <w:hideMark/>
          </w:tcPr>
          <w:p w14:paraId="7FC32C6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14299</w:t>
            </w:r>
          </w:p>
        </w:tc>
        <w:tc>
          <w:tcPr>
            <w:tcW w:w="377" w:type="pct"/>
            <w:noWrap/>
            <w:hideMark/>
          </w:tcPr>
          <w:p w14:paraId="7D8A6E8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13878</w:t>
            </w:r>
          </w:p>
        </w:tc>
        <w:tc>
          <w:tcPr>
            <w:tcW w:w="377" w:type="pct"/>
            <w:noWrap/>
            <w:hideMark/>
          </w:tcPr>
          <w:p w14:paraId="42BE795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17772</w:t>
            </w:r>
          </w:p>
        </w:tc>
        <w:tc>
          <w:tcPr>
            <w:tcW w:w="377" w:type="pct"/>
            <w:noWrap/>
            <w:hideMark/>
          </w:tcPr>
          <w:p w14:paraId="20430D0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13834</w:t>
            </w:r>
          </w:p>
        </w:tc>
        <w:tc>
          <w:tcPr>
            <w:tcW w:w="377" w:type="pct"/>
            <w:noWrap/>
            <w:hideMark/>
          </w:tcPr>
          <w:p w14:paraId="47568A8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20207</w:t>
            </w:r>
          </w:p>
        </w:tc>
        <w:tc>
          <w:tcPr>
            <w:tcW w:w="377" w:type="pct"/>
            <w:noWrap/>
            <w:hideMark/>
          </w:tcPr>
          <w:p w14:paraId="5E0D022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41947</w:t>
            </w:r>
          </w:p>
        </w:tc>
        <w:tc>
          <w:tcPr>
            <w:tcW w:w="377" w:type="pct"/>
            <w:noWrap/>
            <w:hideMark/>
          </w:tcPr>
          <w:p w14:paraId="3417A8D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47923</w:t>
            </w:r>
          </w:p>
        </w:tc>
        <w:tc>
          <w:tcPr>
            <w:tcW w:w="377" w:type="pct"/>
            <w:noWrap/>
            <w:hideMark/>
          </w:tcPr>
          <w:p w14:paraId="0AB44B4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34662</w:t>
            </w:r>
          </w:p>
        </w:tc>
        <w:tc>
          <w:tcPr>
            <w:tcW w:w="554" w:type="pct"/>
            <w:noWrap/>
            <w:hideMark/>
          </w:tcPr>
          <w:p w14:paraId="41B94F4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213912</w:t>
            </w:r>
          </w:p>
        </w:tc>
        <w:tc>
          <w:tcPr>
            <w:tcW w:w="163" w:type="pct"/>
            <w:noWrap/>
            <w:hideMark/>
          </w:tcPr>
          <w:p w14:paraId="7D22C76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0,15%</w:t>
            </w:r>
          </w:p>
        </w:tc>
      </w:tr>
      <w:tr w:rsidR="00685AD5" w:rsidRPr="00AD1AFE" w14:paraId="5D03F119"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3A0E97BB"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Austria</w:t>
            </w:r>
          </w:p>
        </w:tc>
        <w:tc>
          <w:tcPr>
            <w:tcW w:w="377" w:type="pct"/>
            <w:noWrap/>
            <w:hideMark/>
          </w:tcPr>
          <w:p w14:paraId="5CDFA1D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377341</w:t>
            </w:r>
          </w:p>
        </w:tc>
        <w:tc>
          <w:tcPr>
            <w:tcW w:w="377" w:type="pct"/>
            <w:noWrap/>
            <w:hideMark/>
          </w:tcPr>
          <w:p w14:paraId="0A4FDAA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354747</w:t>
            </w:r>
          </w:p>
        </w:tc>
        <w:tc>
          <w:tcPr>
            <w:tcW w:w="377" w:type="pct"/>
            <w:noWrap/>
            <w:hideMark/>
          </w:tcPr>
          <w:p w14:paraId="3484A2B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352223</w:t>
            </w:r>
          </w:p>
        </w:tc>
        <w:tc>
          <w:tcPr>
            <w:tcW w:w="377" w:type="pct"/>
            <w:noWrap/>
            <w:hideMark/>
          </w:tcPr>
          <w:p w14:paraId="5F643DF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338367</w:t>
            </w:r>
          </w:p>
        </w:tc>
        <w:tc>
          <w:tcPr>
            <w:tcW w:w="377" w:type="pct"/>
            <w:noWrap/>
            <w:hideMark/>
          </w:tcPr>
          <w:p w14:paraId="23A94E7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310357</w:t>
            </w:r>
          </w:p>
        </w:tc>
        <w:tc>
          <w:tcPr>
            <w:tcW w:w="377" w:type="pct"/>
            <w:noWrap/>
            <w:hideMark/>
          </w:tcPr>
          <w:p w14:paraId="31343E7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236417</w:t>
            </w:r>
          </w:p>
        </w:tc>
        <w:tc>
          <w:tcPr>
            <w:tcW w:w="377" w:type="pct"/>
            <w:noWrap/>
            <w:hideMark/>
          </w:tcPr>
          <w:p w14:paraId="3C4D322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236475</w:t>
            </w:r>
          </w:p>
        </w:tc>
        <w:tc>
          <w:tcPr>
            <w:tcW w:w="377" w:type="pct"/>
            <w:noWrap/>
            <w:hideMark/>
          </w:tcPr>
          <w:p w14:paraId="7889AA4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285131</w:t>
            </w:r>
          </w:p>
        </w:tc>
        <w:tc>
          <w:tcPr>
            <w:tcW w:w="377" w:type="pct"/>
            <w:noWrap/>
            <w:hideMark/>
          </w:tcPr>
          <w:p w14:paraId="5455604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327121</w:t>
            </w:r>
          </w:p>
        </w:tc>
        <w:tc>
          <w:tcPr>
            <w:tcW w:w="554" w:type="pct"/>
            <w:noWrap/>
            <w:hideMark/>
          </w:tcPr>
          <w:p w14:paraId="6A5B1D3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2818179</w:t>
            </w:r>
          </w:p>
        </w:tc>
        <w:tc>
          <w:tcPr>
            <w:tcW w:w="163" w:type="pct"/>
            <w:noWrap/>
            <w:hideMark/>
          </w:tcPr>
          <w:p w14:paraId="447BD0B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1,97%</w:t>
            </w:r>
          </w:p>
        </w:tc>
      </w:tr>
      <w:tr w:rsidR="00685AD5" w:rsidRPr="00AD1AFE" w14:paraId="404DCF32"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7B453162"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Belgium</w:t>
            </w:r>
          </w:p>
        </w:tc>
        <w:tc>
          <w:tcPr>
            <w:tcW w:w="377" w:type="pct"/>
            <w:noWrap/>
            <w:hideMark/>
          </w:tcPr>
          <w:p w14:paraId="28846C9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408655</w:t>
            </w:r>
          </w:p>
        </w:tc>
        <w:tc>
          <w:tcPr>
            <w:tcW w:w="377" w:type="pct"/>
            <w:noWrap/>
            <w:hideMark/>
          </w:tcPr>
          <w:p w14:paraId="7B47D88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420747</w:t>
            </w:r>
          </w:p>
        </w:tc>
        <w:tc>
          <w:tcPr>
            <w:tcW w:w="377" w:type="pct"/>
            <w:noWrap/>
            <w:hideMark/>
          </w:tcPr>
          <w:p w14:paraId="0E4A281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334240</w:t>
            </w:r>
          </w:p>
        </w:tc>
        <w:tc>
          <w:tcPr>
            <w:tcW w:w="377" w:type="pct"/>
            <w:noWrap/>
            <w:hideMark/>
          </w:tcPr>
          <w:p w14:paraId="4DF159D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339836</w:t>
            </w:r>
          </w:p>
        </w:tc>
        <w:tc>
          <w:tcPr>
            <w:tcW w:w="377" w:type="pct"/>
            <w:noWrap/>
            <w:hideMark/>
          </w:tcPr>
          <w:p w14:paraId="3F116D1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432625</w:t>
            </w:r>
          </w:p>
        </w:tc>
        <w:tc>
          <w:tcPr>
            <w:tcW w:w="377" w:type="pct"/>
            <w:noWrap/>
            <w:hideMark/>
          </w:tcPr>
          <w:p w14:paraId="1A93FF1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326938</w:t>
            </w:r>
          </w:p>
        </w:tc>
        <w:tc>
          <w:tcPr>
            <w:tcW w:w="377" w:type="pct"/>
            <w:noWrap/>
            <w:hideMark/>
          </w:tcPr>
          <w:p w14:paraId="3AAD5A5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344554</w:t>
            </w:r>
          </w:p>
        </w:tc>
        <w:tc>
          <w:tcPr>
            <w:tcW w:w="377" w:type="pct"/>
            <w:noWrap/>
            <w:hideMark/>
          </w:tcPr>
          <w:p w14:paraId="276E83C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409199</w:t>
            </w:r>
          </w:p>
        </w:tc>
        <w:tc>
          <w:tcPr>
            <w:tcW w:w="377" w:type="pct"/>
            <w:noWrap/>
            <w:hideMark/>
          </w:tcPr>
          <w:p w14:paraId="55C3606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482524</w:t>
            </w:r>
          </w:p>
        </w:tc>
        <w:tc>
          <w:tcPr>
            <w:tcW w:w="554" w:type="pct"/>
            <w:noWrap/>
            <w:hideMark/>
          </w:tcPr>
          <w:p w14:paraId="435574A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3499318</w:t>
            </w:r>
          </w:p>
        </w:tc>
        <w:tc>
          <w:tcPr>
            <w:tcW w:w="163" w:type="pct"/>
            <w:noWrap/>
            <w:hideMark/>
          </w:tcPr>
          <w:p w14:paraId="406A125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2,45%</w:t>
            </w:r>
          </w:p>
        </w:tc>
      </w:tr>
      <w:tr w:rsidR="00685AD5" w:rsidRPr="00AD1AFE" w14:paraId="32BCAE45"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412913A"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Brazil</w:t>
            </w:r>
          </w:p>
        </w:tc>
        <w:tc>
          <w:tcPr>
            <w:tcW w:w="377" w:type="pct"/>
            <w:noWrap/>
            <w:hideMark/>
          </w:tcPr>
          <w:p w14:paraId="575A0C4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23534</w:t>
            </w:r>
          </w:p>
        </w:tc>
        <w:tc>
          <w:tcPr>
            <w:tcW w:w="377" w:type="pct"/>
            <w:noWrap/>
            <w:hideMark/>
          </w:tcPr>
          <w:p w14:paraId="3496C29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27487</w:t>
            </w:r>
          </w:p>
        </w:tc>
        <w:tc>
          <w:tcPr>
            <w:tcW w:w="377" w:type="pct"/>
            <w:noWrap/>
            <w:hideMark/>
          </w:tcPr>
          <w:p w14:paraId="16B3BB7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24540</w:t>
            </w:r>
          </w:p>
        </w:tc>
        <w:tc>
          <w:tcPr>
            <w:tcW w:w="377" w:type="pct"/>
            <w:noWrap/>
            <w:hideMark/>
          </w:tcPr>
          <w:p w14:paraId="082B052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34015</w:t>
            </w:r>
          </w:p>
        </w:tc>
        <w:tc>
          <w:tcPr>
            <w:tcW w:w="377" w:type="pct"/>
            <w:noWrap/>
            <w:hideMark/>
          </w:tcPr>
          <w:p w14:paraId="7571122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52119</w:t>
            </w:r>
          </w:p>
        </w:tc>
        <w:tc>
          <w:tcPr>
            <w:tcW w:w="377" w:type="pct"/>
            <w:noWrap/>
            <w:hideMark/>
          </w:tcPr>
          <w:p w14:paraId="0DD2B82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31125</w:t>
            </w:r>
          </w:p>
        </w:tc>
        <w:tc>
          <w:tcPr>
            <w:tcW w:w="377" w:type="pct"/>
            <w:noWrap/>
            <w:hideMark/>
          </w:tcPr>
          <w:p w14:paraId="67EFF41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26673</w:t>
            </w:r>
          </w:p>
        </w:tc>
        <w:tc>
          <w:tcPr>
            <w:tcW w:w="377" w:type="pct"/>
            <w:noWrap/>
            <w:hideMark/>
          </w:tcPr>
          <w:p w14:paraId="7B74894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52220</w:t>
            </w:r>
          </w:p>
        </w:tc>
        <w:tc>
          <w:tcPr>
            <w:tcW w:w="377" w:type="pct"/>
            <w:noWrap/>
            <w:hideMark/>
          </w:tcPr>
          <w:p w14:paraId="40C317A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65589</w:t>
            </w:r>
          </w:p>
        </w:tc>
        <w:tc>
          <w:tcPr>
            <w:tcW w:w="554" w:type="pct"/>
            <w:noWrap/>
            <w:hideMark/>
          </w:tcPr>
          <w:p w14:paraId="176E1CD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337302</w:t>
            </w:r>
          </w:p>
        </w:tc>
        <w:tc>
          <w:tcPr>
            <w:tcW w:w="163" w:type="pct"/>
            <w:noWrap/>
            <w:hideMark/>
          </w:tcPr>
          <w:p w14:paraId="7654EAB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0,24%</w:t>
            </w:r>
          </w:p>
        </w:tc>
      </w:tr>
      <w:tr w:rsidR="00685AD5" w:rsidRPr="00AD1AFE" w14:paraId="303121BD"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B764D6F"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Bulgaria</w:t>
            </w:r>
          </w:p>
        </w:tc>
        <w:tc>
          <w:tcPr>
            <w:tcW w:w="377" w:type="pct"/>
            <w:noWrap/>
            <w:hideMark/>
          </w:tcPr>
          <w:p w14:paraId="54854FE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701666</w:t>
            </w:r>
          </w:p>
        </w:tc>
        <w:tc>
          <w:tcPr>
            <w:tcW w:w="377" w:type="pct"/>
            <w:noWrap/>
            <w:hideMark/>
          </w:tcPr>
          <w:p w14:paraId="1957FE3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623476</w:t>
            </w:r>
          </w:p>
        </w:tc>
        <w:tc>
          <w:tcPr>
            <w:tcW w:w="377" w:type="pct"/>
            <w:noWrap/>
            <w:hideMark/>
          </w:tcPr>
          <w:p w14:paraId="5FBFF93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657130</w:t>
            </w:r>
          </w:p>
        </w:tc>
        <w:tc>
          <w:tcPr>
            <w:tcW w:w="377" w:type="pct"/>
            <w:noWrap/>
            <w:hideMark/>
          </w:tcPr>
          <w:p w14:paraId="62C7A0A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664389</w:t>
            </w:r>
          </w:p>
        </w:tc>
        <w:tc>
          <w:tcPr>
            <w:tcW w:w="377" w:type="pct"/>
            <w:noWrap/>
            <w:hideMark/>
          </w:tcPr>
          <w:p w14:paraId="1F6ABD9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686208</w:t>
            </w:r>
          </w:p>
        </w:tc>
        <w:tc>
          <w:tcPr>
            <w:tcW w:w="377" w:type="pct"/>
            <w:noWrap/>
            <w:hideMark/>
          </w:tcPr>
          <w:p w14:paraId="5CF8606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599109</w:t>
            </w:r>
          </w:p>
        </w:tc>
        <w:tc>
          <w:tcPr>
            <w:tcW w:w="377" w:type="pct"/>
            <w:noWrap/>
            <w:hideMark/>
          </w:tcPr>
          <w:p w14:paraId="3F968C9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691873</w:t>
            </w:r>
          </w:p>
        </w:tc>
        <w:tc>
          <w:tcPr>
            <w:tcW w:w="377" w:type="pct"/>
            <w:noWrap/>
            <w:hideMark/>
          </w:tcPr>
          <w:p w14:paraId="0D9C091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1534565</w:t>
            </w:r>
          </w:p>
        </w:tc>
        <w:tc>
          <w:tcPr>
            <w:tcW w:w="377" w:type="pct"/>
            <w:noWrap/>
            <w:hideMark/>
          </w:tcPr>
          <w:p w14:paraId="3614C25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1900643</w:t>
            </w:r>
          </w:p>
        </w:tc>
        <w:tc>
          <w:tcPr>
            <w:tcW w:w="554" w:type="pct"/>
            <w:noWrap/>
            <w:hideMark/>
          </w:tcPr>
          <w:p w14:paraId="556F81E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8059059</w:t>
            </w:r>
          </w:p>
        </w:tc>
        <w:tc>
          <w:tcPr>
            <w:tcW w:w="163" w:type="pct"/>
            <w:noWrap/>
            <w:hideMark/>
          </w:tcPr>
          <w:p w14:paraId="31D76B0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5,64%</w:t>
            </w:r>
          </w:p>
        </w:tc>
      </w:tr>
      <w:tr w:rsidR="00685AD5" w:rsidRPr="00AD1AFE" w14:paraId="2B3ECF45"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67E82CB8"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Canada</w:t>
            </w:r>
          </w:p>
        </w:tc>
        <w:tc>
          <w:tcPr>
            <w:tcW w:w="377" w:type="pct"/>
            <w:noWrap/>
            <w:hideMark/>
          </w:tcPr>
          <w:p w14:paraId="51087F9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158795</w:t>
            </w:r>
          </w:p>
        </w:tc>
        <w:tc>
          <w:tcPr>
            <w:tcW w:w="377" w:type="pct"/>
            <w:noWrap/>
            <w:hideMark/>
          </w:tcPr>
          <w:p w14:paraId="4E146BA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158447</w:t>
            </w:r>
          </w:p>
        </w:tc>
        <w:tc>
          <w:tcPr>
            <w:tcW w:w="377" w:type="pct"/>
            <w:noWrap/>
            <w:hideMark/>
          </w:tcPr>
          <w:p w14:paraId="007383D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134983</w:t>
            </w:r>
          </w:p>
        </w:tc>
        <w:tc>
          <w:tcPr>
            <w:tcW w:w="377" w:type="pct"/>
            <w:noWrap/>
            <w:hideMark/>
          </w:tcPr>
          <w:p w14:paraId="6A94DD1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113358</w:t>
            </w:r>
          </w:p>
        </w:tc>
        <w:tc>
          <w:tcPr>
            <w:tcW w:w="377" w:type="pct"/>
            <w:noWrap/>
            <w:hideMark/>
          </w:tcPr>
          <w:p w14:paraId="6BF19D7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142287</w:t>
            </w:r>
          </w:p>
        </w:tc>
        <w:tc>
          <w:tcPr>
            <w:tcW w:w="377" w:type="pct"/>
            <w:noWrap/>
            <w:hideMark/>
          </w:tcPr>
          <w:p w14:paraId="2F3367D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102694</w:t>
            </w:r>
          </w:p>
        </w:tc>
        <w:tc>
          <w:tcPr>
            <w:tcW w:w="377" w:type="pct"/>
            <w:noWrap/>
            <w:hideMark/>
          </w:tcPr>
          <w:p w14:paraId="6223ECE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198543</w:t>
            </w:r>
          </w:p>
        </w:tc>
        <w:tc>
          <w:tcPr>
            <w:tcW w:w="377" w:type="pct"/>
            <w:noWrap/>
            <w:hideMark/>
          </w:tcPr>
          <w:p w14:paraId="1743A06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156892</w:t>
            </w:r>
          </w:p>
        </w:tc>
        <w:tc>
          <w:tcPr>
            <w:tcW w:w="377" w:type="pct"/>
            <w:noWrap/>
            <w:hideMark/>
          </w:tcPr>
          <w:p w14:paraId="186C498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182299</w:t>
            </w:r>
          </w:p>
        </w:tc>
        <w:tc>
          <w:tcPr>
            <w:tcW w:w="554" w:type="pct"/>
            <w:noWrap/>
            <w:hideMark/>
          </w:tcPr>
          <w:p w14:paraId="0D4DCB4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1348298</w:t>
            </w:r>
          </w:p>
        </w:tc>
        <w:tc>
          <w:tcPr>
            <w:tcW w:w="163" w:type="pct"/>
            <w:noWrap/>
            <w:hideMark/>
          </w:tcPr>
          <w:p w14:paraId="7C7B8F8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0,94%</w:t>
            </w:r>
          </w:p>
        </w:tc>
      </w:tr>
      <w:tr w:rsidR="00685AD5" w:rsidRPr="00AD1AFE" w14:paraId="21D285AF"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3A242A4"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China</w:t>
            </w:r>
          </w:p>
        </w:tc>
        <w:tc>
          <w:tcPr>
            <w:tcW w:w="377" w:type="pct"/>
            <w:noWrap/>
            <w:hideMark/>
          </w:tcPr>
          <w:p w14:paraId="22E3466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5331</w:t>
            </w:r>
          </w:p>
        </w:tc>
        <w:tc>
          <w:tcPr>
            <w:tcW w:w="377" w:type="pct"/>
            <w:noWrap/>
            <w:hideMark/>
          </w:tcPr>
          <w:p w14:paraId="040F9E9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5941</w:t>
            </w:r>
          </w:p>
        </w:tc>
        <w:tc>
          <w:tcPr>
            <w:tcW w:w="377" w:type="pct"/>
            <w:noWrap/>
            <w:hideMark/>
          </w:tcPr>
          <w:p w14:paraId="6643551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7793</w:t>
            </w:r>
          </w:p>
        </w:tc>
        <w:tc>
          <w:tcPr>
            <w:tcW w:w="377" w:type="pct"/>
            <w:noWrap/>
            <w:hideMark/>
          </w:tcPr>
          <w:p w14:paraId="4024AF4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13620</w:t>
            </w:r>
          </w:p>
        </w:tc>
        <w:tc>
          <w:tcPr>
            <w:tcW w:w="377" w:type="pct"/>
            <w:noWrap/>
            <w:hideMark/>
          </w:tcPr>
          <w:p w14:paraId="5A64C85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15838</w:t>
            </w:r>
          </w:p>
        </w:tc>
        <w:tc>
          <w:tcPr>
            <w:tcW w:w="377" w:type="pct"/>
            <w:noWrap/>
            <w:hideMark/>
          </w:tcPr>
          <w:p w14:paraId="6766055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12203</w:t>
            </w:r>
          </w:p>
        </w:tc>
        <w:tc>
          <w:tcPr>
            <w:tcW w:w="377" w:type="pct"/>
            <w:noWrap/>
            <w:hideMark/>
          </w:tcPr>
          <w:p w14:paraId="4FE70D9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29335</w:t>
            </w:r>
          </w:p>
        </w:tc>
        <w:tc>
          <w:tcPr>
            <w:tcW w:w="377" w:type="pct"/>
            <w:noWrap/>
            <w:hideMark/>
          </w:tcPr>
          <w:p w14:paraId="6E00CB1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49943</w:t>
            </w:r>
          </w:p>
        </w:tc>
        <w:tc>
          <w:tcPr>
            <w:tcW w:w="377" w:type="pct"/>
            <w:noWrap/>
            <w:hideMark/>
          </w:tcPr>
          <w:p w14:paraId="2F7C39E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55098</w:t>
            </w:r>
          </w:p>
        </w:tc>
        <w:tc>
          <w:tcPr>
            <w:tcW w:w="554" w:type="pct"/>
            <w:noWrap/>
            <w:hideMark/>
          </w:tcPr>
          <w:p w14:paraId="4BC51E6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195102</w:t>
            </w:r>
          </w:p>
        </w:tc>
        <w:tc>
          <w:tcPr>
            <w:tcW w:w="163" w:type="pct"/>
            <w:noWrap/>
            <w:hideMark/>
          </w:tcPr>
          <w:p w14:paraId="642CB2C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0,14%</w:t>
            </w:r>
          </w:p>
        </w:tc>
      </w:tr>
      <w:tr w:rsidR="00685AD5" w:rsidRPr="00AD1AFE" w14:paraId="1ABD60FD"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45F4FCF"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Croatian</w:t>
            </w:r>
          </w:p>
        </w:tc>
        <w:tc>
          <w:tcPr>
            <w:tcW w:w="377" w:type="pct"/>
            <w:noWrap/>
            <w:hideMark/>
          </w:tcPr>
          <w:p w14:paraId="77858BB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p>
        </w:tc>
        <w:tc>
          <w:tcPr>
            <w:tcW w:w="377" w:type="pct"/>
            <w:noWrap/>
            <w:hideMark/>
          </w:tcPr>
          <w:p w14:paraId="594EE62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42E0DA0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471A548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5828B7A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2D1A2C8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602B0CF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3686</w:t>
            </w:r>
          </w:p>
        </w:tc>
        <w:tc>
          <w:tcPr>
            <w:tcW w:w="377" w:type="pct"/>
            <w:noWrap/>
            <w:hideMark/>
          </w:tcPr>
          <w:p w14:paraId="6E9E067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21891</w:t>
            </w:r>
          </w:p>
        </w:tc>
        <w:tc>
          <w:tcPr>
            <w:tcW w:w="377" w:type="pct"/>
            <w:noWrap/>
            <w:hideMark/>
          </w:tcPr>
          <w:p w14:paraId="3F6C260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20137</w:t>
            </w:r>
          </w:p>
        </w:tc>
        <w:tc>
          <w:tcPr>
            <w:tcW w:w="554" w:type="pct"/>
            <w:noWrap/>
            <w:hideMark/>
          </w:tcPr>
          <w:p w14:paraId="32FAD58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45714</w:t>
            </w:r>
          </w:p>
        </w:tc>
        <w:tc>
          <w:tcPr>
            <w:tcW w:w="163" w:type="pct"/>
            <w:noWrap/>
            <w:hideMark/>
          </w:tcPr>
          <w:p w14:paraId="5BDF25E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0,03%</w:t>
            </w:r>
          </w:p>
        </w:tc>
      </w:tr>
      <w:tr w:rsidR="00685AD5" w:rsidRPr="00AD1AFE" w14:paraId="12EAEC13"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6E3E967C"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Cyprus</w:t>
            </w:r>
          </w:p>
        </w:tc>
        <w:tc>
          <w:tcPr>
            <w:tcW w:w="377" w:type="pct"/>
            <w:noWrap/>
            <w:hideMark/>
          </w:tcPr>
          <w:p w14:paraId="7220054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492473</w:t>
            </w:r>
          </w:p>
        </w:tc>
        <w:tc>
          <w:tcPr>
            <w:tcW w:w="377" w:type="pct"/>
            <w:noWrap/>
            <w:hideMark/>
          </w:tcPr>
          <w:p w14:paraId="5178A80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474942</w:t>
            </w:r>
          </w:p>
        </w:tc>
        <w:tc>
          <w:tcPr>
            <w:tcW w:w="377" w:type="pct"/>
            <w:noWrap/>
            <w:hideMark/>
          </w:tcPr>
          <w:p w14:paraId="1CD3DA6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434746</w:t>
            </w:r>
          </w:p>
        </w:tc>
        <w:tc>
          <w:tcPr>
            <w:tcW w:w="377" w:type="pct"/>
            <w:noWrap/>
            <w:hideMark/>
          </w:tcPr>
          <w:p w14:paraId="066E9FE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574764</w:t>
            </w:r>
          </w:p>
        </w:tc>
        <w:tc>
          <w:tcPr>
            <w:tcW w:w="377" w:type="pct"/>
            <w:noWrap/>
            <w:hideMark/>
          </w:tcPr>
          <w:p w14:paraId="5CF9056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439757</w:t>
            </w:r>
          </w:p>
        </w:tc>
        <w:tc>
          <w:tcPr>
            <w:tcW w:w="377" w:type="pct"/>
            <w:noWrap/>
            <w:hideMark/>
          </w:tcPr>
          <w:p w14:paraId="5851523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424827</w:t>
            </w:r>
          </w:p>
        </w:tc>
        <w:tc>
          <w:tcPr>
            <w:tcW w:w="377" w:type="pct"/>
            <w:noWrap/>
            <w:hideMark/>
          </w:tcPr>
          <w:p w14:paraId="42CC670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373875</w:t>
            </w:r>
          </w:p>
        </w:tc>
        <w:tc>
          <w:tcPr>
            <w:tcW w:w="377" w:type="pct"/>
            <w:noWrap/>
            <w:hideMark/>
          </w:tcPr>
          <w:p w14:paraId="3699E10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419029</w:t>
            </w:r>
          </w:p>
        </w:tc>
        <w:tc>
          <w:tcPr>
            <w:tcW w:w="377" w:type="pct"/>
            <w:noWrap/>
            <w:hideMark/>
          </w:tcPr>
          <w:p w14:paraId="485A565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470092</w:t>
            </w:r>
          </w:p>
        </w:tc>
        <w:tc>
          <w:tcPr>
            <w:tcW w:w="554" w:type="pct"/>
            <w:noWrap/>
            <w:hideMark/>
          </w:tcPr>
          <w:p w14:paraId="4CAFBD3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4104505</w:t>
            </w:r>
          </w:p>
        </w:tc>
        <w:tc>
          <w:tcPr>
            <w:tcW w:w="163" w:type="pct"/>
            <w:noWrap/>
            <w:hideMark/>
          </w:tcPr>
          <w:p w14:paraId="0CFAF73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2,87%</w:t>
            </w:r>
          </w:p>
        </w:tc>
      </w:tr>
      <w:tr w:rsidR="00685AD5" w:rsidRPr="00AD1AFE" w14:paraId="60661D97"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596F4860"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Czech republic</w:t>
            </w:r>
          </w:p>
        </w:tc>
        <w:tc>
          <w:tcPr>
            <w:tcW w:w="377" w:type="pct"/>
            <w:noWrap/>
            <w:hideMark/>
          </w:tcPr>
          <w:p w14:paraId="1D3882E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269774</w:t>
            </w:r>
          </w:p>
        </w:tc>
        <w:tc>
          <w:tcPr>
            <w:tcW w:w="377" w:type="pct"/>
            <w:noWrap/>
            <w:hideMark/>
          </w:tcPr>
          <w:p w14:paraId="1C02FE0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267597</w:t>
            </w:r>
          </w:p>
        </w:tc>
        <w:tc>
          <w:tcPr>
            <w:tcW w:w="377" w:type="pct"/>
            <w:noWrap/>
            <w:hideMark/>
          </w:tcPr>
          <w:p w14:paraId="39D86D7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267833</w:t>
            </w:r>
          </w:p>
        </w:tc>
        <w:tc>
          <w:tcPr>
            <w:tcW w:w="377" w:type="pct"/>
            <w:noWrap/>
            <w:hideMark/>
          </w:tcPr>
          <w:p w14:paraId="3EED6CE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294936</w:t>
            </w:r>
          </w:p>
        </w:tc>
        <w:tc>
          <w:tcPr>
            <w:tcW w:w="377" w:type="pct"/>
            <w:noWrap/>
            <w:hideMark/>
          </w:tcPr>
          <w:p w14:paraId="357732C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309061</w:t>
            </w:r>
          </w:p>
        </w:tc>
        <w:tc>
          <w:tcPr>
            <w:tcW w:w="377" w:type="pct"/>
            <w:noWrap/>
            <w:hideMark/>
          </w:tcPr>
          <w:p w14:paraId="38E4E9B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289036</w:t>
            </w:r>
          </w:p>
        </w:tc>
        <w:tc>
          <w:tcPr>
            <w:tcW w:w="377" w:type="pct"/>
            <w:noWrap/>
            <w:hideMark/>
          </w:tcPr>
          <w:p w14:paraId="40E70C5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287801</w:t>
            </w:r>
          </w:p>
        </w:tc>
        <w:tc>
          <w:tcPr>
            <w:tcW w:w="377" w:type="pct"/>
            <w:noWrap/>
            <w:hideMark/>
          </w:tcPr>
          <w:p w14:paraId="7AD2216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348704</w:t>
            </w:r>
          </w:p>
        </w:tc>
        <w:tc>
          <w:tcPr>
            <w:tcW w:w="377" w:type="pct"/>
            <w:noWrap/>
            <w:hideMark/>
          </w:tcPr>
          <w:p w14:paraId="6A59440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436704</w:t>
            </w:r>
          </w:p>
        </w:tc>
        <w:tc>
          <w:tcPr>
            <w:tcW w:w="554" w:type="pct"/>
            <w:noWrap/>
            <w:hideMark/>
          </w:tcPr>
          <w:p w14:paraId="7D940DC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2771446</w:t>
            </w:r>
          </w:p>
        </w:tc>
        <w:tc>
          <w:tcPr>
            <w:tcW w:w="163" w:type="pct"/>
            <w:noWrap/>
            <w:hideMark/>
          </w:tcPr>
          <w:p w14:paraId="33E12C1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1,94%</w:t>
            </w:r>
          </w:p>
        </w:tc>
      </w:tr>
      <w:tr w:rsidR="00685AD5" w:rsidRPr="00AD1AFE" w14:paraId="6189234B"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488A0784"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Denmark</w:t>
            </w:r>
          </w:p>
        </w:tc>
        <w:tc>
          <w:tcPr>
            <w:tcW w:w="377" w:type="pct"/>
            <w:noWrap/>
            <w:hideMark/>
          </w:tcPr>
          <w:p w14:paraId="724F2EB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267650</w:t>
            </w:r>
          </w:p>
        </w:tc>
        <w:tc>
          <w:tcPr>
            <w:tcW w:w="377" w:type="pct"/>
            <w:noWrap/>
            <w:hideMark/>
          </w:tcPr>
          <w:p w14:paraId="62C0F60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245948</w:t>
            </w:r>
          </w:p>
        </w:tc>
        <w:tc>
          <w:tcPr>
            <w:tcW w:w="377" w:type="pct"/>
            <w:noWrap/>
            <w:hideMark/>
          </w:tcPr>
          <w:p w14:paraId="1FAC586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264040</w:t>
            </w:r>
          </w:p>
        </w:tc>
        <w:tc>
          <w:tcPr>
            <w:tcW w:w="377" w:type="pct"/>
            <w:noWrap/>
            <w:hideMark/>
          </w:tcPr>
          <w:p w14:paraId="31C8D8D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240563</w:t>
            </w:r>
          </w:p>
        </w:tc>
        <w:tc>
          <w:tcPr>
            <w:tcW w:w="377" w:type="pct"/>
            <w:noWrap/>
            <w:hideMark/>
          </w:tcPr>
          <w:p w14:paraId="01336D0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244986</w:t>
            </w:r>
          </w:p>
        </w:tc>
        <w:tc>
          <w:tcPr>
            <w:tcW w:w="377" w:type="pct"/>
            <w:noWrap/>
            <w:hideMark/>
          </w:tcPr>
          <w:p w14:paraId="2CEA4C8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205194</w:t>
            </w:r>
          </w:p>
        </w:tc>
        <w:tc>
          <w:tcPr>
            <w:tcW w:w="377" w:type="pct"/>
            <w:noWrap/>
            <w:hideMark/>
          </w:tcPr>
          <w:p w14:paraId="3385DC1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202476</w:t>
            </w:r>
          </w:p>
        </w:tc>
        <w:tc>
          <w:tcPr>
            <w:tcW w:w="377" w:type="pct"/>
            <w:noWrap/>
            <w:hideMark/>
          </w:tcPr>
          <w:p w14:paraId="31591A9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240418</w:t>
            </w:r>
          </w:p>
        </w:tc>
        <w:tc>
          <w:tcPr>
            <w:tcW w:w="377" w:type="pct"/>
            <w:noWrap/>
            <w:hideMark/>
          </w:tcPr>
          <w:p w14:paraId="425CCAF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237656</w:t>
            </w:r>
          </w:p>
        </w:tc>
        <w:tc>
          <w:tcPr>
            <w:tcW w:w="554" w:type="pct"/>
            <w:noWrap/>
            <w:hideMark/>
          </w:tcPr>
          <w:p w14:paraId="7CE3FE5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2148931</w:t>
            </w:r>
          </w:p>
        </w:tc>
        <w:tc>
          <w:tcPr>
            <w:tcW w:w="163" w:type="pct"/>
            <w:noWrap/>
            <w:hideMark/>
          </w:tcPr>
          <w:p w14:paraId="51A27C5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1,50%</w:t>
            </w:r>
          </w:p>
        </w:tc>
      </w:tr>
      <w:tr w:rsidR="00685AD5" w:rsidRPr="00AD1AFE" w14:paraId="4694D449"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651BE097"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Egypt - Sudan</w:t>
            </w:r>
          </w:p>
        </w:tc>
        <w:tc>
          <w:tcPr>
            <w:tcW w:w="377" w:type="pct"/>
            <w:noWrap/>
            <w:hideMark/>
          </w:tcPr>
          <w:p w14:paraId="7983F3B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14645</w:t>
            </w:r>
          </w:p>
        </w:tc>
        <w:tc>
          <w:tcPr>
            <w:tcW w:w="377" w:type="pct"/>
            <w:noWrap/>
            <w:hideMark/>
          </w:tcPr>
          <w:p w14:paraId="5629C52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13558</w:t>
            </w:r>
          </w:p>
        </w:tc>
        <w:tc>
          <w:tcPr>
            <w:tcW w:w="377" w:type="pct"/>
            <w:noWrap/>
            <w:hideMark/>
          </w:tcPr>
          <w:p w14:paraId="1B7CD41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12610</w:t>
            </w:r>
          </w:p>
        </w:tc>
        <w:tc>
          <w:tcPr>
            <w:tcW w:w="377" w:type="pct"/>
            <w:noWrap/>
            <w:hideMark/>
          </w:tcPr>
          <w:p w14:paraId="1EE234C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15925</w:t>
            </w:r>
          </w:p>
        </w:tc>
        <w:tc>
          <w:tcPr>
            <w:tcW w:w="377" w:type="pct"/>
            <w:noWrap/>
            <w:hideMark/>
          </w:tcPr>
          <w:p w14:paraId="6710754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4675</w:t>
            </w:r>
          </w:p>
        </w:tc>
        <w:tc>
          <w:tcPr>
            <w:tcW w:w="377" w:type="pct"/>
            <w:noWrap/>
            <w:hideMark/>
          </w:tcPr>
          <w:p w14:paraId="7D6F6E8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4724</w:t>
            </w:r>
          </w:p>
        </w:tc>
        <w:tc>
          <w:tcPr>
            <w:tcW w:w="377" w:type="pct"/>
            <w:noWrap/>
            <w:hideMark/>
          </w:tcPr>
          <w:p w14:paraId="36F0B73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5558</w:t>
            </w:r>
          </w:p>
        </w:tc>
        <w:tc>
          <w:tcPr>
            <w:tcW w:w="377" w:type="pct"/>
            <w:noWrap/>
            <w:hideMark/>
          </w:tcPr>
          <w:p w14:paraId="4BB1A86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12137</w:t>
            </w:r>
          </w:p>
        </w:tc>
        <w:tc>
          <w:tcPr>
            <w:tcW w:w="377" w:type="pct"/>
            <w:noWrap/>
            <w:hideMark/>
          </w:tcPr>
          <w:p w14:paraId="79962EB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26077</w:t>
            </w:r>
          </w:p>
        </w:tc>
        <w:tc>
          <w:tcPr>
            <w:tcW w:w="554" w:type="pct"/>
            <w:noWrap/>
            <w:hideMark/>
          </w:tcPr>
          <w:p w14:paraId="118AFE4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109909</w:t>
            </w:r>
          </w:p>
        </w:tc>
        <w:tc>
          <w:tcPr>
            <w:tcW w:w="163" w:type="pct"/>
            <w:noWrap/>
            <w:hideMark/>
          </w:tcPr>
          <w:p w14:paraId="1C49642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0,08%</w:t>
            </w:r>
          </w:p>
        </w:tc>
      </w:tr>
      <w:tr w:rsidR="00685AD5" w:rsidRPr="00AD1AFE" w14:paraId="60BC4883"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56A0C85D"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Estonia</w:t>
            </w:r>
          </w:p>
        </w:tc>
        <w:tc>
          <w:tcPr>
            <w:tcW w:w="377" w:type="pct"/>
            <w:noWrap/>
            <w:hideMark/>
          </w:tcPr>
          <w:p w14:paraId="71337B7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28732</w:t>
            </w:r>
          </w:p>
        </w:tc>
        <w:tc>
          <w:tcPr>
            <w:tcW w:w="377" w:type="pct"/>
            <w:noWrap/>
            <w:hideMark/>
          </w:tcPr>
          <w:p w14:paraId="5F1367D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26018</w:t>
            </w:r>
          </w:p>
        </w:tc>
        <w:tc>
          <w:tcPr>
            <w:tcW w:w="377" w:type="pct"/>
            <w:noWrap/>
            <w:hideMark/>
          </w:tcPr>
          <w:p w14:paraId="0684134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21242</w:t>
            </w:r>
          </w:p>
        </w:tc>
        <w:tc>
          <w:tcPr>
            <w:tcW w:w="377" w:type="pct"/>
            <w:noWrap/>
            <w:hideMark/>
          </w:tcPr>
          <w:p w14:paraId="13E35E2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13842</w:t>
            </w:r>
          </w:p>
        </w:tc>
        <w:tc>
          <w:tcPr>
            <w:tcW w:w="377" w:type="pct"/>
            <w:noWrap/>
            <w:hideMark/>
          </w:tcPr>
          <w:p w14:paraId="14A0118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9862</w:t>
            </w:r>
          </w:p>
        </w:tc>
        <w:tc>
          <w:tcPr>
            <w:tcW w:w="377" w:type="pct"/>
            <w:noWrap/>
            <w:hideMark/>
          </w:tcPr>
          <w:p w14:paraId="5BCE331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4757</w:t>
            </w:r>
          </w:p>
        </w:tc>
        <w:tc>
          <w:tcPr>
            <w:tcW w:w="377" w:type="pct"/>
            <w:noWrap/>
            <w:hideMark/>
          </w:tcPr>
          <w:p w14:paraId="108A4C7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8093</w:t>
            </w:r>
          </w:p>
        </w:tc>
        <w:tc>
          <w:tcPr>
            <w:tcW w:w="377" w:type="pct"/>
            <w:noWrap/>
            <w:hideMark/>
          </w:tcPr>
          <w:p w14:paraId="24A49F5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30552</w:t>
            </w:r>
          </w:p>
        </w:tc>
        <w:tc>
          <w:tcPr>
            <w:tcW w:w="377" w:type="pct"/>
            <w:noWrap/>
            <w:hideMark/>
          </w:tcPr>
          <w:p w14:paraId="5A8291B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23323</w:t>
            </w:r>
          </w:p>
        </w:tc>
        <w:tc>
          <w:tcPr>
            <w:tcW w:w="554" w:type="pct"/>
            <w:noWrap/>
            <w:hideMark/>
          </w:tcPr>
          <w:p w14:paraId="5E1D1F0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166421</w:t>
            </w:r>
          </w:p>
        </w:tc>
        <w:tc>
          <w:tcPr>
            <w:tcW w:w="163" w:type="pct"/>
            <w:noWrap/>
            <w:hideMark/>
          </w:tcPr>
          <w:p w14:paraId="1E3B371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0,12%</w:t>
            </w:r>
          </w:p>
        </w:tc>
      </w:tr>
      <w:tr w:rsidR="00685AD5" w:rsidRPr="00AD1AFE" w14:paraId="333A794C"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3236B26A"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Finland</w:t>
            </w:r>
          </w:p>
        </w:tc>
        <w:tc>
          <w:tcPr>
            <w:tcW w:w="377" w:type="pct"/>
            <w:noWrap/>
            <w:hideMark/>
          </w:tcPr>
          <w:p w14:paraId="77676AC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174202</w:t>
            </w:r>
          </w:p>
        </w:tc>
        <w:tc>
          <w:tcPr>
            <w:tcW w:w="377" w:type="pct"/>
            <w:noWrap/>
            <w:hideMark/>
          </w:tcPr>
          <w:p w14:paraId="5577CE5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147746</w:t>
            </w:r>
          </w:p>
        </w:tc>
        <w:tc>
          <w:tcPr>
            <w:tcW w:w="377" w:type="pct"/>
            <w:noWrap/>
            <w:hideMark/>
          </w:tcPr>
          <w:p w14:paraId="7035056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170341</w:t>
            </w:r>
          </w:p>
        </w:tc>
        <w:tc>
          <w:tcPr>
            <w:tcW w:w="377" w:type="pct"/>
            <w:noWrap/>
            <w:hideMark/>
          </w:tcPr>
          <w:p w14:paraId="3D1C1F2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205282</w:t>
            </w:r>
          </w:p>
        </w:tc>
        <w:tc>
          <w:tcPr>
            <w:tcW w:w="377" w:type="pct"/>
            <w:noWrap/>
            <w:hideMark/>
          </w:tcPr>
          <w:p w14:paraId="7AE4B90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167633</w:t>
            </w:r>
          </w:p>
        </w:tc>
        <w:tc>
          <w:tcPr>
            <w:tcW w:w="377" w:type="pct"/>
            <w:noWrap/>
            <w:hideMark/>
          </w:tcPr>
          <w:p w14:paraId="339ACD1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154134</w:t>
            </w:r>
          </w:p>
        </w:tc>
        <w:tc>
          <w:tcPr>
            <w:tcW w:w="377" w:type="pct"/>
            <w:noWrap/>
            <w:hideMark/>
          </w:tcPr>
          <w:p w14:paraId="54BA779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139685</w:t>
            </w:r>
          </w:p>
        </w:tc>
        <w:tc>
          <w:tcPr>
            <w:tcW w:w="377" w:type="pct"/>
            <w:noWrap/>
            <w:hideMark/>
          </w:tcPr>
          <w:p w14:paraId="1089E6D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165601</w:t>
            </w:r>
          </w:p>
        </w:tc>
        <w:tc>
          <w:tcPr>
            <w:tcW w:w="377" w:type="pct"/>
            <w:noWrap/>
            <w:hideMark/>
          </w:tcPr>
          <w:p w14:paraId="1568C46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149893</w:t>
            </w:r>
          </w:p>
        </w:tc>
        <w:tc>
          <w:tcPr>
            <w:tcW w:w="554" w:type="pct"/>
            <w:noWrap/>
            <w:hideMark/>
          </w:tcPr>
          <w:p w14:paraId="6F43938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1474517</w:t>
            </w:r>
          </w:p>
        </w:tc>
        <w:tc>
          <w:tcPr>
            <w:tcW w:w="163" w:type="pct"/>
            <w:noWrap/>
            <w:hideMark/>
          </w:tcPr>
          <w:p w14:paraId="0E7ED83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1,03%</w:t>
            </w:r>
          </w:p>
        </w:tc>
      </w:tr>
      <w:tr w:rsidR="00685AD5" w:rsidRPr="00AD1AFE" w14:paraId="28821A1A"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654C29FB"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France</w:t>
            </w:r>
          </w:p>
        </w:tc>
        <w:tc>
          <w:tcPr>
            <w:tcW w:w="377" w:type="pct"/>
            <w:noWrap/>
            <w:hideMark/>
          </w:tcPr>
          <w:p w14:paraId="35F3661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991118</w:t>
            </w:r>
          </w:p>
        </w:tc>
        <w:tc>
          <w:tcPr>
            <w:tcW w:w="377" w:type="pct"/>
            <w:noWrap/>
            <w:hideMark/>
          </w:tcPr>
          <w:p w14:paraId="559F528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910021</w:t>
            </w:r>
          </w:p>
        </w:tc>
        <w:tc>
          <w:tcPr>
            <w:tcW w:w="377" w:type="pct"/>
            <w:noWrap/>
            <w:hideMark/>
          </w:tcPr>
          <w:p w14:paraId="5C2DA8E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962435</w:t>
            </w:r>
          </w:p>
        </w:tc>
        <w:tc>
          <w:tcPr>
            <w:tcW w:w="377" w:type="pct"/>
            <w:noWrap/>
            <w:hideMark/>
          </w:tcPr>
          <w:p w14:paraId="5EB6B2E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868346</w:t>
            </w:r>
          </w:p>
        </w:tc>
        <w:tc>
          <w:tcPr>
            <w:tcW w:w="377" w:type="pct"/>
            <w:noWrap/>
            <w:hideMark/>
          </w:tcPr>
          <w:p w14:paraId="21F9950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1149389</w:t>
            </w:r>
          </w:p>
        </w:tc>
        <w:tc>
          <w:tcPr>
            <w:tcW w:w="377" w:type="pct"/>
            <w:noWrap/>
            <w:hideMark/>
          </w:tcPr>
          <w:p w14:paraId="7ED7940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977375</w:t>
            </w:r>
          </w:p>
        </w:tc>
        <w:tc>
          <w:tcPr>
            <w:tcW w:w="377" w:type="pct"/>
            <w:noWrap/>
            <w:hideMark/>
          </w:tcPr>
          <w:p w14:paraId="2F56798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1152217</w:t>
            </w:r>
          </w:p>
        </w:tc>
        <w:tc>
          <w:tcPr>
            <w:tcW w:w="377" w:type="pct"/>
            <w:noWrap/>
            <w:hideMark/>
          </w:tcPr>
          <w:p w14:paraId="238117A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1463159</w:t>
            </w:r>
          </w:p>
        </w:tc>
        <w:tc>
          <w:tcPr>
            <w:tcW w:w="377" w:type="pct"/>
            <w:noWrap/>
            <w:hideMark/>
          </w:tcPr>
          <w:p w14:paraId="2A75DCF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1522100</w:t>
            </w:r>
          </w:p>
        </w:tc>
        <w:tc>
          <w:tcPr>
            <w:tcW w:w="554" w:type="pct"/>
            <w:noWrap/>
            <w:hideMark/>
          </w:tcPr>
          <w:p w14:paraId="06AB453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9996160</w:t>
            </w:r>
          </w:p>
        </w:tc>
        <w:tc>
          <w:tcPr>
            <w:tcW w:w="163" w:type="pct"/>
            <w:noWrap/>
            <w:hideMark/>
          </w:tcPr>
          <w:p w14:paraId="738AA25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6,99%</w:t>
            </w:r>
          </w:p>
        </w:tc>
      </w:tr>
      <w:tr w:rsidR="00685AD5" w:rsidRPr="00AD1AFE" w14:paraId="4E97A92E"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2302A18"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FYROM</w:t>
            </w:r>
          </w:p>
        </w:tc>
        <w:tc>
          <w:tcPr>
            <w:tcW w:w="377" w:type="pct"/>
            <w:noWrap/>
            <w:hideMark/>
          </w:tcPr>
          <w:p w14:paraId="2CCB9B9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p>
        </w:tc>
        <w:tc>
          <w:tcPr>
            <w:tcW w:w="377" w:type="pct"/>
            <w:noWrap/>
            <w:hideMark/>
          </w:tcPr>
          <w:p w14:paraId="1A1D6EB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762C268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16D026E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4A701AA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49BAF96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24FF50A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71C67EF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l-GR"/>
              </w:rPr>
            </w:pPr>
          </w:p>
        </w:tc>
        <w:tc>
          <w:tcPr>
            <w:tcW w:w="377" w:type="pct"/>
            <w:noWrap/>
            <w:hideMark/>
          </w:tcPr>
          <w:p w14:paraId="6700E70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3023058</w:t>
            </w:r>
          </w:p>
        </w:tc>
        <w:tc>
          <w:tcPr>
            <w:tcW w:w="554" w:type="pct"/>
            <w:noWrap/>
            <w:hideMark/>
          </w:tcPr>
          <w:p w14:paraId="28ACAF2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3023058</w:t>
            </w:r>
          </w:p>
        </w:tc>
        <w:tc>
          <w:tcPr>
            <w:tcW w:w="163" w:type="pct"/>
            <w:noWrap/>
            <w:hideMark/>
          </w:tcPr>
          <w:p w14:paraId="03C8EF7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2,11%</w:t>
            </w:r>
          </w:p>
        </w:tc>
      </w:tr>
      <w:tr w:rsidR="00685AD5" w:rsidRPr="00AD1AFE" w14:paraId="3BFD8821"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B423AB4"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Germany</w:t>
            </w:r>
          </w:p>
        </w:tc>
        <w:tc>
          <w:tcPr>
            <w:tcW w:w="377" w:type="pct"/>
            <w:noWrap/>
            <w:hideMark/>
          </w:tcPr>
          <w:p w14:paraId="26D2E1E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2711663</w:t>
            </w:r>
          </w:p>
        </w:tc>
        <w:tc>
          <w:tcPr>
            <w:tcW w:w="377" w:type="pct"/>
            <w:noWrap/>
            <w:hideMark/>
          </w:tcPr>
          <w:p w14:paraId="03325FC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2469151</w:t>
            </w:r>
          </w:p>
        </w:tc>
        <w:tc>
          <w:tcPr>
            <w:tcW w:w="377" w:type="pct"/>
            <w:noWrap/>
            <w:hideMark/>
          </w:tcPr>
          <w:p w14:paraId="3E91E40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2364486</w:t>
            </w:r>
          </w:p>
        </w:tc>
        <w:tc>
          <w:tcPr>
            <w:tcW w:w="377" w:type="pct"/>
            <w:noWrap/>
            <w:hideMark/>
          </w:tcPr>
          <w:p w14:paraId="7DE504D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2038871</w:t>
            </w:r>
          </w:p>
        </w:tc>
        <w:tc>
          <w:tcPr>
            <w:tcW w:w="377" w:type="pct"/>
            <w:noWrap/>
            <w:hideMark/>
          </w:tcPr>
          <w:p w14:paraId="55F743A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2240480</w:t>
            </w:r>
          </w:p>
        </w:tc>
        <w:tc>
          <w:tcPr>
            <w:tcW w:w="377" w:type="pct"/>
            <w:noWrap/>
            <w:hideMark/>
          </w:tcPr>
          <w:p w14:paraId="09EA793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2108787</w:t>
            </w:r>
          </w:p>
        </w:tc>
        <w:tc>
          <w:tcPr>
            <w:tcW w:w="377" w:type="pct"/>
            <w:noWrap/>
            <w:hideMark/>
          </w:tcPr>
          <w:p w14:paraId="0338106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2267545</w:t>
            </w:r>
          </w:p>
        </w:tc>
        <w:tc>
          <w:tcPr>
            <w:tcW w:w="377" w:type="pct"/>
            <w:noWrap/>
            <w:hideMark/>
          </w:tcPr>
          <w:p w14:paraId="18D979A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2459228</w:t>
            </w:r>
          </w:p>
        </w:tc>
        <w:tc>
          <w:tcPr>
            <w:tcW w:w="377" w:type="pct"/>
            <w:noWrap/>
            <w:hideMark/>
          </w:tcPr>
          <w:p w14:paraId="6A1D1E1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2810349</w:t>
            </w:r>
          </w:p>
        </w:tc>
        <w:tc>
          <w:tcPr>
            <w:tcW w:w="554" w:type="pct"/>
            <w:noWrap/>
            <w:hideMark/>
          </w:tcPr>
          <w:p w14:paraId="7A19279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21470560</w:t>
            </w:r>
          </w:p>
        </w:tc>
        <w:tc>
          <w:tcPr>
            <w:tcW w:w="163" w:type="pct"/>
            <w:noWrap/>
            <w:hideMark/>
          </w:tcPr>
          <w:p w14:paraId="3210724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15,01%</w:t>
            </w:r>
          </w:p>
        </w:tc>
      </w:tr>
      <w:tr w:rsidR="00685AD5" w:rsidRPr="00AD1AFE" w14:paraId="04619633"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85C2E83"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Hungary</w:t>
            </w:r>
          </w:p>
        </w:tc>
        <w:tc>
          <w:tcPr>
            <w:tcW w:w="377" w:type="pct"/>
            <w:noWrap/>
            <w:hideMark/>
          </w:tcPr>
          <w:p w14:paraId="537106D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201703</w:t>
            </w:r>
          </w:p>
        </w:tc>
        <w:tc>
          <w:tcPr>
            <w:tcW w:w="377" w:type="pct"/>
            <w:noWrap/>
            <w:hideMark/>
          </w:tcPr>
          <w:p w14:paraId="3221641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180914</w:t>
            </w:r>
          </w:p>
        </w:tc>
        <w:tc>
          <w:tcPr>
            <w:tcW w:w="377" w:type="pct"/>
            <w:noWrap/>
            <w:hideMark/>
          </w:tcPr>
          <w:p w14:paraId="4609A05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70894</w:t>
            </w:r>
          </w:p>
        </w:tc>
        <w:tc>
          <w:tcPr>
            <w:tcW w:w="377" w:type="pct"/>
            <w:noWrap/>
            <w:hideMark/>
          </w:tcPr>
          <w:p w14:paraId="7A592F9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109160</w:t>
            </w:r>
          </w:p>
        </w:tc>
        <w:tc>
          <w:tcPr>
            <w:tcW w:w="377" w:type="pct"/>
            <w:noWrap/>
            <w:hideMark/>
          </w:tcPr>
          <w:p w14:paraId="4A8311E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69756</w:t>
            </w:r>
          </w:p>
        </w:tc>
        <w:tc>
          <w:tcPr>
            <w:tcW w:w="377" w:type="pct"/>
            <w:noWrap/>
            <w:hideMark/>
          </w:tcPr>
          <w:p w14:paraId="21530D0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69790</w:t>
            </w:r>
          </w:p>
        </w:tc>
        <w:tc>
          <w:tcPr>
            <w:tcW w:w="377" w:type="pct"/>
            <w:noWrap/>
            <w:hideMark/>
          </w:tcPr>
          <w:p w14:paraId="0A28C42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83496</w:t>
            </w:r>
          </w:p>
        </w:tc>
        <w:tc>
          <w:tcPr>
            <w:tcW w:w="377" w:type="pct"/>
            <w:noWrap/>
            <w:hideMark/>
          </w:tcPr>
          <w:p w14:paraId="58F8EAF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96505</w:t>
            </w:r>
          </w:p>
        </w:tc>
        <w:tc>
          <w:tcPr>
            <w:tcW w:w="377" w:type="pct"/>
            <w:noWrap/>
            <w:hideMark/>
          </w:tcPr>
          <w:p w14:paraId="605C1DA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146379</w:t>
            </w:r>
          </w:p>
        </w:tc>
        <w:tc>
          <w:tcPr>
            <w:tcW w:w="554" w:type="pct"/>
            <w:noWrap/>
            <w:hideMark/>
          </w:tcPr>
          <w:p w14:paraId="48E9F0B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1028597</w:t>
            </w:r>
          </w:p>
        </w:tc>
        <w:tc>
          <w:tcPr>
            <w:tcW w:w="163" w:type="pct"/>
            <w:noWrap/>
            <w:hideMark/>
          </w:tcPr>
          <w:p w14:paraId="51C4C25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0,72%</w:t>
            </w:r>
          </w:p>
        </w:tc>
      </w:tr>
      <w:tr w:rsidR="00685AD5" w:rsidRPr="00AD1AFE" w14:paraId="4F978D2F"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ECBD448"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Iceland</w:t>
            </w:r>
          </w:p>
        </w:tc>
        <w:tc>
          <w:tcPr>
            <w:tcW w:w="377" w:type="pct"/>
            <w:noWrap/>
            <w:hideMark/>
          </w:tcPr>
          <w:p w14:paraId="5C9B990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8236</w:t>
            </w:r>
          </w:p>
        </w:tc>
        <w:tc>
          <w:tcPr>
            <w:tcW w:w="377" w:type="pct"/>
            <w:noWrap/>
            <w:hideMark/>
          </w:tcPr>
          <w:p w14:paraId="5849CD2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4475</w:t>
            </w:r>
          </w:p>
        </w:tc>
        <w:tc>
          <w:tcPr>
            <w:tcW w:w="377" w:type="pct"/>
            <w:noWrap/>
            <w:hideMark/>
          </w:tcPr>
          <w:p w14:paraId="2250FCF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3340</w:t>
            </w:r>
          </w:p>
        </w:tc>
        <w:tc>
          <w:tcPr>
            <w:tcW w:w="377" w:type="pct"/>
            <w:noWrap/>
            <w:hideMark/>
          </w:tcPr>
          <w:p w14:paraId="1805130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w:t>
            </w:r>
          </w:p>
        </w:tc>
        <w:tc>
          <w:tcPr>
            <w:tcW w:w="377" w:type="pct"/>
            <w:noWrap/>
            <w:hideMark/>
          </w:tcPr>
          <w:p w14:paraId="15B7CD1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w:t>
            </w:r>
          </w:p>
        </w:tc>
        <w:tc>
          <w:tcPr>
            <w:tcW w:w="377" w:type="pct"/>
            <w:noWrap/>
            <w:hideMark/>
          </w:tcPr>
          <w:p w14:paraId="47437AC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2059</w:t>
            </w:r>
          </w:p>
        </w:tc>
        <w:tc>
          <w:tcPr>
            <w:tcW w:w="377" w:type="pct"/>
            <w:noWrap/>
            <w:hideMark/>
          </w:tcPr>
          <w:p w14:paraId="02CA814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1995</w:t>
            </w:r>
          </w:p>
        </w:tc>
        <w:tc>
          <w:tcPr>
            <w:tcW w:w="377" w:type="pct"/>
            <w:noWrap/>
            <w:hideMark/>
          </w:tcPr>
          <w:p w14:paraId="2DCD8DB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4697</w:t>
            </w:r>
          </w:p>
        </w:tc>
        <w:tc>
          <w:tcPr>
            <w:tcW w:w="377" w:type="pct"/>
            <w:noWrap/>
            <w:hideMark/>
          </w:tcPr>
          <w:p w14:paraId="41C20C3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1705</w:t>
            </w:r>
          </w:p>
        </w:tc>
        <w:tc>
          <w:tcPr>
            <w:tcW w:w="554" w:type="pct"/>
            <w:noWrap/>
            <w:hideMark/>
          </w:tcPr>
          <w:p w14:paraId="4C5C1C1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26507</w:t>
            </w:r>
          </w:p>
        </w:tc>
        <w:tc>
          <w:tcPr>
            <w:tcW w:w="163" w:type="pct"/>
            <w:noWrap/>
            <w:hideMark/>
          </w:tcPr>
          <w:p w14:paraId="04AF2E8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0,02%</w:t>
            </w:r>
          </w:p>
        </w:tc>
      </w:tr>
      <w:tr w:rsidR="00685AD5" w:rsidRPr="00AD1AFE" w14:paraId="0DAF4B94"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410361E"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Iran</w:t>
            </w:r>
          </w:p>
        </w:tc>
        <w:tc>
          <w:tcPr>
            <w:tcW w:w="377" w:type="pct"/>
            <w:noWrap/>
            <w:hideMark/>
          </w:tcPr>
          <w:p w14:paraId="7CF8E1E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641</w:t>
            </w:r>
          </w:p>
        </w:tc>
        <w:tc>
          <w:tcPr>
            <w:tcW w:w="377" w:type="pct"/>
            <w:noWrap/>
            <w:hideMark/>
          </w:tcPr>
          <w:p w14:paraId="72FF664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847</w:t>
            </w:r>
          </w:p>
        </w:tc>
        <w:tc>
          <w:tcPr>
            <w:tcW w:w="377" w:type="pct"/>
            <w:noWrap/>
            <w:hideMark/>
          </w:tcPr>
          <w:p w14:paraId="4B03D2A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1647</w:t>
            </w:r>
          </w:p>
        </w:tc>
        <w:tc>
          <w:tcPr>
            <w:tcW w:w="377" w:type="pct"/>
            <w:noWrap/>
            <w:hideMark/>
          </w:tcPr>
          <w:p w14:paraId="6CB59CF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9189</w:t>
            </w:r>
          </w:p>
        </w:tc>
        <w:tc>
          <w:tcPr>
            <w:tcW w:w="377" w:type="pct"/>
            <w:noWrap/>
            <w:hideMark/>
          </w:tcPr>
          <w:p w14:paraId="0E54C94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8748</w:t>
            </w:r>
          </w:p>
        </w:tc>
        <w:tc>
          <w:tcPr>
            <w:tcW w:w="377" w:type="pct"/>
            <w:noWrap/>
            <w:hideMark/>
          </w:tcPr>
          <w:p w14:paraId="65BAF00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13631</w:t>
            </w:r>
          </w:p>
        </w:tc>
        <w:tc>
          <w:tcPr>
            <w:tcW w:w="377" w:type="pct"/>
            <w:noWrap/>
            <w:hideMark/>
          </w:tcPr>
          <w:p w14:paraId="4F9715B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5491</w:t>
            </w:r>
          </w:p>
        </w:tc>
        <w:tc>
          <w:tcPr>
            <w:tcW w:w="377" w:type="pct"/>
            <w:noWrap/>
            <w:hideMark/>
          </w:tcPr>
          <w:p w14:paraId="7228A06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879</w:t>
            </w:r>
          </w:p>
        </w:tc>
        <w:tc>
          <w:tcPr>
            <w:tcW w:w="377" w:type="pct"/>
            <w:noWrap/>
            <w:hideMark/>
          </w:tcPr>
          <w:p w14:paraId="1B9FC0C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10599</w:t>
            </w:r>
          </w:p>
        </w:tc>
        <w:tc>
          <w:tcPr>
            <w:tcW w:w="554" w:type="pct"/>
            <w:noWrap/>
            <w:hideMark/>
          </w:tcPr>
          <w:p w14:paraId="5AB469B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51672</w:t>
            </w:r>
          </w:p>
        </w:tc>
        <w:tc>
          <w:tcPr>
            <w:tcW w:w="163" w:type="pct"/>
            <w:noWrap/>
            <w:hideMark/>
          </w:tcPr>
          <w:p w14:paraId="5647706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0,04%</w:t>
            </w:r>
          </w:p>
        </w:tc>
      </w:tr>
      <w:tr w:rsidR="00685AD5" w:rsidRPr="00AD1AFE" w14:paraId="3155E791"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18F3166E"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Ireland</w:t>
            </w:r>
          </w:p>
        </w:tc>
        <w:tc>
          <w:tcPr>
            <w:tcW w:w="377" w:type="pct"/>
            <w:noWrap/>
            <w:hideMark/>
          </w:tcPr>
          <w:p w14:paraId="40B02D2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77451</w:t>
            </w:r>
          </w:p>
        </w:tc>
        <w:tc>
          <w:tcPr>
            <w:tcW w:w="377" w:type="pct"/>
            <w:noWrap/>
            <w:hideMark/>
          </w:tcPr>
          <w:p w14:paraId="41C073E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93536</w:t>
            </w:r>
          </w:p>
        </w:tc>
        <w:tc>
          <w:tcPr>
            <w:tcW w:w="377" w:type="pct"/>
            <w:noWrap/>
            <w:hideMark/>
          </w:tcPr>
          <w:p w14:paraId="0F2A424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73167</w:t>
            </w:r>
          </w:p>
        </w:tc>
        <w:tc>
          <w:tcPr>
            <w:tcW w:w="377" w:type="pct"/>
            <w:noWrap/>
            <w:hideMark/>
          </w:tcPr>
          <w:p w14:paraId="633C5DF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65623</w:t>
            </w:r>
          </w:p>
        </w:tc>
        <w:tc>
          <w:tcPr>
            <w:tcW w:w="377" w:type="pct"/>
            <w:noWrap/>
            <w:hideMark/>
          </w:tcPr>
          <w:p w14:paraId="1DEE19A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58939</w:t>
            </w:r>
          </w:p>
        </w:tc>
        <w:tc>
          <w:tcPr>
            <w:tcW w:w="377" w:type="pct"/>
            <w:noWrap/>
            <w:hideMark/>
          </w:tcPr>
          <w:p w14:paraId="525B3A1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32358</w:t>
            </w:r>
          </w:p>
        </w:tc>
        <w:tc>
          <w:tcPr>
            <w:tcW w:w="377" w:type="pct"/>
            <w:noWrap/>
            <w:hideMark/>
          </w:tcPr>
          <w:p w14:paraId="10CF779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42577</w:t>
            </w:r>
          </w:p>
        </w:tc>
        <w:tc>
          <w:tcPr>
            <w:tcW w:w="377" w:type="pct"/>
            <w:noWrap/>
            <w:hideMark/>
          </w:tcPr>
          <w:p w14:paraId="022AC3E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69532</w:t>
            </w:r>
          </w:p>
        </w:tc>
        <w:tc>
          <w:tcPr>
            <w:tcW w:w="377" w:type="pct"/>
            <w:noWrap/>
            <w:hideMark/>
          </w:tcPr>
          <w:p w14:paraId="3DAA40A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72653</w:t>
            </w:r>
          </w:p>
        </w:tc>
        <w:tc>
          <w:tcPr>
            <w:tcW w:w="554" w:type="pct"/>
            <w:noWrap/>
            <w:hideMark/>
          </w:tcPr>
          <w:p w14:paraId="477FD27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585836</w:t>
            </w:r>
          </w:p>
        </w:tc>
        <w:tc>
          <w:tcPr>
            <w:tcW w:w="163" w:type="pct"/>
            <w:noWrap/>
            <w:hideMark/>
          </w:tcPr>
          <w:p w14:paraId="0DB9F0C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0,41%</w:t>
            </w:r>
          </w:p>
        </w:tc>
      </w:tr>
      <w:tr w:rsidR="00685AD5" w:rsidRPr="00AD1AFE" w14:paraId="2AD96618"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47A17C25"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Israel</w:t>
            </w:r>
          </w:p>
        </w:tc>
        <w:tc>
          <w:tcPr>
            <w:tcW w:w="377" w:type="pct"/>
            <w:noWrap/>
            <w:hideMark/>
          </w:tcPr>
          <w:p w14:paraId="1924627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73283</w:t>
            </w:r>
          </w:p>
        </w:tc>
        <w:tc>
          <w:tcPr>
            <w:tcW w:w="377" w:type="pct"/>
            <w:noWrap/>
            <w:hideMark/>
          </w:tcPr>
          <w:p w14:paraId="23E1827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84221</w:t>
            </w:r>
          </w:p>
        </w:tc>
        <w:tc>
          <w:tcPr>
            <w:tcW w:w="377" w:type="pct"/>
            <w:noWrap/>
            <w:hideMark/>
          </w:tcPr>
          <w:p w14:paraId="1D55C00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82443</w:t>
            </w:r>
          </w:p>
        </w:tc>
        <w:tc>
          <w:tcPr>
            <w:tcW w:w="377" w:type="pct"/>
            <w:noWrap/>
            <w:hideMark/>
          </w:tcPr>
          <w:p w14:paraId="7DB5A9D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197159</w:t>
            </w:r>
          </w:p>
        </w:tc>
        <w:tc>
          <w:tcPr>
            <w:tcW w:w="377" w:type="pct"/>
            <w:noWrap/>
            <w:hideMark/>
          </w:tcPr>
          <w:p w14:paraId="3D422F6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226111</w:t>
            </w:r>
          </w:p>
        </w:tc>
        <w:tc>
          <w:tcPr>
            <w:tcW w:w="377" w:type="pct"/>
            <w:noWrap/>
            <w:hideMark/>
          </w:tcPr>
          <w:p w14:paraId="2F21F54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207711</w:t>
            </w:r>
          </w:p>
        </w:tc>
        <w:tc>
          <w:tcPr>
            <w:tcW w:w="377" w:type="pct"/>
            <w:noWrap/>
            <w:hideMark/>
          </w:tcPr>
          <w:p w14:paraId="44CAD99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209824</w:t>
            </w:r>
          </w:p>
        </w:tc>
        <w:tc>
          <w:tcPr>
            <w:tcW w:w="377" w:type="pct"/>
            <w:noWrap/>
            <w:hideMark/>
          </w:tcPr>
          <w:p w14:paraId="35095B6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194395</w:t>
            </w:r>
          </w:p>
        </w:tc>
        <w:tc>
          <w:tcPr>
            <w:tcW w:w="377" w:type="pct"/>
            <w:noWrap/>
            <w:hideMark/>
          </w:tcPr>
          <w:p w14:paraId="430556F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115868</w:t>
            </w:r>
          </w:p>
        </w:tc>
        <w:tc>
          <w:tcPr>
            <w:tcW w:w="554" w:type="pct"/>
            <w:noWrap/>
            <w:hideMark/>
          </w:tcPr>
          <w:p w14:paraId="3EE5161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1391015</w:t>
            </w:r>
          </w:p>
        </w:tc>
        <w:tc>
          <w:tcPr>
            <w:tcW w:w="163" w:type="pct"/>
            <w:noWrap/>
            <w:hideMark/>
          </w:tcPr>
          <w:p w14:paraId="758C850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0,97%</w:t>
            </w:r>
          </w:p>
        </w:tc>
      </w:tr>
      <w:tr w:rsidR="00685AD5" w:rsidRPr="00AD1AFE" w14:paraId="5331B4E2"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712E71DF"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Italy</w:t>
            </w:r>
          </w:p>
        </w:tc>
        <w:tc>
          <w:tcPr>
            <w:tcW w:w="377" w:type="pct"/>
            <w:noWrap/>
            <w:hideMark/>
          </w:tcPr>
          <w:p w14:paraId="1DD358F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1251779</w:t>
            </w:r>
          </w:p>
        </w:tc>
        <w:tc>
          <w:tcPr>
            <w:tcW w:w="377" w:type="pct"/>
            <w:noWrap/>
            <w:hideMark/>
          </w:tcPr>
          <w:p w14:paraId="5008FDB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1099983</w:t>
            </w:r>
          </w:p>
        </w:tc>
        <w:tc>
          <w:tcPr>
            <w:tcW w:w="377" w:type="pct"/>
            <w:noWrap/>
            <w:hideMark/>
          </w:tcPr>
          <w:p w14:paraId="03FACE6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935011</w:t>
            </w:r>
          </w:p>
        </w:tc>
        <w:tc>
          <w:tcPr>
            <w:tcW w:w="377" w:type="pct"/>
            <w:noWrap/>
            <w:hideMark/>
          </w:tcPr>
          <w:p w14:paraId="47CCBBE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843613</w:t>
            </w:r>
          </w:p>
        </w:tc>
        <w:tc>
          <w:tcPr>
            <w:tcW w:w="377" w:type="pct"/>
            <w:noWrap/>
            <w:hideMark/>
          </w:tcPr>
          <w:p w14:paraId="1451642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938231</w:t>
            </w:r>
          </w:p>
        </w:tc>
        <w:tc>
          <w:tcPr>
            <w:tcW w:w="377" w:type="pct"/>
            <w:noWrap/>
            <w:hideMark/>
          </w:tcPr>
          <w:p w14:paraId="117B56A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848073</w:t>
            </w:r>
          </w:p>
        </w:tc>
        <w:tc>
          <w:tcPr>
            <w:tcW w:w="377" w:type="pct"/>
            <w:noWrap/>
            <w:hideMark/>
          </w:tcPr>
          <w:p w14:paraId="43B8FB0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964314</w:t>
            </w:r>
          </w:p>
        </w:tc>
        <w:tc>
          <w:tcPr>
            <w:tcW w:w="377" w:type="pct"/>
            <w:noWrap/>
            <w:hideMark/>
          </w:tcPr>
          <w:p w14:paraId="2A82D64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1117711</w:t>
            </w:r>
          </w:p>
        </w:tc>
        <w:tc>
          <w:tcPr>
            <w:tcW w:w="377" w:type="pct"/>
            <w:noWrap/>
            <w:hideMark/>
          </w:tcPr>
          <w:p w14:paraId="7863CF2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1355329</w:t>
            </w:r>
          </w:p>
        </w:tc>
        <w:tc>
          <w:tcPr>
            <w:tcW w:w="554" w:type="pct"/>
            <w:noWrap/>
            <w:hideMark/>
          </w:tcPr>
          <w:p w14:paraId="280F68E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9354044</w:t>
            </w:r>
          </w:p>
        </w:tc>
        <w:tc>
          <w:tcPr>
            <w:tcW w:w="163" w:type="pct"/>
            <w:noWrap/>
            <w:hideMark/>
          </w:tcPr>
          <w:p w14:paraId="72376BD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6,54%</w:t>
            </w:r>
          </w:p>
        </w:tc>
      </w:tr>
      <w:tr w:rsidR="00685AD5" w:rsidRPr="00AD1AFE" w14:paraId="5BFDE83E"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34F5138D"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lastRenderedPageBreak/>
              <w:t>Japan</w:t>
            </w:r>
          </w:p>
        </w:tc>
        <w:tc>
          <w:tcPr>
            <w:tcW w:w="377" w:type="pct"/>
            <w:noWrap/>
            <w:hideMark/>
          </w:tcPr>
          <w:p w14:paraId="38FBCCB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28780</w:t>
            </w:r>
          </w:p>
        </w:tc>
        <w:tc>
          <w:tcPr>
            <w:tcW w:w="377" w:type="pct"/>
            <w:noWrap/>
            <w:hideMark/>
          </w:tcPr>
          <w:p w14:paraId="2EE9165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10927</w:t>
            </w:r>
          </w:p>
        </w:tc>
        <w:tc>
          <w:tcPr>
            <w:tcW w:w="377" w:type="pct"/>
            <w:noWrap/>
            <w:hideMark/>
          </w:tcPr>
          <w:p w14:paraId="3F0AF89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6765</w:t>
            </w:r>
          </w:p>
        </w:tc>
        <w:tc>
          <w:tcPr>
            <w:tcW w:w="377" w:type="pct"/>
            <w:noWrap/>
            <w:hideMark/>
          </w:tcPr>
          <w:p w14:paraId="22EFDC2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10021</w:t>
            </w:r>
          </w:p>
        </w:tc>
        <w:tc>
          <w:tcPr>
            <w:tcW w:w="377" w:type="pct"/>
            <w:noWrap/>
            <w:hideMark/>
          </w:tcPr>
          <w:p w14:paraId="66DC899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10124</w:t>
            </w:r>
          </w:p>
        </w:tc>
        <w:tc>
          <w:tcPr>
            <w:tcW w:w="377" w:type="pct"/>
            <w:noWrap/>
            <w:hideMark/>
          </w:tcPr>
          <w:p w14:paraId="3597817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8841</w:t>
            </w:r>
          </w:p>
        </w:tc>
        <w:tc>
          <w:tcPr>
            <w:tcW w:w="377" w:type="pct"/>
            <w:noWrap/>
            <w:hideMark/>
          </w:tcPr>
          <w:p w14:paraId="104F2FC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86559</w:t>
            </w:r>
          </w:p>
        </w:tc>
        <w:tc>
          <w:tcPr>
            <w:tcW w:w="377" w:type="pct"/>
            <w:noWrap/>
            <w:hideMark/>
          </w:tcPr>
          <w:p w14:paraId="48E925A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85860</w:t>
            </w:r>
          </w:p>
        </w:tc>
        <w:tc>
          <w:tcPr>
            <w:tcW w:w="377" w:type="pct"/>
            <w:noWrap/>
            <w:hideMark/>
          </w:tcPr>
          <w:p w14:paraId="33559C1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9982</w:t>
            </w:r>
          </w:p>
        </w:tc>
        <w:tc>
          <w:tcPr>
            <w:tcW w:w="554" w:type="pct"/>
            <w:noWrap/>
            <w:hideMark/>
          </w:tcPr>
          <w:p w14:paraId="765292F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257859</w:t>
            </w:r>
          </w:p>
        </w:tc>
        <w:tc>
          <w:tcPr>
            <w:tcW w:w="163" w:type="pct"/>
            <w:noWrap/>
            <w:hideMark/>
          </w:tcPr>
          <w:p w14:paraId="58DE1CA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0,18%</w:t>
            </w:r>
          </w:p>
        </w:tc>
      </w:tr>
      <w:tr w:rsidR="00685AD5" w:rsidRPr="00AD1AFE" w14:paraId="05DC8591"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36C3677E"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Latvia</w:t>
            </w:r>
          </w:p>
        </w:tc>
        <w:tc>
          <w:tcPr>
            <w:tcW w:w="377" w:type="pct"/>
            <w:noWrap/>
            <w:hideMark/>
          </w:tcPr>
          <w:p w14:paraId="016625D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11862</w:t>
            </w:r>
          </w:p>
        </w:tc>
        <w:tc>
          <w:tcPr>
            <w:tcW w:w="377" w:type="pct"/>
            <w:noWrap/>
            <w:hideMark/>
          </w:tcPr>
          <w:p w14:paraId="46C7680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31010</w:t>
            </w:r>
          </w:p>
        </w:tc>
        <w:tc>
          <w:tcPr>
            <w:tcW w:w="377" w:type="pct"/>
            <w:noWrap/>
            <w:hideMark/>
          </w:tcPr>
          <w:p w14:paraId="6AEDA43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12027</w:t>
            </w:r>
          </w:p>
        </w:tc>
        <w:tc>
          <w:tcPr>
            <w:tcW w:w="377" w:type="pct"/>
            <w:noWrap/>
            <w:hideMark/>
          </w:tcPr>
          <w:p w14:paraId="39C28E1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21948</w:t>
            </w:r>
          </w:p>
        </w:tc>
        <w:tc>
          <w:tcPr>
            <w:tcW w:w="377" w:type="pct"/>
            <w:noWrap/>
            <w:hideMark/>
          </w:tcPr>
          <w:p w14:paraId="77D2627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7846</w:t>
            </w:r>
          </w:p>
        </w:tc>
        <w:tc>
          <w:tcPr>
            <w:tcW w:w="377" w:type="pct"/>
            <w:noWrap/>
            <w:hideMark/>
          </w:tcPr>
          <w:p w14:paraId="5D188C6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15301</w:t>
            </w:r>
          </w:p>
        </w:tc>
        <w:tc>
          <w:tcPr>
            <w:tcW w:w="377" w:type="pct"/>
            <w:noWrap/>
            <w:hideMark/>
          </w:tcPr>
          <w:p w14:paraId="11D0351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45665</w:t>
            </w:r>
          </w:p>
        </w:tc>
        <w:tc>
          <w:tcPr>
            <w:tcW w:w="377" w:type="pct"/>
            <w:noWrap/>
            <w:hideMark/>
          </w:tcPr>
          <w:p w14:paraId="7B91D17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60399</w:t>
            </w:r>
          </w:p>
        </w:tc>
        <w:tc>
          <w:tcPr>
            <w:tcW w:w="377" w:type="pct"/>
            <w:noWrap/>
            <w:hideMark/>
          </w:tcPr>
          <w:p w14:paraId="241D330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33709</w:t>
            </w:r>
          </w:p>
        </w:tc>
        <w:tc>
          <w:tcPr>
            <w:tcW w:w="554" w:type="pct"/>
            <w:noWrap/>
            <w:hideMark/>
          </w:tcPr>
          <w:p w14:paraId="0F3B259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239767</w:t>
            </w:r>
          </w:p>
        </w:tc>
        <w:tc>
          <w:tcPr>
            <w:tcW w:w="163" w:type="pct"/>
            <w:noWrap/>
            <w:hideMark/>
          </w:tcPr>
          <w:p w14:paraId="6B1E562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0,17%</w:t>
            </w:r>
          </w:p>
        </w:tc>
      </w:tr>
      <w:tr w:rsidR="00685AD5" w:rsidRPr="00AD1AFE" w14:paraId="470BD22F"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77FCCC56"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Lebanon - Syria</w:t>
            </w:r>
          </w:p>
        </w:tc>
        <w:tc>
          <w:tcPr>
            <w:tcW w:w="377" w:type="pct"/>
            <w:noWrap/>
            <w:hideMark/>
          </w:tcPr>
          <w:p w14:paraId="3837F61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14010</w:t>
            </w:r>
          </w:p>
        </w:tc>
        <w:tc>
          <w:tcPr>
            <w:tcW w:w="377" w:type="pct"/>
            <w:noWrap/>
            <w:hideMark/>
          </w:tcPr>
          <w:p w14:paraId="55E83A6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11458</w:t>
            </w:r>
          </w:p>
        </w:tc>
        <w:tc>
          <w:tcPr>
            <w:tcW w:w="377" w:type="pct"/>
            <w:noWrap/>
            <w:hideMark/>
          </w:tcPr>
          <w:p w14:paraId="491552C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14753</w:t>
            </w:r>
          </w:p>
        </w:tc>
        <w:tc>
          <w:tcPr>
            <w:tcW w:w="377" w:type="pct"/>
            <w:noWrap/>
            <w:hideMark/>
          </w:tcPr>
          <w:p w14:paraId="5215F34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4639</w:t>
            </w:r>
          </w:p>
        </w:tc>
        <w:tc>
          <w:tcPr>
            <w:tcW w:w="377" w:type="pct"/>
            <w:noWrap/>
            <w:hideMark/>
          </w:tcPr>
          <w:p w14:paraId="2F22300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4916</w:t>
            </w:r>
          </w:p>
        </w:tc>
        <w:tc>
          <w:tcPr>
            <w:tcW w:w="377" w:type="pct"/>
            <w:noWrap/>
            <w:hideMark/>
          </w:tcPr>
          <w:p w14:paraId="4D9A2CF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12844</w:t>
            </w:r>
          </w:p>
        </w:tc>
        <w:tc>
          <w:tcPr>
            <w:tcW w:w="377" w:type="pct"/>
            <w:noWrap/>
            <w:hideMark/>
          </w:tcPr>
          <w:p w14:paraId="2EBC4CE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36195</w:t>
            </w:r>
          </w:p>
        </w:tc>
        <w:tc>
          <w:tcPr>
            <w:tcW w:w="377" w:type="pct"/>
            <w:noWrap/>
            <w:hideMark/>
          </w:tcPr>
          <w:p w14:paraId="08DE60A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30002</w:t>
            </w:r>
          </w:p>
        </w:tc>
        <w:tc>
          <w:tcPr>
            <w:tcW w:w="377" w:type="pct"/>
            <w:noWrap/>
            <w:hideMark/>
          </w:tcPr>
          <w:p w14:paraId="562FC03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30257</w:t>
            </w:r>
          </w:p>
        </w:tc>
        <w:tc>
          <w:tcPr>
            <w:tcW w:w="554" w:type="pct"/>
            <w:noWrap/>
            <w:hideMark/>
          </w:tcPr>
          <w:p w14:paraId="00EEB38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159074</w:t>
            </w:r>
          </w:p>
        </w:tc>
        <w:tc>
          <w:tcPr>
            <w:tcW w:w="163" w:type="pct"/>
            <w:noWrap/>
            <w:hideMark/>
          </w:tcPr>
          <w:p w14:paraId="606969C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0,11%</w:t>
            </w:r>
          </w:p>
        </w:tc>
      </w:tr>
      <w:tr w:rsidR="00685AD5" w:rsidRPr="00AD1AFE" w14:paraId="6414A9BA"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B8B20AE"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Lithuania</w:t>
            </w:r>
          </w:p>
        </w:tc>
        <w:tc>
          <w:tcPr>
            <w:tcW w:w="377" w:type="pct"/>
            <w:noWrap/>
            <w:hideMark/>
          </w:tcPr>
          <w:p w14:paraId="1371714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16399</w:t>
            </w:r>
          </w:p>
        </w:tc>
        <w:tc>
          <w:tcPr>
            <w:tcW w:w="377" w:type="pct"/>
            <w:noWrap/>
            <w:hideMark/>
          </w:tcPr>
          <w:p w14:paraId="02128D6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34537</w:t>
            </w:r>
          </w:p>
        </w:tc>
        <w:tc>
          <w:tcPr>
            <w:tcW w:w="377" w:type="pct"/>
            <w:noWrap/>
            <w:hideMark/>
          </w:tcPr>
          <w:p w14:paraId="1CC66FA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37501</w:t>
            </w:r>
          </w:p>
        </w:tc>
        <w:tc>
          <w:tcPr>
            <w:tcW w:w="377" w:type="pct"/>
            <w:noWrap/>
            <w:hideMark/>
          </w:tcPr>
          <w:p w14:paraId="03B5E9A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16295</w:t>
            </w:r>
          </w:p>
        </w:tc>
        <w:tc>
          <w:tcPr>
            <w:tcW w:w="377" w:type="pct"/>
            <w:noWrap/>
            <w:hideMark/>
          </w:tcPr>
          <w:p w14:paraId="74D0AA6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13666</w:t>
            </w:r>
          </w:p>
        </w:tc>
        <w:tc>
          <w:tcPr>
            <w:tcW w:w="377" w:type="pct"/>
            <w:noWrap/>
            <w:hideMark/>
          </w:tcPr>
          <w:p w14:paraId="0426980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21600</w:t>
            </w:r>
          </w:p>
        </w:tc>
        <w:tc>
          <w:tcPr>
            <w:tcW w:w="377" w:type="pct"/>
            <w:noWrap/>
            <w:hideMark/>
          </w:tcPr>
          <w:p w14:paraId="57A3E1C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32195</w:t>
            </w:r>
          </w:p>
        </w:tc>
        <w:tc>
          <w:tcPr>
            <w:tcW w:w="377" w:type="pct"/>
            <w:noWrap/>
            <w:hideMark/>
          </w:tcPr>
          <w:p w14:paraId="451A15F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57892</w:t>
            </w:r>
          </w:p>
        </w:tc>
        <w:tc>
          <w:tcPr>
            <w:tcW w:w="377" w:type="pct"/>
            <w:noWrap/>
            <w:hideMark/>
          </w:tcPr>
          <w:p w14:paraId="14CA84A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60143</w:t>
            </w:r>
          </w:p>
        </w:tc>
        <w:tc>
          <w:tcPr>
            <w:tcW w:w="554" w:type="pct"/>
            <w:noWrap/>
            <w:hideMark/>
          </w:tcPr>
          <w:p w14:paraId="3850745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290228</w:t>
            </w:r>
          </w:p>
        </w:tc>
        <w:tc>
          <w:tcPr>
            <w:tcW w:w="163" w:type="pct"/>
            <w:noWrap/>
            <w:hideMark/>
          </w:tcPr>
          <w:p w14:paraId="018B9D0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0,20%</w:t>
            </w:r>
          </w:p>
        </w:tc>
      </w:tr>
      <w:tr w:rsidR="00685AD5" w:rsidRPr="00AD1AFE" w14:paraId="49508758"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7C032A5"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Luxembourg</w:t>
            </w:r>
          </w:p>
        </w:tc>
        <w:tc>
          <w:tcPr>
            <w:tcW w:w="377" w:type="pct"/>
            <w:noWrap/>
            <w:hideMark/>
          </w:tcPr>
          <w:p w14:paraId="73639C5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20146</w:t>
            </w:r>
          </w:p>
        </w:tc>
        <w:tc>
          <w:tcPr>
            <w:tcW w:w="377" w:type="pct"/>
            <w:noWrap/>
            <w:hideMark/>
          </w:tcPr>
          <w:p w14:paraId="4F726D0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25136</w:t>
            </w:r>
          </w:p>
        </w:tc>
        <w:tc>
          <w:tcPr>
            <w:tcW w:w="377" w:type="pct"/>
            <w:noWrap/>
            <w:hideMark/>
          </w:tcPr>
          <w:p w14:paraId="73CCBBA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22792</w:t>
            </w:r>
          </w:p>
        </w:tc>
        <w:tc>
          <w:tcPr>
            <w:tcW w:w="377" w:type="pct"/>
            <w:noWrap/>
            <w:hideMark/>
          </w:tcPr>
          <w:p w14:paraId="1048761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18593</w:t>
            </w:r>
          </w:p>
        </w:tc>
        <w:tc>
          <w:tcPr>
            <w:tcW w:w="377" w:type="pct"/>
            <w:noWrap/>
            <w:hideMark/>
          </w:tcPr>
          <w:p w14:paraId="46E6808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28475</w:t>
            </w:r>
          </w:p>
        </w:tc>
        <w:tc>
          <w:tcPr>
            <w:tcW w:w="377" w:type="pct"/>
            <w:noWrap/>
            <w:hideMark/>
          </w:tcPr>
          <w:p w14:paraId="13DEB6A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15193</w:t>
            </w:r>
          </w:p>
        </w:tc>
        <w:tc>
          <w:tcPr>
            <w:tcW w:w="377" w:type="pct"/>
            <w:noWrap/>
            <w:hideMark/>
          </w:tcPr>
          <w:p w14:paraId="62111FA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20372</w:t>
            </w:r>
          </w:p>
        </w:tc>
        <w:tc>
          <w:tcPr>
            <w:tcW w:w="377" w:type="pct"/>
            <w:noWrap/>
            <w:hideMark/>
          </w:tcPr>
          <w:p w14:paraId="45F8D38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18449</w:t>
            </w:r>
          </w:p>
        </w:tc>
        <w:tc>
          <w:tcPr>
            <w:tcW w:w="377" w:type="pct"/>
            <w:noWrap/>
            <w:hideMark/>
          </w:tcPr>
          <w:p w14:paraId="75D7341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22038</w:t>
            </w:r>
          </w:p>
        </w:tc>
        <w:tc>
          <w:tcPr>
            <w:tcW w:w="554" w:type="pct"/>
            <w:noWrap/>
            <w:hideMark/>
          </w:tcPr>
          <w:p w14:paraId="5BF7091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191194</w:t>
            </w:r>
          </w:p>
        </w:tc>
        <w:tc>
          <w:tcPr>
            <w:tcW w:w="163" w:type="pct"/>
            <w:noWrap/>
            <w:hideMark/>
          </w:tcPr>
          <w:p w14:paraId="2F25699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0,13%</w:t>
            </w:r>
          </w:p>
        </w:tc>
      </w:tr>
      <w:tr w:rsidR="00685AD5" w:rsidRPr="00AD1AFE" w14:paraId="1932A343"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31650B5E"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Malta</w:t>
            </w:r>
          </w:p>
        </w:tc>
        <w:tc>
          <w:tcPr>
            <w:tcW w:w="377" w:type="pct"/>
            <w:noWrap/>
            <w:hideMark/>
          </w:tcPr>
          <w:p w14:paraId="0C71EB2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21745</w:t>
            </w:r>
          </w:p>
        </w:tc>
        <w:tc>
          <w:tcPr>
            <w:tcW w:w="377" w:type="pct"/>
            <w:noWrap/>
            <w:hideMark/>
          </w:tcPr>
          <w:p w14:paraId="0957982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11701</w:t>
            </w:r>
          </w:p>
        </w:tc>
        <w:tc>
          <w:tcPr>
            <w:tcW w:w="377" w:type="pct"/>
            <w:noWrap/>
            <w:hideMark/>
          </w:tcPr>
          <w:p w14:paraId="0075E21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4367</w:t>
            </w:r>
          </w:p>
        </w:tc>
        <w:tc>
          <w:tcPr>
            <w:tcW w:w="377" w:type="pct"/>
            <w:noWrap/>
            <w:hideMark/>
          </w:tcPr>
          <w:p w14:paraId="456F943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9651</w:t>
            </w:r>
          </w:p>
        </w:tc>
        <w:tc>
          <w:tcPr>
            <w:tcW w:w="377" w:type="pct"/>
            <w:noWrap/>
            <w:hideMark/>
          </w:tcPr>
          <w:p w14:paraId="64954E6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1368</w:t>
            </w:r>
          </w:p>
        </w:tc>
        <w:tc>
          <w:tcPr>
            <w:tcW w:w="377" w:type="pct"/>
            <w:noWrap/>
            <w:hideMark/>
          </w:tcPr>
          <w:p w14:paraId="4EEEB87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2206</w:t>
            </w:r>
          </w:p>
        </w:tc>
        <w:tc>
          <w:tcPr>
            <w:tcW w:w="377" w:type="pct"/>
            <w:noWrap/>
            <w:hideMark/>
          </w:tcPr>
          <w:p w14:paraId="3727734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1619</w:t>
            </w:r>
          </w:p>
        </w:tc>
        <w:tc>
          <w:tcPr>
            <w:tcW w:w="377" w:type="pct"/>
            <w:noWrap/>
            <w:hideMark/>
          </w:tcPr>
          <w:p w14:paraId="7F7EB15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3702</w:t>
            </w:r>
          </w:p>
        </w:tc>
        <w:tc>
          <w:tcPr>
            <w:tcW w:w="377" w:type="pct"/>
            <w:noWrap/>
            <w:hideMark/>
          </w:tcPr>
          <w:p w14:paraId="3A66B0D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9867</w:t>
            </w:r>
          </w:p>
        </w:tc>
        <w:tc>
          <w:tcPr>
            <w:tcW w:w="554" w:type="pct"/>
            <w:noWrap/>
            <w:hideMark/>
          </w:tcPr>
          <w:p w14:paraId="109C398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66226</w:t>
            </w:r>
          </w:p>
        </w:tc>
        <w:tc>
          <w:tcPr>
            <w:tcW w:w="163" w:type="pct"/>
            <w:noWrap/>
            <w:hideMark/>
          </w:tcPr>
          <w:p w14:paraId="545698D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0,05%</w:t>
            </w:r>
          </w:p>
        </w:tc>
      </w:tr>
      <w:tr w:rsidR="00685AD5" w:rsidRPr="00AD1AFE" w14:paraId="012F599F"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46AE006E"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Mexico</w:t>
            </w:r>
          </w:p>
        </w:tc>
        <w:tc>
          <w:tcPr>
            <w:tcW w:w="377" w:type="pct"/>
            <w:noWrap/>
            <w:hideMark/>
          </w:tcPr>
          <w:p w14:paraId="1C53538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12010</w:t>
            </w:r>
          </w:p>
        </w:tc>
        <w:tc>
          <w:tcPr>
            <w:tcW w:w="377" w:type="pct"/>
            <w:noWrap/>
            <w:hideMark/>
          </w:tcPr>
          <w:p w14:paraId="43B92F0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8878</w:t>
            </w:r>
          </w:p>
        </w:tc>
        <w:tc>
          <w:tcPr>
            <w:tcW w:w="377" w:type="pct"/>
            <w:noWrap/>
            <w:hideMark/>
          </w:tcPr>
          <w:p w14:paraId="324DDB1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8909</w:t>
            </w:r>
          </w:p>
        </w:tc>
        <w:tc>
          <w:tcPr>
            <w:tcW w:w="377" w:type="pct"/>
            <w:noWrap/>
            <w:hideMark/>
          </w:tcPr>
          <w:p w14:paraId="6FDBAA8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10470</w:t>
            </w:r>
          </w:p>
        </w:tc>
        <w:tc>
          <w:tcPr>
            <w:tcW w:w="377" w:type="pct"/>
            <w:noWrap/>
            <w:hideMark/>
          </w:tcPr>
          <w:p w14:paraId="592998F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5531</w:t>
            </w:r>
          </w:p>
        </w:tc>
        <w:tc>
          <w:tcPr>
            <w:tcW w:w="377" w:type="pct"/>
            <w:noWrap/>
            <w:hideMark/>
          </w:tcPr>
          <w:p w14:paraId="2BDF18A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8067</w:t>
            </w:r>
          </w:p>
        </w:tc>
        <w:tc>
          <w:tcPr>
            <w:tcW w:w="377" w:type="pct"/>
            <w:noWrap/>
            <w:hideMark/>
          </w:tcPr>
          <w:p w14:paraId="28C2548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19791</w:t>
            </w:r>
          </w:p>
        </w:tc>
        <w:tc>
          <w:tcPr>
            <w:tcW w:w="377" w:type="pct"/>
            <w:noWrap/>
            <w:hideMark/>
          </w:tcPr>
          <w:p w14:paraId="4230A06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19627</w:t>
            </w:r>
          </w:p>
        </w:tc>
        <w:tc>
          <w:tcPr>
            <w:tcW w:w="377" w:type="pct"/>
            <w:noWrap/>
            <w:hideMark/>
          </w:tcPr>
          <w:p w14:paraId="5E87149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15900</w:t>
            </w:r>
          </w:p>
        </w:tc>
        <w:tc>
          <w:tcPr>
            <w:tcW w:w="554" w:type="pct"/>
            <w:noWrap/>
            <w:hideMark/>
          </w:tcPr>
          <w:p w14:paraId="7F2ED2E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109183</w:t>
            </w:r>
          </w:p>
        </w:tc>
        <w:tc>
          <w:tcPr>
            <w:tcW w:w="163" w:type="pct"/>
            <w:noWrap/>
            <w:hideMark/>
          </w:tcPr>
          <w:p w14:paraId="425CE7A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0,08%</w:t>
            </w:r>
          </w:p>
        </w:tc>
      </w:tr>
      <w:tr w:rsidR="00685AD5" w:rsidRPr="00AD1AFE" w14:paraId="053EF8E9"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108DD07A"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Netherlands</w:t>
            </w:r>
          </w:p>
        </w:tc>
        <w:tc>
          <w:tcPr>
            <w:tcW w:w="377" w:type="pct"/>
            <w:noWrap/>
            <w:hideMark/>
          </w:tcPr>
          <w:p w14:paraId="2B83962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737771</w:t>
            </w:r>
          </w:p>
        </w:tc>
        <w:tc>
          <w:tcPr>
            <w:tcW w:w="377" w:type="pct"/>
            <w:noWrap/>
            <w:hideMark/>
          </w:tcPr>
          <w:p w14:paraId="72239C6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756939</w:t>
            </w:r>
          </w:p>
        </w:tc>
        <w:tc>
          <w:tcPr>
            <w:tcW w:w="377" w:type="pct"/>
            <w:noWrap/>
            <w:hideMark/>
          </w:tcPr>
          <w:p w14:paraId="5B353D1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651440</w:t>
            </w:r>
          </w:p>
        </w:tc>
        <w:tc>
          <w:tcPr>
            <w:tcW w:w="377" w:type="pct"/>
            <w:noWrap/>
            <w:hideMark/>
          </w:tcPr>
          <w:p w14:paraId="247610E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528157</w:t>
            </w:r>
          </w:p>
        </w:tc>
        <w:tc>
          <w:tcPr>
            <w:tcW w:w="377" w:type="pct"/>
            <w:noWrap/>
            <w:hideMark/>
          </w:tcPr>
          <w:p w14:paraId="6073041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560723</w:t>
            </w:r>
          </w:p>
        </w:tc>
        <w:tc>
          <w:tcPr>
            <w:tcW w:w="377" w:type="pct"/>
            <w:noWrap/>
            <w:hideMark/>
          </w:tcPr>
          <w:p w14:paraId="377103E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478482</w:t>
            </w:r>
          </w:p>
        </w:tc>
        <w:tc>
          <w:tcPr>
            <w:tcW w:w="377" w:type="pct"/>
            <w:noWrap/>
            <w:hideMark/>
          </w:tcPr>
          <w:p w14:paraId="05B09AE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577658</w:t>
            </w:r>
          </w:p>
        </w:tc>
        <w:tc>
          <w:tcPr>
            <w:tcW w:w="377" w:type="pct"/>
            <w:noWrap/>
            <w:hideMark/>
          </w:tcPr>
          <w:p w14:paraId="63344B4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647509</w:t>
            </w:r>
          </w:p>
        </w:tc>
        <w:tc>
          <w:tcPr>
            <w:tcW w:w="377" w:type="pct"/>
            <w:noWrap/>
            <w:hideMark/>
          </w:tcPr>
          <w:p w14:paraId="683943E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639107</w:t>
            </w:r>
          </w:p>
        </w:tc>
        <w:tc>
          <w:tcPr>
            <w:tcW w:w="554" w:type="pct"/>
            <w:noWrap/>
            <w:hideMark/>
          </w:tcPr>
          <w:p w14:paraId="77EDDB1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5577786</w:t>
            </w:r>
          </w:p>
        </w:tc>
        <w:tc>
          <w:tcPr>
            <w:tcW w:w="163" w:type="pct"/>
            <w:noWrap/>
            <w:hideMark/>
          </w:tcPr>
          <w:p w14:paraId="7AFADEB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3,90%</w:t>
            </w:r>
          </w:p>
        </w:tc>
      </w:tr>
      <w:tr w:rsidR="00685AD5" w:rsidRPr="00AD1AFE" w14:paraId="7FAC5484"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5BDFC1CF"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Norway</w:t>
            </w:r>
          </w:p>
        </w:tc>
        <w:tc>
          <w:tcPr>
            <w:tcW w:w="377" w:type="pct"/>
            <w:noWrap/>
            <w:hideMark/>
          </w:tcPr>
          <w:p w14:paraId="321B00C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213350</w:t>
            </w:r>
          </w:p>
        </w:tc>
        <w:tc>
          <w:tcPr>
            <w:tcW w:w="377" w:type="pct"/>
            <w:noWrap/>
            <w:hideMark/>
          </w:tcPr>
          <w:p w14:paraId="50F8F52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277304</w:t>
            </w:r>
          </w:p>
        </w:tc>
        <w:tc>
          <w:tcPr>
            <w:tcW w:w="377" w:type="pct"/>
            <w:noWrap/>
            <w:hideMark/>
          </w:tcPr>
          <w:p w14:paraId="79E1E1D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315595</w:t>
            </w:r>
          </w:p>
        </w:tc>
        <w:tc>
          <w:tcPr>
            <w:tcW w:w="377" w:type="pct"/>
            <w:noWrap/>
            <w:hideMark/>
          </w:tcPr>
          <w:p w14:paraId="69A1B49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187319</w:t>
            </w:r>
          </w:p>
        </w:tc>
        <w:tc>
          <w:tcPr>
            <w:tcW w:w="377" w:type="pct"/>
            <w:noWrap/>
            <w:hideMark/>
          </w:tcPr>
          <w:p w14:paraId="7B99192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226627</w:t>
            </w:r>
          </w:p>
        </w:tc>
        <w:tc>
          <w:tcPr>
            <w:tcW w:w="377" w:type="pct"/>
            <w:noWrap/>
            <w:hideMark/>
          </w:tcPr>
          <w:p w14:paraId="3B67F93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294113</w:t>
            </w:r>
          </w:p>
        </w:tc>
        <w:tc>
          <w:tcPr>
            <w:tcW w:w="377" w:type="pct"/>
            <w:noWrap/>
            <w:hideMark/>
          </w:tcPr>
          <w:p w14:paraId="1ED178F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271019</w:t>
            </w:r>
          </w:p>
        </w:tc>
        <w:tc>
          <w:tcPr>
            <w:tcW w:w="377" w:type="pct"/>
            <w:noWrap/>
            <w:hideMark/>
          </w:tcPr>
          <w:p w14:paraId="651B8E5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250039</w:t>
            </w:r>
          </w:p>
        </w:tc>
        <w:tc>
          <w:tcPr>
            <w:tcW w:w="377" w:type="pct"/>
            <w:noWrap/>
            <w:hideMark/>
          </w:tcPr>
          <w:p w14:paraId="6D2FEF2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244859</w:t>
            </w:r>
          </w:p>
        </w:tc>
        <w:tc>
          <w:tcPr>
            <w:tcW w:w="554" w:type="pct"/>
            <w:noWrap/>
            <w:hideMark/>
          </w:tcPr>
          <w:p w14:paraId="62F58AD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2280225</w:t>
            </w:r>
          </w:p>
        </w:tc>
        <w:tc>
          <w:tcPr>
            <w:tcW w:w="163" w:type="pct"/>
            <w:noWrap/>
            <w:hideMark/>
          </w:tcPr>
          <w:p w14:paraId="00DB7F3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1,59%</w:t>
            </w:r>
          </w:p>
        </w:tc>
      </w:tr>
      <w:tr w:rsidR="00685AD5" w:rsidRPr="00AD1AFE" w14:paraId="548C27EE"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11334F9B"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Poland</w:t>
            </w:r>
          </w:p>
        </w:tc>
        <w:tc>
          <w:tcPr>
            <w:tcW w:w="377" w:type="pct"/>
            <w:noWrap/>
            <w:hideMark/>
          </w:tcPr>
          <w:p w14:paraId="7881B1D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227363</w:t>
            </w:r>
          </w:p>
        </w:tc>
        <w:tc>
          <w:tcPr>
            <w:tcW w:w="377" w:type="pct"/>
            <w:noWrap/>
            <w:hideMark/>
          </w:tcPr>
          <w:p w14:paraId="2291733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270039</w:t>
            </w:r>
          </w:p>
        </w:tc>
        <w:tc>
          <w:tcPr>
            <w:tcW w:w="377" w:type="pct"/>
            <w:noWrap/>
            <w:hideMark/>
          </w:tcPr>
          <w:p w14:paraId="40FD7EE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203487</w:t>
            </w:r>
          </w:p>
        </w:tc>
        <w:tc>
          <w:tcPr>
            <w:tcW w:w="377" w:type="pct"/>
            <w:noWrap/>
            <w:hideMark/>
          </w:tcPr>
          <w:p w14:paraId="57FA957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402170</w:t>
            </w:r>
          </w:p>
        </w:tc>
        <w:tc>
          <w:tcPr>
            <w:tcW w:w="377" w:type="pct"/>
            <w:noWrap/>
            <w:hideMark/>
          </w:tcPr>
          <w:p w14:paraId="434615B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450617</w:t>
            </w:r>
          </w:p>
        </w:tc>
        <w:tc>
          <w:tcPr>
            <w:tcW w:w="377" w:type="pct"/>
            <w:noWrap/>
            <w:hideMark/>
          </w:tcPr>
          <w:p w14:paraId="72BBA22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254683</w:t>
            </w:r>
          </w:p>
        </w:tc>
        <w:tc>
          <w:tcPr>
            <w:tcW w:w="377" w:type="pct"/>
            <w:noWrap/>
            <w:hideMark/>
          </w:tcPr>
          <w:p w14:paraId="2348DDD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382821</w:t>
            </w:r>
          </w:p>
        </w:tc>
        <w:tc>
          <w:tcPr>
            <w:tcW w:w="377" w:type="pct"/>
            <w:noWrap/>
            <w:hideMark/>
          </w:tcPr>
          <w:p w14:paraId="3D72ED4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587620</w:t>
            </w:r>
          </w:p>
        </w:tc>
        <w:tc>
          <w:tcPr>
            <w:tcW w:w="377" w:type="pct"/>
            <w:noWrap/>
            <w:hideMark/>
          </w:tcPr>
          <w:p w14:paraId="7D0484E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754401</w:t>
            </w:r>
          </w:p>
        </w:tc>
        <w:tc>
          <w:tcPr>
            <w:tcW w:w="554" w:type="pct"/>
            <w:noWrap/>
            <w:hideMark/>
          </w:tcPr>
          <w:p w14:paraId="316C0EF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3533201</w:t>
            </w:r>
          </w:p>
        </w:tc>
        <w:tc>
          <w:tcPr>
            <w:tcW w:w="163" w:type="pct"/>
            <w:noWrap/>
            <w:hideMark/>
          </w:tcPr>
          <w:p w14:paraId="1986698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2,47%</w:t>
            </w:r>
          </w:p>
        </w:tc>
      </w:tr>
      <w:tr w:rsidR="00685AD5" w:rsidRPr="00AD1AFE" w14:paraId="73B00F8E"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1FE4A9E8"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Portugal</w:t>
            </w:r>
          </w:p>
        </w:tc>
        <w:tc>
          <w:tcPr>
            <w:tcW w:w="377" w:type="pct"/>
            <w:noWrap/>
            <w:hideMark/>
          </w:tcPr>
          <w:p w14:paraId="2256F7F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17947</w:t>
            </w:r>
          </w:p>
        </w:tc>
        <w:tc>
          <w:tcPr>
            <w:tcW w:w="377" w:type="pct"/>
            <w:noWrap/>
            <w:hideMark/>
          </w:tcPr>
          <w:p w14:paraId="7D73413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24678</w:t>
            </w:r>
          </w:p>
        </w:tc>
        <w:tc>
          <w:tcPr>
            <w:tcW w:w="377" w:type="pct"/>
            <w:noWrap/>
            <w:hideMark/>
          </w:tcPr>
          <w:p w14:paraId="4999418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13300</w:t>
            </w:r>
          </w:p>
        </w:tc>
        <w:tc>
          <w:tcPr>
            <w:tcW w:w="377" w:type="pct"/>
            <w:noWrap/>
            <w:hideMark/>
          </w:tcPr>
          <w:p w14:paraId="1772D4F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19497</w:t>
            </w:r>
          </w:p>
        </w:tc>
        <w:tc>
          <w:tcPr>
            <w:tcW w:w="377" w:type="pct"/>
            <w:noWrap/>
            <w:hideMark/>
          </w:tcPr>
          <w:p w14:paraId="2B61FA0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34642</w:t>
            </w:r>
          </w:p>
        </w:tc>
        <w:tc>
          <w:tcPr>
            <w:tcW w:w="377" w:type="pct"/>
            <w:noWrap/>
            <w:hideMark/>
          </w:tcPr>
          <w:p w14:paraId="68C1ABA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20484</w:t>
            </w:r>
          </w:p>
        </w:tc>
        <w:tc>
          <w:tcPr>
            <w:tcW w:w="377" w:type="pct"/>
            <w:noWrap/>
            <w:hideMark/>
          </w:tcPr>
          <w:p w14:paraId="68E2AF4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16267</w:t>
            </w:r>
          </w:p>
        </w:tc>
        <w:tc>
          <w:tcPr>
            <w:tcW w:w="377" w:type="pct"/>
            <w:noWrap/>
            <w:hideMark/>
          </w:tcPr>
          <w:p w14:paraId="5B6A5A6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16972</w:t>
            </w:r>
          </w:p>
        </w:tc>
        <w:tc>
          <w:tcPr>
            <w:tcW w:w="377" w:type="pct"/>
            <w:noWrap/>
            <w:hideMark/>
          </w:tcPr>
          <w:p w14:paraId="1A1B230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17821</w:t>
            </w:r>
          </w:p>
        </w:tc>
        <w:tc>
          <w:tcPr>
            <w:tcW w:w="554" w:type="pct"/>
            <w:noWrap/>
            <w:hideMark/>
          </w:tcPr>
          <w:p w14:paraId="1E1C3FF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181608</w:t>
            </w:r>
          </w:p>
        </w:tc>
        <w:tc>
          <w:tcPr>
            <w:tcW w:w="163" w:type="pct"/>
            <w:noWrap/>
            <w:hideMark/>
          </w:tcPr>
          <w:p w14:paraId="3CCF31A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0,13%</w:t>
            </w:r>
          </w:p>
        </w:tc>
      </w:tr>
      <w:tr w:rsidR="00685AD5" w:rsidRPr="00AD1AFE" w14:paraId="7FFAEB20"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4451B684"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Romania</w:t>
            </w:r>
          </w:p>
        </w:tc>
        <w:tc>
          <w:tcPr>
            <w:tcW w:w="377" w:type="pct"/>
            <w:noWrap/>
            <w:hideMark/>
          </w:tcPr>
          <w:p w14:paraId="0DD3D09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350723</w:t>
            </w:r>
          </w:p>
        </w:tc>
        <w:tc>
          <w:tcPr>
            <w:tcW w:w="377" w:type="pct"/>
            <w:noWrap/>
            <w:hideMark/>
          </w:tcPr>
          <w:p w14:paraId="11F5837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327261</w:t>
            </w:r>
          </w:p>
        </w:tc>
        <w:tc>
          <w:tcPr>
            <w:tcW w:w="377" w:type="pct"/>
            <w:noWrap/>
            <w:hideMark/>
          </w:tcPr>
          <w:p w14:paraId="12C0A9C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307596</w:t>
            </w:r>
          </w:p>
        </w:tc>
        <w:tc>
          <w:tcPr>
            <w:tcW w:w="377" w:type="pct"/>
            <w:noWrap/>
            <w:hideMark/>
          </w:tcPr>
          <w:p w14:paraId="043DBFF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257939</w:t>
            </w:r>
          </w:p>
        </w:tc>
        <w:tc>
          <w:tcPr>
            <w:tcW w:w="377" w:type="pct"/>
            <w:noWrap/>
            <w:hideMark/>
          </w:tcPr>
          <w:p w14:paraId="4FFB031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223699</w:t>
            </w:r>
          </w:p>
        </w:tc>
        <w:tc>
          <w:tcPr>
            <w:tcW w:w="377" w:type="pct"/>
            <w:noWrap/>
            <w:hideMark/>
          </w:tcPr>
          <w:p w14:paraId="6BB222F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230396</w:t>
            </w:r>
          </w:p>
        </w:tc>
        <w:tc>
          <w:tcPr>
            <w:tcW w:w="377" w:type="pct"/>
            <w:noWrap/>
            <w:hideMark/>
          </w:tcPr>
          <w:p w14:paraId="2BF4D5A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263639</w:t>
            </w:r>
          </w:p>
        </w:tc>
        <w:tc>
          <w:tcPr>
            <w:tcW w:w="377" w:type="pct"/>
            <w:noWrap/>
            <w:hideMark/>
          </w:tcPr>
          <w:p w14:paraId="6AB5DCE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511860</w:t>
            </w:r>
          </w:p>
        </w:tc>
        <w:tc>
          <w:tcPr>
            <w:tcW w:w="377" w:type="pct"/>
            <w:noWrap/>
            <w:hideMark/>
          </w:tcPr>
          <w:p w14:paraId="5DE89DA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540289</w:t>
            </w:r>
          </w:p>
        </w:tc>
        <w:tc>
          <w:tcPr>
            <w:tcW w:w="554" w:type="pct"/>
            <w:noWrap/>
            <w:hideMark/>
          </w:tcPr>
          <w:p w14:paraId="3FF5D72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3013402</w:t>
            </w:r>
          </w:p>
        </w:tc>
        <w:tc>
          <w:tcPr>
            <w:tcW w:w="163" w:type="pct"/>
            <w:noWrap/>
            <w:hideMark/>
          </w:tcPr>
          <w:p w14:paraId="554CD7A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2,11%</w:t>
            </w:r>
          </w:p>
        </w:tc>
      </w:tr>
      <w:tr w:rsidR="00685AD5" w:rsidRPr="00AD1AFE" w14:paraId="4B3AF13C"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581B1E50"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Russia</w:t>
            </w:r>
          </w:p>
        </w:tc>
        <w:tc>
          <w:tcPr>
            <w:tcW w:w="377" w:type="pct"/>
            <w:noWrap/>
            <w:hideMark/>
          </w:tcPr>
          <w:p w14:paraId="2366CE4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199591</w:t>
            </w:r>
          </w:p>
        </w:tc>
        <w:tc>
          <w:tcPr>
            <w:tcW w:w="377" w:type="pct"/>
            <w:noWrap/>
            <w:hideMark/>
          </w:tcPr>
          <w:p w14:paraId="3A049D9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309072</w:t>
            </w:r>
          </w:p>
        </w:tc>
        <w:tc>
          <w:tcPr>
            <w:tcW w:w="377" w:type="pct"/>
            <w:noWrap/>
            <w:hideMark/>
          </w:tcPr>
          <w:p w14:paraId="5E1E5FE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276021</w:t>
            </w:r>
          </w:p>
        </w:tc>
        <w:tc>
          <w:tcPr>
            <w:tcW w:w="377" w:type="pct"/>
            <w:noWrap/>
            <w:hideMark/>
          </w:tcPr>
          <w:p w14:paraId="4E51132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451239</w:t>
            </w:r>
          </w:p>
        </w:tc>
        <w:tc>
          <w:tcPr>
            <w:tcW w:w="377" w:type="pct"/>
            <w:noWrap/>
            <w:hideMark/>
          </w:tcPr>
          <w:p w14:paraId="1758A5E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738926</w:t>
            </w:r>
          </w:p>
        </w:tc>
        <w:tc>
          <w:tcPr>
            <w:tcW w:w="377" w:type="pct"/>
            <w:noWrap/>
            <w:hideMark/>
          </w:tcPr>
          <w:p w14:paraId="3EE11D2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874787</w:t>
            </w:r>
          </w:p>
        </w:tc>
        <w:tc>
          <w:tcPr>
            <w:tcW w:w="377" w:type="pct"/>
            <w:noWrap/>
            <w:hideMark/>
          </w:tcPr>
          <w:p w14:paraId="5D284EA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1348077</w:t>
            </w:r>
          </w:p>
        </w:tc>
        <w:tc>
          <w:tcPr>
            <w:tcW w:w="377" w:type="pct"/>
            <w:noWrap/>
            <w:hideMark/>
          </w:tcPr>
          <w:p w14:paraId="6E5DAB8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1243926</w:t>
            </w:r>
          </w:p>
        </w:tc>
        <w:tc>
          <w:tcPr>
            <w:tcW w:w="377" w:type="pct"/>
            <w:noWrap/>
            <w:hideMark/>
          </w:tcPr>
          <w:p w14:paraId="1A89BAC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512789</w:t>
            </w:r>
          </w:p>
        </w:tc>
        <w:tc>
          <w:tcPr>
            <w:tcW w:w="554" w:type="pct"/>
            <w:noWrap/>
            <w:hideMark/>
          </w:tcPr>
          <w:p w14:paraId="30D007D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5954428</w:t>
            </w:r>
          </w:p>
        </w:tc>
        <w:tc>
          <w:tcPr>
            <w:tcW w:w="163" w:type="pct"/>
            <w:noWrap/>
            <w:hideMark/>
          </w:tcPr>
          <w:p w14:paraId="37C993E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4,16%</w:t>
            </w:r>
          </w:p>
        </w:tc>
      </w:tr>
      <w:tr w:rsidR="00685AD5" w:rsidRPr="00AD1AFE" w14:paraId="6597CBAB"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F45641D"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Serbia - Montenegro</w:t>
            </w:r>
          </w:p>
        </w:tc>
        <w:tc>
          <w:tcPr>
            <w:tcW w:w="377" w:type="pct"/>
            <w:noWrap/>
            <w:hideMark/>
          </w:tcPr>
          <w:p w14:paraId="141E73C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553500</w:t>
            </w:r>
          </w:p>
        </w:tc>
        <w:tc>
          <w:tcPr>
            <w:tcW w:w="377" w:type="pct"/>
            <w:noWrap/>
            <w:hideMark/>
          </w:tcPr>
          <w:p w14:paraId="6F4D029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686996</w:t>
            </w:r>
          </w:p>
        </w:tc>
        <w:tc>
          <w:tcPr>
            <w:tcW w:w="377" w:type="pct"/>
            <w:noWrap/>
            <w:hideMark/>
          </w:tcPr>
          <w:p w14:paraId="786A595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498356</w:t>
            </w:r>
          </w:p>
        </w:tc>
        <w:tc>
          <w:tcPr>
            <w:tcW w:w="377" w:type="pct"/>
            <w:noWrap/>
            <w:hideMark/>
          </w:tcPr>
          <w:p w14:paraId="22F3294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706635</w:t>
            </w:r>
          </w:p>
        </w:tc>
        <w:tc>
          <w:tcPr>
            <w:tcW w:w="377" w:type="pct"/>
            <w:noWrap/>
            <w:hideMark/>
          </w:tcPr>
          <w:p w14:paraId="6582DF8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692059</w:t>
            </w:r>
          </w:p>
        </w:tc>
        <w:tc>
          <w:tcPr>
            <w:tcW w:w="377" w:type="pct"/>
            <w:noWrap/>
            <w:hideMark/>
          </w:tcPr>
          <w:p w14:paraId="68C554D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620450</w:t>
            </w:r>
          </w:p>
        </w:tc>
        <w:tc>
          <w:tcPr>
            <w:tcW w:w="377" w:type="pct"/>
            <w:noWrap/>
            <w:hideMark/>
          </w:tcPr>
          <w:p w14:paraId="7554BB6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774887</w:t>
            </w:r>
          </w:p>
        </w:tc>
        <w:tc>
          <w:tcPr>
            <w:tcW w:w="377" w:type="pct"/>
            <w:noWrap/>
            <w:hideMark/>
          </w:tcPr>
          <w:p w14:paraId="4EA675E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986524</w:t>
            </w:r>
          </w:p>
        </w:tc>
        <w:tc>
          <w:tcPr>
            <w:tcW w:w="377" w:type="pct"/>
            <w:noWrap/>
            <w:hideMark/>
          </w:tcPr>
          <w:p w14:paraId="6306C35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727831</w:t>
            </w:r>
          </w:p>
        </w:tc>
        <w:tc>
          <w:tcPr>
            <w:tcW w:w="554" w:type="pct"/>
            <w:noWrap/>
            <w:hideMark/>
          </w:tcPr>
          <w:p w14:paraId="15819E7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6247238</w:t>
            </w:r>
          </w:p>
        </w:tc>
        <w:tc>
          <w:tcPr>
            <w:tcW w:w="163" w:type="pct"/>
            <w:noWrap/>
            <w:hideMark/>
          </w:tcPr>
          <w:p w14:paraId="28A88F8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4,37%</w:t>
            </w:r>
          </w:p>
        </w:tc>
      </w:tr>
      <w:tr w:rsidR="00685AD5" w:rsidRPr="00AD1AFE" w14:paraId="42F42F27"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B6D48D9"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Slovakia</w:t>
            </w:r>
          </w:p>
        </w:tc>
        <w:tc>
          <w:tcPr>
            <w:tcW w:w="377" w:type="pct"/>
            <w:noWrap/>
            <w:hideMark/>
          </w:tcPr>
          <w:p w14:paraId="7A906B9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68643</w:t>
            </w:r>
          </w:p>
        </w:tc>
        <w:tc>
          <w:tcPr>
            <w:tcW w:w="377" w:type="pct"/>
            <w:noWrap/>
            <w:hideMark/>
          </w:tcPr>
          <w:p w14:paraId="117D94D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63095</w:t>
            </w:r>
          </w:p>
        </w:tc>
        <w:tc>
          <w:tcPr>
            <w:tcW w:w="377" w:type="pct"/>
            <w:noWrap/>
            <w:hideMark/>
          </w:tcPr>
          <w:p w14:paraId="19C3F37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48549</w:t>
            </w:r>
          </w:p>
        </w:tc>
        <w:tc>
          <w:tcPr>
            <w:tcW w:w="377" w:type="pct"/>
            <w:noWrap/>
            <w:hideMark/>
          </w:tcPr>
          <w:p w14:paraId="0D6003A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49406</w:t>
            </w:r>
          </w:p>
        </w:tc>
        <w:tc>
          <w:tcPr>
            <w:tcW w:w="377" w:type="pct"/>
            <w:noWrap/>
            <w:hideMark/>
          </w:tcPr>
          <w:p w14:paraId="37782AC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41788</w:t>
            </w:r>
          </w:p>
        </w:tc>
        <w:tc>
          <w:tcPr>
            <w:tcW w:w="377" w:type="pct"/>
            <w:noWrap/>
            <w:hideMark/>
          </w:tcPr>
          <w:p w14:paraId="180EE93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44783</w:t>
            </w:r>
          </w:p>
        </w:tc>
        <w:tc>
          <w:tcPr>
            <w:tcW w:w="377" w:type="pct"/>
            <w:noWrap/>
            <w:hideMark/>
          </w:tcPr>
          <w:p w14:paraId="0F15CEA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61478</w:t>
            </w:r>
          </w:p>
        </w:tc>
        <w:tc>
          <w:tcPr>
            <w:tcW w:w="377" w:type="pct"/>
            <w:noWrap/>
            <w:hideMark/>
          </w:tcPr>
          <w:p w14:paraId="52A5B72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94043</w:t>
            </w:r>
          </w:p>
        </w:tc>
        <w:tc>
          <w:tcPr>
            <w:tcW w:w="377" w:type="pct"/>
            <w:noWrap/>
            <w:hideMark/>
          </w:tcPr>
          <w:p w14:paraId="3A7149B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75187</w:t>
            </w:r>
          </w:p>
        </w:tc>
        <w:tc>
          <w:tcPr>
            <w:tcW w:w="554" w:type="pct"/>
            <w:noWrap/>
            <w:hideMark/>
          </w:tcPr>
          <w:p w14:paraId="27268BF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546972</w:t>
            </w:r>
          </w:p>
        </w:tc>
        <w:tc>
          <w:tcPr>
            <w:tcW w:w="163" w:type="pct"/>
            <w:noWrap/>
            <w:hideMark/>
          </w:tcPr>
          <w:p w14:paraId="0CD42DF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0,38%</w:t>
            </w:r>
          </w:p>
        </w:tc>
      </w:tr>
      <w:tr w:rsidR="00685AD5" w:rsidRPr="00AD1AFE" w14:paraId="20517576"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2CC1BD84"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Slovenia</w:t>
            </w:r>
          </w:p>
        </w:tc>
        <w:tc>
          <w:tcPr>
            <w:tcW w:w="377" w:type="pct"/>
            <w:noWrap/>
            <w:hideMark/>
          </w:tcPr>
          <w:p w14:paraId="1F903C5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33038</w:t>
            </w:r>
          </w:p>
        </w:tc>
        <w:tc>
          <w:tcPr>
            <w:tcW w:w="377" w:type="pct"/>
            <w:noWrap/>
            <w:hideMark/>
          </w:tcPr>
          <w:p w14:paraId="7B67586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75186</w:t>
            </w:r>
          </w:p>
        </w:tc>
        <w:tc>
          <w:tcPr>
            <w:tcW w:w="377" w:type="pct"/>
            <w:noWrap/>
            <w:hideMark/>
          </w:tcPr>
          <w:p w14:paraId="46B6505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45924</w:t>
            </w:r>
          </w:p>
        </w:tc>
        <w:tc>
          <w:tcPr>
            <w:tcW w:w="377" w:type="pct"/>
            <w:noWrap/>
            <w:hideMark/>
          </w:tcPr>
          <w:p w14:paraId="5B35D26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40082</w:t>
            </w:r>
          </w:p>
        </w:tc>
        <w:tc>
          <w:tcPr>
            <w:tcW w:w="377" w:type="pct"/>
            <w:noWrap/>
            <w:hideMark/>
          </w:tcPr>
          <w:p w14:paraId="3AD6AD3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31130</w:t>
            </w:r>
          </w:p>
        </w:tc>
        <w:tc>
          <w:tcPr>
            <w:tcW w:w="377" w:type="pct"/>
            <w:noWrap/>
            <w:hideMark/>
          </w:tcPr>
          <w:p w14:paraId="58BFD5F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35720</w:t>
            </w:r>
          </w:p>
        </w:tc>
        <w:tc>
          <w:tcPr>
            <w:tcW w:w="377" w:type="pct"/>
            <w:noWrap/>
            <w:hideMark/>
          </w:tcPr>
          <w:p w14:paraId="5281684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18691</w:t>
            </w:r>
          </w:p>
        </w:tc>
        <w:tc>
          <w:tcPr>
            <w:tcW w:w="377" w:type="pct"/>
            <w:noWrap/>
            <w:hideMark/>
          </w:tcPr>
          <w:p w14:paraId="498996E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26700</w:t>
            </w:r>
          </w:p>
        </w:tc>
        <w:tc>
          <w:tcPr>
            <w:tcW w:w="377" w:type="pct"/>
            <w:noWrap/>
            <w:hideMark/>
          </w:tcPr>
          <w:p w14:paraId="3E6ED71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24379</w:t>
            </w:r>
          </w:p>
        </w:tc>
        <w:tc>
          <w:tcPr>
            <w:tcW w:w="554" w:type="pct"/>
            <w:noWrap/>
            <w:hideMark/>
          </w:tcPr>
          <w:p w14:paraId="3D3F3A0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330850</w:t>
            </w:r>
          </w:p>
        </w:tc>
        <w:tc>
          <w:tcPr>
            <w:tcW w:w="163" w:type="pct"/>
            <w:noWrap/>
            <w:hideMark/>
          </w:tcPr>
          <w:p w14:paraId="3DA28EE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0,23%</w:t>
            </w:r>
          </w:p>
        </w:tc>
      </w:tr>
      <w:tr w:rsidR="00685AD5" w:rsidRPr="00AD1AFE" w14:paraId="3B3570ED"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7013EA29"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South African Union</w:t>
            </w:r>
          </w:p>
        </w:tc>
        <w:tc>
          <w:tcPr>
            <w:tcW w:w="377" w:type="pct"/>
            <w:noWrap/>
            <w:hideMark/>
          </w:tcPr>
          <w:p w14:paraId="470B0CD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34243</w:t>
            </w:r>
          </w:p>
        </w:tc>
        <w:tc>
          <w:tcPr>
            <w:tcW w:w="377" w:type="pct"/>
            <w:noWrap/>
            <w:hideMark/>
          </w:tcPr>
          <w:p w14:paraId="0DF9A91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35688</w:t>
            </w:r>
          </w:p>
        </w:tc>
        <w:tc>
          <w:tcPr>
            <w:tcW w:w="377" w:type="pct"/>
            <w:noWrap/>
            <w:hideMark/>
          </w:tcPr>
          <w:p w14:paraId="3DD8CEA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20539</w:t>
            </w:r>
          </w:p>
        </w:tc>
        <w:tc>
          <w:tcPr>
            <w:tcW w:w="377" w:type="pct"/>
            <w:noWrap/>
            <w:hideMark/>
          </w:tcPr>
          <w:p w14:paraId="417C4A0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19985</w:t>
            </w:r>
          </w:p>
        </w:tc>
        <w:tc>
          <w:tcPr>
            <w:tcW w:w="377" w:type="pct"/>
            <w:noWrap/>
            <w:hideMark/>
          </w:tcPr>
          <w:p w14:paraId="5830262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21982</w:t>
            </w:r>
          </w:p>
        </w:tc>
        <w:tc>
          <w:tcPr>
            <w:tcW w:w="377" w:type="pct"/>
            <w:noWrap/>
            <w:hideMark/>
          </w:tcPr>
          <w:p w14:paraId="4A34E14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19686</w:t>
            </w:r>
          </w:p>
        </w:tc>
        <w:tc>
          <w:tcPr>
            <w:tcW w:w="377" w:type="pct"/>
            <w:noWrap/>
            <w:hideMark/>
          </w:tcPr>
          <w:p w14:paraId="69B2B68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17084</w:t>
            </w:r>
          </w:p>
        </w:tc>
        <w:tc>
          <w:tcPr>
            <w:tcW w:w="377" w:type="pct"/>
            <w:noWrap/>
            <w:hideMark/>
          </w:tcPr>
          <w:p w14:paraId="08116E8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23278</w:t>
            </w:r>
          </w:p>
        </w:tc>
        <w:tc>
          <w:tcPr>
            <w:tcW w:w="377" w:type="pct"/>
            <w:noWrap/>
            <w:hideMark/>
          </w:tcPr>
          <w:p w14:paraId="1FC9F2D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26055</w:t>
            </w:r>
          </w:p>
        </w:tc>
        <w:tc>
          <w:tcPr>
            <w:tcW w:w="554" w:type="pct"/>
            <w:noWrap/>
            <w:hideMark/>
          </w:tcPr>
          <w:p w14:paraId="21759B4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218540</w:t>
            </w:r>
          </w:p>
        </w:tc>
        <w:tc>
          <w:tcPr>
            <w:tcW w:w="163" w:type="pct"/>
            <w:noWrap/>
            <w:hideMark/>
          </w:tcPr>
          <w:p w14:paraId="37D32B6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0,15%</w:t>
            </w:r>
          </w:p>
        </w:tc>
      </w:tr>
      <w:tr w:rsidR="00685AD5" w:rsidRPr="00AD1AFE" w14:paraId="5099F176"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C3A11C3"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South Korea</w:t>
            </w:r>
          </w:p>
        </w:tc>
        <w:tc>
          <w:tcPr>
            <w:tcW w:w="377" w:type="pct"/>
            <w:noWrap/>
            <w:hideMark/>
          </w:tcPr>
          <w:p w14:paraId="2AC81B4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9677</w:t>
            </w:r>
          </w:p>
        </w:tc>
        <w:tc>
          <w:tcPr>
            <w:tcW w:w="377" w:type="pct"/>
            <w:noWrap/>
            <w:hideMark/>
          </w:tcPr>
          <w:p w14:paraId="59CAC6B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4391</w:t>
            </w:r>
          </w:p>
        </w:tc>
        <w:tc>
          <w:tcPr>
            <w:tcW w:w="377" w:type="pct"/>
            <w:noWrap/>
            <w:hideMark/>
          </w:tcPr>
          <w:p w14:paraId="5336FBA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5123</w:t>
            </w:r>
          </w:p>
        </w:tc>
        <w:tc>
          <w:tcPr>
            <w:tcW w:w="377" w:type="pct"/>
            <w:noWrap/>
            <w:hideMark/>
          </w:tcPr>
          <w:p w14:paraId="7F60277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7623</w:t>
            </w:r>
          </w:p>
        </w:tc>
        <w:tc>
          <w:tcPr>
            <w:tcW w:w="377" w:type="pct"/>
            <w:noWrap/>
            <w:hideMark/>
          </w:tcPr>
          <w:p w14:paraId="26D6706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1846</w:t>
            </w:r>
          </w:p>
        </w:tc>
        <w:tc>
          <w:tcPr>
            <w:tcW w:w="377" w:type="pct"/>
            <w:noWrap/>
            <w:hideMark/>
          </w:tcPr>
          <w:p w14:paraId="0BA3ACA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6100</w:t>
            </w:r>
          </w:p>
        </w:tc>
        <w:tc>
          <w:tcPr>
            <w:tcW w:w="377" w:type="pct"/>
            <w:noWrap/>
            <w:hideMark/>
          </w:tcPr>
          <w:p w14:paraId="2122B50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8585</w:t>
            </w:r>
          </w:p>
        </w:tc>
        <w:tc>
          <w:tcPr>
            <w:tcW w:w="377" w:type="pct"/>
            <w:noWrap/>
            <w:hideMark/>
          </w:tcPr>
          <w:p w14:paraId="4B8839F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15526</w:t>
            </w:r>
          </w:p>
        </w:tc>
        <w:tc>
          <w:tcPr>
            <w:tcW w:w="377" w:type="pct"/>
            <w:noWrap/>
            <w:hideMark/>
          </w:tcPr>
          <w:p w14:paraId="4423AF5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20081</w:t>
            </w:r>
          </w:p>
        </w:tc>
        <w:tc>
          <w:tcPr>
            <w:tcW w:w="554" w:type="pct"/>
            <w:noWrap/>
            <w:hideMark/>
          </w:tcPr>
          <w:p w14:paraId="280964F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78952</w:t>
            </w:r>
          </w:p>
        </w:tc>
        <w:tc>
          <w:tcPr>
            <w:tcW w:w="163" w:type="pct"/>
            <w:noWrap/>
            <w:hideMark/>
          </w:tcPr>
          <w:p w14:paraId="0B72DD2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0,06%</w:t>
            </w:r>
          </w:p>
        </w:tc>
      </w:tr>
      <w:tr w:rsidR="00685AD5" w:rsidRPr="00AD1AFE" w14:paraId="4F68CB35"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3CD117BB"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Spain</w:t>
            </w:r>
          </w:p>
        </w:tc>
        <w:tc>
          <w:tcPr>
            <w:tcW w:w="377" w:type="pct"/>
            <w:noWrap/>
            <w:hideMark/>
          </w:tcPr>
          <w:p w14:paraId="3C882EE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182644</w:t>
            </w:r>
          </w:p>
        </w:tc>
        <w:tc>
          <w:tcPr>
            <w:tcW w:w="377" w:type="pct"/>
            <w:noWrap/>
            <w:hideMark/>
          </w:tcPr>
          <w:p w14:paraId="4F7D640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219917</w:t>
            </w:r>
          </w:p>
        </w:tc>
        <w:tc>
          <w:tcPr>
            <w:tcW w:w="377" w:type="pct"/>
            <w:noWrap/>
            <w:hideMark/>
          </w:tcPr>
          <w:p w14:paraId="1873859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164461</w:t>
            </w:r>
          </w:p>
        </w:tc>
        <w:tc>
          <w:tcPr>
            <w:tcW w:w="377" w:type="pct"/>
            <w:noWrap/>
            <w:hideMark/>
          </w:tcPr>
          <w:p w14:paraId="22D9916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155302</w:t>
            </w:r>
          </w:p>
        </w:tc>
        <w:tc>
          <w:tcPr>
            <w:tcW w:w="377" w:type="pct"/>
            <w:noWrap/>
            <w:hideMark/>
          </w:tcPr>
          <w:p w14:paraId="0FAD080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154773</w:t>
            </w:r>
          </w:p>
        </w:tc>
        <w:tc>
          <w:tcPr>
            <w:tcW w:w="377" w:type="pct"/>
            <w:noWrap/>
            <w:hideMark/>
          </w:tcPr>
          <w:p w14:paraId="7C1A7B1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155722</w:t>
            </w:r>
          </w:p>
        </w:tc>
        <w:tc>
          <w:tcPr>
            <w:tcW w:w="377" w:type="pct"/>
            <w:noWrap/>
            <w:hideMark/>
          </w:tcPr>
          <w:p w14:paraId="1EF10D2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91988</w:t>
            </w:r>
          </w:p>
        </w:tc>
        <w:tc>
          <w:tcPr>
            <w:tcW w:w="377" w:type="pct"/>
            <w:noWrap/>
            <w:hideMark/>
          </w:tcPr>
          <w:p w14:paraId="20935FE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136230</w:t>
            </w:r>
          </w:p>
        </w:tc>
        <w:tc>
          <w:tcPr>
            <w:tcW w:w="377" w:type="pct"/>
            <w:noWrap/>
            <w:hideMark/>
          </w:tcPr>
          <w:p w14:paraId="50D1D6C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93623</w:t>
            </w:r>
          </w:p>
        </w:tc>
        <w:tc>
          <w:tcPr>
            <w:tcW w:w="554" w:type="pct"/>
            <w:noWrap/>
            <w:hideMark/>
          </w:tcPr>
          <w:p w14:paraId="1D28CE2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1354660</w:t>
            </w:r>
          </w:p>
        </w:tc>
        <w:tc>
          <w:tcPr>
            <w:tcW w:w="163" w:type="pct"/>
            <w:noWrap/>
            <w:hideMark/>
          </w:tcPr>
          <w:p w14:paraId="4178B94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0,95%</w:t>
            </w:r>
          </w:p>
        </w:tc>
      </w:tr>
      <w:tr w:rsidR="00685AD5" w:rsidRPr="00AD1AFE" w14:paraId="5ACCD565"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0248981C"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Sweden</w:t>
            </w:r>
          </w:p>
        </w:tc>
        <w:tc>
          <w:tcPr>
            <w:tcW w:w="377" w:type="pct"/>
            <w:noWrap/>
            <w:hideMark/>
          </w:tcPr>
          <w:p w14:paraId="3600143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311358</w:t>
            </w:r>
          </w:p>
        </w:tc>
        <w:tc>
          <w:tcPr>
            <w:tcW w:w="377" w:type="pct"/>
            <w:noWrap/>
            <w:hideMark/>
          </w:tcPr>
          <w:p w14:paraId="3C140B4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382922</w:t>
            </w:r>
          </w:p>
        </w:tc>
        <w:tc>
          <w:tcPr>
            <w:tcW w:w="377" w:type="pct"/>
            <w:noWrap/>
            <w:hideMark/>
          </w:tcPr>
          <w:p w14:paraId="68015AF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356154</w:t>
            </w:r>
          </w:p>
        </w:tc>
        <w:tc>
          <w:tcPr>
            <w:tcW w:w="377" w:type="pct"/>
            <w:noWrap/>
            <w:hideMark/>
          </w:tcPr>
          <w:p w14:paraId="170C7E9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281069</w:t>
            </w:r>
          </w:p>
        </w:tc>
        <w:tc>
          <w:tcPr>
            <w:tcW w:w="377" w:type="pct"/>
            <w:noWrap/>
            <w:hideMark/>
          </w:tcPr>
          <w:p w14:paraId="5561492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333906</w:t>
            </w:r>
          </w:p>
        </w:tc>
        <w:tc>
          <w:tcPr>
            <w:tcW w:w="377" w:type="pct"/>
            <w:noWrap/>
            <w:hideMark/>
          </w:tcPr>
          <w:p w14:paraId="10408FB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319756</w:t>
            </w:r>
          </w:p>
        </w:tc>
        <w:tc>
          <w:tcPr>
            <w:tcW w:w="377" w:type="pct"/>
            <w:noWrap/>
            <w:hideMark/>
          </w:tcPr>
          <w:p w14:paraId="17D6804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367288</w:t>
            </w:r>
          </w:p>
        </w:tc>
        <w:tc>
          <w:tcPr>
            <w:tcW w:w="377" w:type="pct"/>
            <w:noWrap/>
            <w:hideMark/>
          </w:tcPr>
          <w:p w14:paraId="1B03F5F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336383</w:t>
            </w:r>
          </w:p>
        </w:tc>
        <w:tc>
          <w:tcPr>
            <w:tcW w:w="377" w:type="pct"/>
            <w:noWrap/>
            <w:hideMark/>
          </w:tcPr>
          <w:p w14:paraId="0200CEB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351573</w:t>
            </w:r>
          </w:p>
        </w:tc>
        <w:tc>
          <w:tcPr>
            <w:tcW w:w="554" w:type="pct"/>
            <w:noWrap/>
            <w:hideMark/>
          </w:tcPr>
          <w:p w14:paraId="74071A3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3040409</w:t>
            </w:r>
          </w:p>
        </w:tc>
        <w:tc>
          <w:tcPr>
            <w:tcW w:w="163" w:type="pct"/>
            <w:noWrap/>
            <w:hideMark/>
          </w:tcPr>
          <w:p w14:paraId="4F85CB1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2,13%</w:t>
            </w:r>
          </w:p>
        </w:tc>
      </w:tr>
      <w:tr w:rsidR="00685AD5" w:rsidRPr="00AD1AFE" w14:paraId="401A17CD"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7F236BB0"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Switzerland</w:t>
            </w:r>
          </w:p>
        </w:tc>
        <w:tc>
          <w:tcPr>
            <w:tcW w:w="377" w:type="pct"/>
            <w:noWrap/>
            <w:hideMark/>
          </w:tcPr>
          <w:p w14:paraId="0CE743A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310295</w:t>
            </w:r>
          </w:p>
        </w:tc>
        <w:tc>
          <w:tcPr>
            <w:tcW w:w="377" w:type="pct"/>
            <w:noWrap/>
            <w:hideMark/>
          </w:tcPr>
          <w:p w14:paraId="1F1A921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339809</w:t>
            </w:r>
          </w:p>
        </w:tc>
        <w:tc>
          <w:tcPr>
            <w:tcW w:w="377" w:type="pct"/>
            <w:noWrap/>
            <w:hideMark/>
          </w:tcPr>
          <w:p w14:paraId="5962657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352514</w:t>
            </w:r>
          </w:p>
        </w:tc>
        <w:tc>
          <w:tcPr>
            <w:tcW w:w="377" w:type="pct"/>
            <w:noWrap/>
            <w:hideMark/>
          </w:tcPr>
          <w:p w14:paraId="2EDACD5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274418</w:t>
            </w:r>
          </w:p>
        </w:tc>
        <w:tc>
          <w:tcPr>
            <w:tcW w:w="377" w:type="pct"/>
            <w:noWrap/>
            <w:hideMark/>
          </w:tcPr>
          <w:p w14:paraId="1B05216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361405</w:t>
            </w:r>
          </w:p>
        </w:tc>
        <w:tc>
          <w:tcPr>
            <w:tcW w:w="377" w:type="pct"/>
            <w:noWrap/>
            <w:hideMark/>
          </w:tcPr>
          <w:p w14:paraId="2EE05F1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299620</w:t>
            </w:r>
          </w:p>
        </w:tc>
        <w:tc>
          <w:tcPr>
            <w:tcW w:w="377" w:type="pct"/>
            <w:noWrap/>
            <w:hideMark/>
          </w:tcPr>
          <w:p w14:paraId="70ACBEE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388853</w:t>
            </w:r>
          </w:p>
        </w:tc>
        <w:tc>
          <w:tcPr>
            <w:tcW w:w="377" w:type="pct"/>
            <w:noWrap/>
            <w:hideMark/>
          </w:tcPr>
          <w:p w14:paraId="2E25BEE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418733</w:t>
            </w:r>
          </w:p>
        </w:tc>
        <w:tc>
          <w:tcPr>
            <w:tcW w:w="377" w:type="pct"/>
            <w:noWrap/>
            <w:hideMark/>
          </w:tcPr>
          <w:p w14:paraId="791962E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391247</w:t>
            </w:r>
          </w:p>
        </w:tc>
        <w:tc>
          <w:tcPr>
            <w:tcW w:w="554" w:type="pct"/>
            <w:noWrap/>
            <w:hideMark/>
          </w:tcPr>
          <w:p w14:paraId="5DF53B7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3136894</w:t>
            </w:r>
          </w:p>
        </w:tc>
        <w:tc>
          <w:tcPr>
            <w:tcW w:w="163" w:type="pct"/>
            <w:noWrap/>
            <w:hideMark/>
          </w:tcPr>
          <w:p w14:paraId="23F66F5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2,19%</w:t>
            </w:r>
          </w:p>
        </w:tc>
      </w:tr>
      <w:tr w:rsidR="00685AD5" w:rsidRPr="00AD1AFE" w14:paraId="69E6BEFE"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440FD9FB"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Turkey</w:t>
            </w:r>
          </w:p>
        </w:tc>
        <w:tc>
          <w:tcPr>
            <w:tcW w:w="377" w:type="pct"/>
            <w:noWrap/>
            <w:hideMark/>
          </w:tcPr>
          <w:p w14:paraId="2F2A491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182490</w:t>
            </w:r>
          </w:p>
        </w:tc>
        <w:tc>
          <w:tcPr>
            <w:tcW w:w="377" w:type="pct"/>
            <w:noWrap/>
            <w:hideMark/>
          </w:tcPr>
          <w:p w14:paraId="044338E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207609</w:t>
            </w:r>
          </w:p>
        </w:tc>
        <w:tc>
          <w:tcPr>
            <w:tcW w:w="377" w:type="pct"/>
            <w:noWrap/>
            <w:hideMark/>
          </w:tcPr>
          <w:p w14:paraId="21EA89D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200348</w:t>
            </w:r>
          </w:p>
        </w:tc>
        <w:tc>
          <w:tcPr>
            <w:tcW w:w="377" w:type="pct"/>
            <w:noWrap/>
            <w:hideMark/>
          </w:tcPr>
          <w:p w14:paraId="3DB72FC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561198</w:t>
            </w:r>
          </w:p>
        </w:tc>
        <w:tc>
          <w:tcPr>
            <w:tcW w:w="377" w:type="pct"/>
            <w:noWrap/>
            <w:hideMark/>
          </w:tcPr>
          <w:p w14:paraId="37B1FA3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552091</w:t>
            </w:r>
          </w:p>
        </w:tc>
        <w:tc>
          <w:tcPr>
            <w:tcW w:w="377" w:type="pct"/>
            <w:noWrap/>
            <w:hideMark/>
          </w:tcPr>
          <w:p w14:paraId="41D88D3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602305</w:t>
            </w:r>
          </w:p>
        </w:tc>
        <w:tc>
          <w:tcPr>
            <w:tcW w:w="377" w:type="pct"/>
            <w:noWrap/>
            <w:hideMark/>
          </w:tcPr>
          <w:p w14:paraId="2BAE0EC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770512</w:t>
            </w:r>
          </w:p>
        </w:tc>
        <w:tc>
          <w:tcPr>
            <w:tcW w:w="377" w:type="pct"/>
            <w:noWrap/>
            <w:hideMark/>
          </w:tcPr>
          <w:p w14:paraId="4F7AEBE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920962</w:t>
            </w:r>
          </w:p>
        </w:tc>
        <w:tc>
          <w:tcPr>
            <w:tcW w:w="377" w:type="pct"/>
            <w:noWrap/>
            <w:hideMark/>
          </w:tcPr>
          <w:p w14:paraId="39B8A21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1153046</w:t>
            </w:r>
          </w:p>
        </w:tc>
        <w:tc>
          <w:tcPr>
            <w:tcW w:w="554" w:type="pct"/>
            <w:noWrap/>
            <w:hideMark/>
          </w:tcPr>
          <w:p w14:paraId="7B2EDD1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5150561</w:t>
            </w:r>
          </w:p>
        </w:tc>
        <w:tc>
          <w:tcPr>
            <w:tcW w:w="163" w:type="pct"/>
            <w:noWrap/>
            <w:hideMark/>
          </w:tcPr>
          <w:p w14:paraId="4FE39C0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3,60%</w:t>
            </w:r>
          </w:p>
        </w:tc>
      </w:tr>
      <w:tr w:rsidR="00685AD5" w:rsidRPr="00AD1AFE" w14:paraId="3D262019"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543A046B"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United Kingdom</w:t>
            </w:r>
          </w:p>
        </w:tc>
        <w:tc>
          <w:tcPr>
            <w:tcW w:w="377" w:type="pct"/>
            <w:noWrap/>
            <w:hideMark/>
          </w:tcPr>
          <w:p w14:paraId="50C8572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2508651</w:t>
            </w:r>
          </w:p>
        </w:tc>
        <w:tc>
          <w:tcPr>
            <w:tcW w:w="377" w:type="pct"/>
            <w:noWrap/>
            <w:hideMark/>
          </w:tcPr>
          <w:p w14:paraId="30C4950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2278015</w:t>
            </w:r>
          </w:p>
        </w:tc>
        <w:tc>
          <w:tcPr>
            <w:tcW w:w="377" w:type="pct"/>
            <w:noWrap/>
            <w:hideMark/>
          </w:tcPr>
          <w:p w14:paraId="00957B1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2112149</w:t>
            </w:r>
          </w:p>
        </w:tc>
        <w:tc>
          <w:tcPr>
            <w:tcW w:w="377" w:type="pct"/>
            <w:noWrap/>
            <w:hideMark/>
          </w:tcPr>
          <w:p w14:paraId="01A0FE6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1802203</w:t>
            </w:r>
          </w:p>
        </w:tc>
        <w:tc>
          <w:tcPr>
            <w:tcW w:w="377" w:type="pct"/>
            <w:noWrap/>
            <w:hideMark/>
          </w:tcPr>
          <w:p w14:paraId="184B5F8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1758092</w:t>
            </w:r>
          </w:p>
        </w:tc>
        <w:tc>
          <w:tcPr>
            <w:tcW w:w="377" w:type="pct"/>
            <w:noWrap/>
            <w:hideMark/>
          </w:tcPr>
          <w:p w14:paraId="1E9B807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1920794</w:t>
            </w:r>
          </w:p>
        </w:tc>
        <w:tc>
          <w:tcPr>
            <w:tcW w:w="377" w:type="pct"/>
            <w:noWrap/>
            <w:hideMark/>
          </w:tcPr>
          <w:p w14:paraId="4E9B061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1846332</w:t>
            </w:r>
          </w:p>
        </w:tc>
        <w:tc>
          <w:tcPr>
            <w:tcW w:w="377" w:type="pct"/>
            <w:noWrap/>
            <w:hideMark/>
          </w:tcPr>
          <w:p w14:paraId="2C4587C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2089529</w:t>
            </w:r>
          </w:p>
        </w:tc>
        <w:tc>
          <w:tcPr>
            <w:tcW w:w="377" w:type="pct"/>
            <w:noWrap/>
            <w:hideMark/>
          </w:tcPr>
          <w:p w14:paraId="02775A6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2397169</w:t>
            </w:r>
          </w:p>
        </w:tc>
        <w:tc>
          <w:tcPr>
            <w:tcW w:w="554" w:type="pct"/>
            <w:noWrap/>
            <w:hideMark/>
          </w:tcPr>
          <w:p w14:paraId="37D3EB3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18712934</w:t>
            </w:r>
          </w:p>
        </w:tc>
        <w:tc>
          <w:tcPr>
            <w:tcW w:w="163" w:type="pct"/>
            <w:noWrap/>
            <w:hideMark/>
          </w:tcPr>
          <w:p w14:paraId="57F3C05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13,09%</w:t>
            </w:r>
          </w:p>
        </w:tc>
      </w:tr>
      <w:tr w:rsidR="00685AD5" w:rsidRPr="00AD1AFE" w14:paraId="46786A0C"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14:paraId="7AAA20CA" w14:textId="77777777" w:rsidR="00685AD5" w:rsidRPr="00AD1AFE" w:rsidRDefault="00685AD5" w:rsidP="0012388C">
            <w:pPr>
              <w:jc w:val="both"/>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USA.</w:t>
            </w:r>
          </w:p>
        </w:tc>
        <w:tc>
          <w:tcPr>
            <w:tcW w:w="377" w:type="pct"/>
            <w:noWrap/>
            <w:hideMark/>
          </w:tcPr>
          <w:p w14:paraId="6BB8F10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617478</w:t>
            </w:r>
          </w:p>
        </w:tc>
        <w:tc>
          <w:tcPr>
            <w:tcW w:w="377" w:type="pct"/>
            <w:noWrap/>
            <w:hideMark/>
          </w:tcPr>
          <w:p w14:paraId="3104496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612826</w:t>
            </w:r>
          </w:p>
        </w:tc>
        <w:tc>
          <w:tcPr>
            <w:tcW w:w="377" w:type="pct"/>
            <w:noWrap/>
            <w:hideMark/>
          </w:tcPr>
          <w:p w14:paraId="0C7FD6F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531276</w:t>
            </w:r>
          </w:p>
        </w:tc>
        <w:tc>
          <w:tcPr>
            <w:tcW w:w="377" w:type="pct"/>
            <w:noWrap/>
            <w:hideMark/>
          </w:tcPr>
          <w:p w14:paraId="1F67B66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498301</w:t>
            </w:r>
          </w:p>
        </w:tc>
        <w:tc>
          <w:tcPr>
            <w:tcW w:w="377" w:type="pct"/>
            <w:noWrap/>
            <w:hideMark/>
          </w:tcPr>
          <w:p w14:paraId="68CE398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484707</w:t>
            </w:r>
          </w:p>
        </w:tc>
        <w:tc>
          <w:tcPr>
            <w:tcW w:w="377" w:type="pct"/>
            <w:noWrap/>
            <w:hideMark/>
          </w:tcPr>
          <w:p w14:paraId="4A80F5C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373832</w:t>
            </w:r>
          </w:p>
        </w:tc>
        <w:tc>
          <w:tcPr>
            <w:tcW w:w="377" w:type="pct"/>
            <w:noWrap/>
            <w:hideMark/>
          </w:tcPr>
          <w:p w14:paraId="506102E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454071</w:t>
            </w:r>
          </w:p>
        </w:tc>
        <w:tc>
          <w:tcPr>
            <w:tcW w:w="377" w:type="pct"/>
            <w:noWrap/>
            <w:hideMark/>
          </w:tcPr>
          <w:p w14:paraId="34B8E8D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580031</w:t>
            </w:r>
          </w:p>
        </w:tc>
        <w:tc>
          <w:tcPr>
            <w:tcW w:w="377" w:type="pct"/>
            <w:noWrap/>
            <w:hideMark/>
          </w:tcPr>
          <w:p w14:paraId="34C9CEF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750251</w:t>
            </w:r>
          </w:p>
        </w:tc>
        <w:tc>
          <w:tcPr>
            <w:tcW w:w="554" w:type="pct"/>
            <w:noWrap/>
            <w:hideMark/>
          </w:tcPr>
          <w:p w14:paraId="3D16609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4902773</w:t>
            </w:r>
          </w:p>
        </w:tc>
        <w:tc>
          <w:tcPr>
            <w:tcW w:w="163" w:type="pct"/>
            <w:noWrap/>
            <w:hideMark/>
          </w:tcPr>
          <w:p w14:paraId="1E83EF1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l-GR"/>
              </w:rPr>
            </w:pPr>
            <w:r w:rsidRPr="00AD1AFE">
              <w:rPr>
                <w:rFonts w:ascii="Calibri" w:eastAsia="Times New Roman" w:hAnsi="Calibri" w:cs="Calibri"/>
                <w:color w:val="000000"/>
                <w:sz w:val="18"/>
                <w:szCs w:val="18"/>
                <w:lang w:eastAsia="el-GR"/>
              </w:rPr>
              <w:t>3,43%</w:t>
            </w:r>
          </w:p>
        </w:tc>
      </w:tr>
    </w:tbl>
    <w:p w14:paraId="148931A4" w14:textId="77777777" w:rsidR="00685AD5" w:rsidRPr="000B34A4" w:rsidRDefault="00685AD5" w:rsidP="0012388C">
      <w:pPr>
        <w:jc w:val="both"/>
        <w:rPr>
          <w:lang w:val="en-US"/>
        </w:rPr>
      </w:pPr>
    </w:p>
    <w:p w14:paraId="6E422DE7" w14:textId="77777777" w:rsidR="00685AD5" w:rsidRDefault="00685AD5" w:rsidP="0012388C">
      <w:pPr>
        <w:jc w:val="both"/>
        <w:rPr>
          <w:lang w:val="en-US"/>
        </w:rPr>
      </w:pPr>
    </w:p>
    <w:p w14:paraId="7BE7E223" w14:textId="77777777" w:rsidR="00685AD5" w:rsidRDefault="00B55D72" w:rsidP="00636ED4">
      <w:pPr>
        <w:spacing w:after="120" w:line="312" w:lineRule="auto"/>
        <w:ind w:left="720"/>
        <w:jc w:val="both"/>
        <w:rPr>
          <w:lang w:val="en-US"/>
        </w:rPr>
      </w:pPr>
      <w:r w:rsidRPr="003D5B8F">
        <w:rPr>
          <w:rFonts w:ascii="Times New Roman" w:hAnsi="Times New Roman" w:cs="Times New Roman"/>
          <w:sz w:val="24"/>
          <w:lang w:val="en-US"/>
        </w:rPr>
        <w:lastRenderedPageBreak/>
        <w:t>Table 2.6</w:t>
      </w:r>
      <w:r w:rsidR="00EF7FB2" w:rsidRPr="003D5B8F">
        <w:rPr>
          <w:rFonts w:ascii="Times New Roman" w:hAnsi="Times New Roman" w:cs="Times New Roman"/>
          <w:sz w:val="24"/>
          <w:lang w:val="en-US"/>
        </w:rPr>
        <w:t>-</w:t>
      </w:r>
      <w:r w:rsidR="00685AD5" w:rsidRPr="003D5B8F">
        <w:rPr>
          <w:rFonts w:ascii="Times New Roman" w:hAnsi="Times New Roman" w:cs="Times New Roman"/>
          <w:sz w:val="24"/>
          <w:lang w:val="en-US"/>
        </w:rPr>
        <w:t>3. Countries with total arrivals over 2% of the total in years 2007-2015</w:t>
      </w:r>
    </w:p>
    <w:p w14:paraId="09DB5639" w14:textId="77777777" w:rsidR="00685AD5" w:rsidRDefault="00685AD5" w:rsidP="0012388C">
      <w:pPr>
        <w:jc w:val="both"/>
        <w:rPr>
          <w:lang w:val="en-US"/>
        </w:rPr>
      </w:pPr>
    </w:p>
    <w:tbl>
      <w:tblPr>
        <w:tblStyle w:val="11"/>
        <w:tblW w:w="13887" w:type="dxa"/>
        <w:tblLook w:val="04A0" w:firstRow="1" w:lastRow="0" w:firstColumn="1" w:lastColumn="0" w:noHBand="0" w:noVBand="1"/>
      </w:tblPr>
      <w:tblGrid>
        <w:gridCol w:w="1956"/>
        <w:gridCol w:w="926"/>
        <w:gridCol w:w="926"/>
        <w:gridCol w:w="1007"/>
        <w:gridCol w:w="1134"/>
        <w:gridCol w:w="1134"/>
        <w:gridCol w:w="926"/>
        <w:gridCol w:w="926"/>
        <w:gridCol w:w="983"/>
        <w:gridCol w:w="1134"/>
        <w:gridCol w:w="1276"/>
        <w:gridCol w:w="856"/>
        <w:gridCol w:w="703"/>
      </w:tblGrid>
      <w:tr w:rsidR="00685AD5" w:rsidRPr="00AD1AFE" w14:paraId="4B07A9FB" w14:textId="77777777" w:rsidTr="00685A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3E8785C6" w14:textId="77777777" w:rsidR="00685AD5" w:rsidRPr="00FC24CF" w:rsidRDefault="00685AD5" w:rsidP="0012388C">
            <w:pPr>
              <w:jc w:val="both"/>
              <w:rPr>
                <w:rFonts w:ascii="Times New Roman" w:eastAsia="Times New Roman" w:hAnsi="Times New Roman" w:cs="Times New Roman"/>
                <w:sz w:val="20"/>
                <w:szCs w:val="24"/>
                <w:lang w:val="en-US" w:eastAsia="el-GR"/>
              </w:rPr>
            </w:pPr>
          </w:p>
        </w:tc>
        <w:tc>
          <w:tcPr>
            <w:tcW w:w="926" w:type="dxa"/>
            <w:noWrap/>
            <w:hideMark/>
          </w:tcPr>
          <w:p w14:paraId="7023D831"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2007</w:t>
            </w:r>
          </w:p>
        </w:tc>
        <w:tc>
          <w:tcPr>
            <w:tcW w:w="926" w:type="dxa"/>
            <w:noWrap/>
            <w:hideMark/>
          </w:tcPr>
          <w:p w14:paraId="2A29B2C8"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2008</w:t>
            </w:r>
          </w:p>
        </w:tc>
        <w:tc>
          <w:tcPr>
            <w:tcW w:w="1007" w:type="dxa"/>
            <w:noWrap/>
            <w:hideMark/>
          </w:tcPr>
          <w:p w14:paraId="1CBC7A8D"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2009</w:t>
            </w:r>
          </w:p>
        </w:tc>
        <w:tc>
          <w:tcPr>
            <w:tcW w:w="1134" w:type="dxa"/>
            <w:noWrap/>
            <w:hideMark/>
          </w:tcPr>
          <w:p w14:paraId="05B6292D"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2010</w:t>
            </w:r>
          </w:p>
        </w:tc>
        <w:tc>
          <w:tcPr>
            <w:tcW w:w="1134" w:type="dxa"/>
            <w:noWrap/>
            <w:hideMark/>
          </w:tcPr>
          <w:p w14:paraId="38564E6F"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2011</w:t>
            </w:r>
          </w:p>
        </w:tc>
        <w:tc>
          <w:tcPr>
            <w:tcW w:w="926" w:type="dxa"/>
            <w:noWrap/>
            <w:hideMark/>
          </w:tcPr>
          <w:p w14:paraId="620BBCCF"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2012</w:t>
            </w:r>
          </w:p>
        </w:tc>
        <w:tc>
          <w:tcPr>
            <w:tcW w:w="926" w:type="dxa"/>
            <w:noWrap/>
            <w:hideMark/>
          </w:tcPr>
          <w:p w14:paraId="77572BC9"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2013</w:t>
            </w:r>
          </w:p>
        </w:tc>
        <w:tc>
          <w:tcPr>
            <w:tcW w:w="983" w:type="dxa"/>
            <w:noWrap/>
            <w:hideMark/>
          </w:tcPr>
          <w:p w14:paraId="6637AF02"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2014</w:t>
            </w:r>
          </w:p>
        </w:tc>
        <w:tc>
          <w:tcPr>
            <w:tcW w:w="1134" w:type="dxa"/>
            <w:noWrap/>
            <w:hideMark/>
          </w:tcPr>
          <w:p w14:paraId="0141DCA3" w14:textId="77777777" w:rsidR="00685AD5" w:rsidRPr="00B55D72"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sidRPr="00B55D72">
              <w:rPr>
                <w:rFonts w:ascii="Calibri" w:eastAsia="Times New Roman" w:hAnsi="Calibri" w:cs="Calibri"/>
                <w:color w:val="000000"/>
                <w:sz w:val="20"/>
                <w:lang w:val="en-US" w:eastAsia="el-GR"/>
              </w:rPr>
              <w:t>2015</w:t>
            </w:r>
          </w:p>
        </w:tc>
        <w:tc>
          <w:tcPr>
            <w:tcW w:w="1276" w:type="dxa"/>
            <w:noWrap/>
            <w:hideMark/>
          </w:tcPr>
          <w:p w14:paraId="56BA04D2"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B55D72">
              <w:rPr>
                <w:rFonts w:ascii="Calibri" w:eastAsia="Times New Roman" w:hAnsi="Calibri" w:cs="Calibri"/>
                <w:color w:val="000000"/>
                <w:sz w:val="20"/>
                <w:lang w:val="en-US" w:eastAsia="el-GR"/>
              </w:rPr>
              <w:t>Tot</w:t>
            </w:r>
            <w:r>
              <w:rPr>
                <w:rFonts w:ascii="Calibri" w:eastAsia="Times New Roman" w:hAnsi="Calibri" w:cs="Calibri"/>
                <w:color w:val="000000"/>
                <w:sz w:val="20"/>
                <w:lang w:eastAsia="el-GR"/>
              </w:rPr>
              <w:t>al</w:t>
            </w:r>
          </w:p>
        </w:tc>
        <w:tc>
          <w:tcPr>
            <w:tcW w:w="856" w:type="dxa"/>
            <w:noWrap/>
            <w:hideMark/>
          </w:tcPr>
          <w:p w14:paraId="3957E18E" w14:textId="77777777" w:rsidR="00685AD5" w:rsidRPr="00AD1AFE"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Pr>
                <w:rFonts w:ascii="Calibri" w:eastAsia="Times New Roman" w:hAnsi="Calibri" w:cs="Calibri"/>
                <w:color w:val="000000"/>
                <w:sz w:val="20"/>
                <w:lang w:eastAsia="el-GR"/>
              </w:rPr>
              <w:t>Percent</w:t>
            </w:r>
          </w:p>
        </w:tc>
        <w:tc>
          <w:tcPr>
            <w:tcW w:w="703" w:type="dxa"/>
          </w:tcPr>
          <w:p w14:paraId="7B74CDCA" w14:textId="77777777" w:rsidR="00685AD5" w:rsidRPr="00325570" w:rsidRDefault="00685AD5"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l-GR"/>
              </w:rPr>
            </w:pPr>
            <w:r>
              <w:rPr>
                <w:rFonts w:ascii="Calibri" w:eastAsia="Times New Roman" w:hAnsi="Calibri" w:cs="Calibri"/>
                <w:color w:val="000000"/>
                <w:sz w:val="20"/>
                <w:lang w:val="en-US" w:eastAsia="el-GR"/>
              </w:rPr>
              <w:t>CV</w:t>
            </w:r>
          </w:p>
        </w:tc>
      </w:tr>
      <w:tr w:rsidR="00685AD5" w:rsidRPr="00AD1AFE" w14:paraId="55FB2994"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0010D5BC"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Germany</w:t>
            </w:r>
          </w:p>
        </w:tc>
        <w:tc>
          <w:tcPr>
            <w:tcW w:w="926" w:type="dxa"/>
            <w:noWrap/>
            <w:hideMark/>
          </w:tcPr>
          <w:p w14:paraId="20E42EB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2711663</w:t>
            </w:r>
          </w:p>
        </w:tc>
        <w:tc>
          <w:tcPr>
            <w:tcW w:w="926" w:type="dxa"/>
            <w:noWrap/>
            <w:hideMark/>
          </w:tcPr>
          <w:p w14:paraId="6CE0FCC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2469151</w:t>
            </w:r>
          </w:p>
        </w:tc>
        <w:tc>
          <w:tcPr>
            <w:tcW w:w="1007" w:type="dxa"/>
            <w:noWrap/>
            <w:hideMark/>
          </w:tcPr>
          <w:p w14:paraId="0E4DF45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2364486</w:t>
            </w:r>
          </w:p>
        </w:tc>
        <w:tc>
          <w:tcPr>
            <w:tcW w:w="1134" w:type="dxa"/>
            <w:noWrap/>
            <w:hideMark/>
          </w:tcPr>
          <w:p w14:paraId="5FA2D73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2038871</w:t>
            </w:r>
          </w:p>
        </w:tc>
        <w:tc>
          <w:tcPr>
            <w:tcW w:w="1134" w:type="dxa"/>
            <w:noWrap/>
            <w:hideMark/>
          </w:tcPr>
          <w:p w14:paraId="0527224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2240480</w:t>
            </w:r>
          </w:p>
        </w:tc>
        <w:tc>
          <w:tcPr>
            <w:tcW w:w="926" w:type="dxa"/>
            <w:noWrap/>
            <w:hideMark/>
          </w:tcPr>
          <w:p w14:paraId="495A308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2108787</w:t>
            </w:r>
          </w:p>
        </w:tc>
        <w:tc>
          <w:tcPr>
            <w:tcW w:w="926" w:type="dxa"/>
            <w:noWrap/>
            <w:hideMark/>
          </w:tcPr>
          <w:p w14:paraId="240513E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2267545</w:t>
            </w:r>
          </w:p>
        </w:tc>
        <w:tc>
          <w:tcPr>
            <w:tcW w:w="983" w:type="dxa"/>
            <w:noWrap/>
            <w:hideMark/>
          </w:tcPr>
          <w:p w14:paraId="71DA0CE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2459228</w:t>
            </w:r>
          </w:p>
        </w:tc>
        <w:tc>
          <w:tcPr>
            <w:tcW w:w="1134" w:type="dxa"/>
            <w:noWrap/>
            <w:hideMark/>
          </w:tcPr>
          <w:p w14:paraId="552D5D9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2810349</w:t>
            </w:r>
          </w:p>
        </w:tc>
        <w:tc>
          <w:tcPr>
            <w:tcW w:w="1276" w:type="dxa"/>
            <w:noWrap/>
            <w:hideMark/>
          </w:tcPr>
          <w:p w14:paraId="486C773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21470560</w:t>
            </w:r>
          </w:p>
        </w:tc>
        <w:tc>
          <w:tcPr>
            <w:tcW w:w="856" w:type="dxa"/>
            <w:noWrap/>
            <w:hideMark/>
          </w:tcPr>
          <w:p w14:paraId="04277C5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15,01%</w:t>
            </w:r>
          </w:p>
        </w:tc>
        <w:tc>
          <w:tcPr>
            <w:tcW w:w="703" w:type="dxa"/>
          </w:tcPr>
          <w:p w14:paraId="79DAB268"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0,11</w:t>
            </w:r>
          </w:p>
        </w:tc>
      </w:tr>
      <w:tr w:rsidR="00685AD5" w:rsidRPr="00AD1AFE" w14:paraId="2712ED9B"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1F76FEE4"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United Kingdom</w:t>
            </w:r>
          </w:p>
        </w:tc>
        <w:tc>
          <w:tcPr>
            <w:tcW w:w="926" w:type="dxa"/>
            <w:noWrap/>
            <w:hideMark/>
          </w:tcPr>
          <w:p w14:paraId="331D286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2508651</w:t>
            </w:r>
          </w:p>
        </w:tc>
        <w:tc>
          <w:tcPr>
            <w:tcW w:w="926" w:type="dxa"/>
            <w:noWrap/>
            <w:hideMark/>
          </w:tcPr>
          <w:p w14:paraId="00A4AEE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2278015</w:t>
            </w:r>
          </w:p>
        </w:tc>
        <w:tc>
          <w:tcPr>
            <w:tcW w:w="1007" w:type="dxa"/>
            <w:noWrap/>
            <w:hideMark/>
          </w:tcPr>
          <w:p w14:paraId="48D6641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2112149</w:t>
            </w:r>
          </w:p>
        </w:tc>
        <w:tc>
          <w:tcPr>
            <w:tcW w:w="1134" w:type="dxa"/>
            <w:noWrap/>
            <w:hideMark/>
          </w:tcPr>
          <w:p w14:paraId="63CB1C4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1802203</w:t>
            </w:r>
          </w:p>
        </w:tc>
        <w:tc>
          <w:tcPr>
            <w:tcW w:w="1134" w:type="dxa"/>
            <w:noWrap/>
            <w:hideMark/>
          </w:tcPr>
          <w:p w14:paraId="0208A52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1758092</w:t>
            </w:r>
          </w:p>
        </w:tc>
        <w:tc>
          <w:tcPr>
            <w:tcW w:w="926" w:type="dxa"/>
            <w:noWrap/>
            <w:hideMark/>
          </w:tcPr>
          <w:p w14:paraId="20B4054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1920794</w:t>
            </w:r>
          </w:p>
        </w:tc>
        <w:tc>
          <w:tcPr>
            <w:tcW w:w="926" w:type="dxa"/>
            <w:noWrap/>
            <w:hideMark/>
          </w:tcPr>
          <w:p w14:paraId="353B85A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1846332</w:t>
            </w:r>
          </w:p>
        </w:tc>
        <w:tc>
          <w:tcPr>
            <w:tcW w:w="983" w:type="dxa"/>
            <w:noWrap/>
            <w:hideMark/>
          </w:tcPr>
          <w:p w14:paraId="4782669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2089529</w:t>
            </w:r>
          </w:p>
        </w:tc>
        <w:tc>
          <w:tcPr>
            <w:tcW w:w="1134" w:type="dxa"/>
            <w:noWrap/>
            <w:hideMark/>
          </w:tcPr>
          <w:p w14:paraId="70A6F81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2397169</w:t>
            </w:r>
          </w:p>
        </w:tc>
        <w:tc>
          <w:tcPr>
            <w:tcW w:w="1276" w:type="dxa"/>
            <w:noWrap/>
            <w:hideMark/>
          </w:tcPr>
          <w:p w14:paraId="5089460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18712934</w:t>
            </w:r>
          </w:p>
        </w:tc>
        <w:tc>
          <w:tcPr>
            <w:tcW w:w="856" w:type="dxa"/>
            <w:noWrap/>
            <w:hideMark/>
          </w:tcPr>
          <w:p w14:paraId="3D505E2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13,09%</w:t>
            </w:r>
          </w:p>
        </w:tc>
        <w:tc>
          <w:tcPr>
            <w:tcW w:w="703" w:type="dxa"/>
          </w:tcPr>
          <w:p w14:paraId="4F37B476"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0,13</w:t>
            </w:r>
          </w:p>
        </w:tc>
      </w:tr>
      <w:tr w:rsidR="00685AD5" w:rsidRPr="00AD1AFE" w14:paraId="3378AB85"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1C322BE0"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France</w:t>
            </w:r>
          </w:p>
        </w:tc>
        <w:tc>
          <w:tcPr>
            <w:tcW w:w="926" w:type="dxa"/>
            <w:noWrap/>
            <w:hideMark/>
          </w:tcPr>
          <w:p w14:paraId="4BC9FEA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991118</w:t>
            </w:r>
          </w:p>
        </w:tc>
        <w:tc>
          <w:tcPr>
            <w:tcW w:w="926" w:type="dxa"/>
            <w:noWrap/>
            <w:hideMark/>
          </w:tcPr>
          <w:p w14:paraId="1F3C059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910021</w:t>
            </w:r>
          </w:p>
        </w:tc>
        <w:tc>
          <w:tcPr>
            <w:tcW w:w="1007" w:type="dxa"/>
            <w:noWrap/>
            <w:hideMark/>
          </w:tcPr>
          <w:p w14:paraId="5CAE79E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962435</w:t>
            </w:r>
          </w:p>
        </w:tc>
        <w:tc>
          <w:tcPr>
            <w:tcW w:w="1134" w:type="dxa"/>
            <w:noWrap/>
            <w:hideMark/>
          </w:tcPr>
          <w:p w14:paraId="2C87277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868346</w:t>
            </w:r>
          </w:p>
        </w:tc>
        <w:tc>
          <w:tcPr>
            <w:tcW w:w="1134" w:type="dxa"/>
            <w:noWrap/>
            <w:hideMark/>
          </w:tcPr>
          <w:p w14:paraId="580137C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1149389</w:t>
            </w:r>
          </w:p>
        </w:tc>
        <w:tc>
          <w:tcPr>
            <w:tcW w:w="926" w:type="dxa"/>
            <w:noWrap/>
            <w:hideMark/>
          </w:tcPr>
          <w:p w14:paraId="41C58E5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977375</w:t>
            </w:r>
          </w:p>
        </w:tc>
        <w:tc>
          <w:tcPr>
            <w:tcW w:w="926" w:type="dxa"/>
            <w:noWrap/>
            <w:hideMark/>
          </w:tcPr>
          <w:p w14:paraId="52F21FD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1152217</w:t>
            </w:r>
          </w:p>
        </w:tc>
        <w:tc>
          <w:tcPr>
            <w:tcW w:w="983" w:type="dxa"/>
            <w:noWrap/>
            <w:hideMark/>
          </w:tcPr>
          <w:p w14:paraId="2DBBF6C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1463159</w:t>
            </w:r>
          </w:p>
        </w:tc>
        <w:tc>
          <w:tcPr>
            <w:tcW w:w="1134" w:type="dxa"/>
            <w:noWrap/>
            <w:hideMark/>
          </w:tcPr>
          <w:p w14:paraId="1EF65C2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1522100</w:t>
            </w:r>
          </w:p>
        </w:tc>
        <w:tc>
          <w:tcPr>
            <w:tcW w:w="1276" w:type="dxa"/>
            <w:noWrap/>
            <w:hideMark/>
          </w:tcPr>
          <w:p w14:paraId="6C39F85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9996160</w:t>
            </w:r>
          </w:p>
        </w:tc>
        <w:tc>
          <w:tcPr>
            <w:tcW w:w="856" w:type="dxa"/>
            <w:noWrap/>
            <w:hideMark/>
          </w:tcPr>
          <w:p w14:paraId="06F8257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6,99%</w:t>
            </w:r>
          </w:p>
        </w:tc>
        <w:tc>
          <w:tcPr>
            <w:tcW w:w="703" w:type="dxa"/>
          </w:tcPr>
          <w:p w14:paraId="78C18783"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0,21</w:t>
            </w:r>
          </w:p>
        </w:tc>
      </w:tr>
      <w:tr w:rsidR="00685AD5" w:rsidRPr="00AD1AFE" w14:paraId="62EDF156"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3758DBC4"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Italy</w:t>
            </w:r>
          </w:p>
        </w:tc>
        <w:tc>
          <w:tcPr>
            <w:tcW w:w="926" w:type="dxa"/>
            <w:noWrap/>
            <w:hideMark/>
          </w:tcPr>
          <w:p w14:paraId="66F3CED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1251779</w:t>
            </w:r>
          </w:p>
        </w:tc>
        <w:tc>
          <w:tcPr>
            <w:tcW w:w="926" w:type="dxa"/>
            <w:noWrap/>
            <w:hideMark/>
          </w:tcPr>
          <w:p w14:paraId="3253B3E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1099983</w:t>
            </w:r>
          </w:p>
        </w:tc>
        <w:tc>
          <w:tcPr>
            <w:tcW w:w="1007" w:type="dxa"/>
            <w:noWrap/>
            <w:hideMark/>
          </w:tcPr>
          <w:p w14:paraId="5029608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935011</w:t>
            </w:r>
          </w:p>
        </w:tc>
        <w:tc>
          <w:tcPr>
            <w:tcW w:w="1134" w:type="dxa"/>
            <w:noWrap/>
            <w:hideMark/>
          </w:tcPr>
          <w:p w14:paraId="5E6A3E4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843613</w:t>
            </w:r>
          </w:p>
        </w:tc>
        <w:tc>
          <w:tcPr>
            <w:tcW w:w="1134" w:type="dxa"/>
            <w:noWrap/>
            <w:hideMark/>
          </w:tcPr>
          <w:p w14:paraId="2CE39B4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938231</w:t>
            </w:r>
          </w:p>
        </w:tc>
        <w:tc>
          <w:tcPr>
            <w:tcW w:w="926" w:type="dxa"/>
            <w:noWrap/>
            <w:hideMark/>
          </w:tcPr>
          <w:p w14:paraId="32C803A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848073</w:t>
            </w:r>
          </w:p>
        </w:tc>
        <w:tc>
          <w:tcPr>
            <w:tcW w:w="926" w:type="dxa"/>
            <w:noWrap/>
            <w:hideMark/>
          </w:tcPr>
          <w:p w14:paraId="3E41CF6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964314</w:t>
            </w:r>
          </w:p>
        </w:tc>
        <w:tc>
          <w:tcPr>
            <w:tcW w:w="983" w:type="dxa"/>
            <w:noWrap/>
            <w:hideMark/>
          </w:tcPr>
          <w:p w14:paraId="7DBD734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1117711</w:t>
            </w:r>
          </w:p>
        </w:tc>
        <w:tc>
          <w:tcPr>
            <w:tcW w:w="1134" w:type="dxa"/>
            <w:noWrap/>
            <w:hideMark/>
          </w:tcPr>
          <w:p w14:paraId="67FD8AF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1355329</w:t>
            </w:r>
          </w:p>
        </w:tc>
        <w:tc>
          <w:tcPr>
            <w:tcW w:w="1276" w:type="dxa"/>
            <w:noWrap/>
            <w:hideMark/>
          </w:tcPr>
          <w:p w14:paraId="04C8397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9354044</w:t>
            </w:r>
          </w:p>
        </w:tc>
        <w:tc>
          <w:tcPr>
            <w:tcW w:w="856" w:type="dxa"/>
            <w:noWrap/>
            <w:hideMark/>
          </w:tcPr>
          <w:p w14:paraId="10512BA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6,54%</w:t>
            </w:r>
          </w:p>
        </w:tc>
        <w:tc>
          <w:tcPr>
            <w:tcW w:w="703" w:type="dxa"/>
          </w:tcPr>
          <w:p w14:paraId="15045999"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0,17</w:t>
            </w:r>
          </w:p>
        </w:tc>
      </w:tr>
      <w:tr w:rsidR="00685AD5" w:rsidRPr="00AD1AFE" w14:paraId="703A4E7B"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5D505744"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Bulgaria</w:t>
            </w:r>
          </w:p>
        </w:tc>
        <w:tc>
          <w:tcPr>
            <w:tcW w:w="926" w:type="dxa"/>
            <w:noWrap/>
            <w:hideMark/>
          </w:tcPr>
          <w:p w14:paraId="6E30C28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701666</w:t>
            </w:r>
          </w:p>
        </w:tc>
        <w:tc>
          <w:tcPr>
            <w:tcW w:w="926" w:type="dxa"/>
            <w:noWrap/>
            <w:hideMark/>
          </w:tcPr>
          <w:p w14:paraId="5FA4051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623476</w:t>
            </w:r>
          </w:p>
        </w:tc>
        <w:tc>
          <w:tcPr>
            <w:tcW w:w="1007" w:type="dxa"/>
            <w:noWrap/>
            <w:hideMark/>
          </w:tcPr>
          <w:p w14:paraId="326539C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657130</w:t>
            </w:r>
          </w:p>
        </w:tc>
        <w:tc>
          <w:tcPr>
            <w:tcW w:w="1134" w:type="dxa"/>
            <w:noWrap/>
            <w:hideMark/>
          </w:tcPr>
          <w:p w14:paraId="70662DA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664389</w:t>
            </w:r>
          </w:p>
        </w:tc>
        <w:tc>
          <w:tcPr>
            <w:tcW w:w="1134" w:type="dxa"/>
            <w:noWrap/>
            <w:hideMark/>
          </w:tcPr>
          <w:p w14:paraId="1AF25FD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686208</w:t>
            </w:r>
          </w:p>
        </w:tc>
        <w:tc>
          <w:tcPr>
            <w:tcW w:w="926" w:type="dxa"/>
            <w:noWrap/>
            <w:hideMark/>
          </w:tcPr>
          <w:p w14:paraId="5F54BFC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599109</w:t>
            </w:r>
          </w:p>
        </w:tc>
        <w:tc>
          <w:tcPr>
            <w:tcW w:w="926" w:type="dxa"/>
            <w:noWrap/>
            <w:hideMark/>
          </w:tcPr>
          <w:p w14:paraId="514D55D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691873</w:t>
            </w:r>
          </w:p>
        </w:tc>
        <w:tc>
          <w:tcPr>
            <w:tcW w:w="983" w:type="dxa"/>
            <w:noWrap/>
            <w:hideMark/>
          </w:tcPr>
          <w:p w14:paraId="1EE2BCD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1534565</w:t>
            </w:r>
          </w:p>
        </w:tc>
        <w:tc>
          <w:tcPr>
            <w:tcW w:w="1134" w:type="dxa"/>
            <w:noWrap/>
            <w:hideMark/>
          </w:tcPr>
          <w:p w14:paraId="7B739CF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1900643</w:t>
            </w:r>
          </w:p>
        </w:tc>
        <w:tc>
          <w:tcPr>
            <w:tcW w:w="1276" w:type="dxa"/>
            <w:noWrap/>
            <w:hideMark/>
          </w:tcPr>
          <w:p w14:paraId="1D5951D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8059059</w:t>
            </w:r>
          </w:p>
        </w:tc>
        <w:tc>
          <w:tcPr>
            <w:tcW w:w="856" w:type="dxa"/>
            <w:noWrap/>
            <w:hideMark/>
          </w:tcPr>
          <w:p w14:paraId="06A4D80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5,64%</w:t>
            </w:r>
          </w:p>
        </w:tc>
        <w:tc>
          <w:tcPr>
            <w:tcW w:w="703" w:type="dxa"/>
          </w:tcPr>
          <w:p w14:paraId="7CFF7BB8"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0,53</w:t>
            </w:r>
          </w:p>
        </w:tc>
      </w:tr>
      <w:tr w:rsidR="00685AD5" w:rsidRPr="00AD1AFE" w14:paraId="3D04E06D"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07E1C2A4"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Serbia - Montenegro</w:t>
            </w:r>
          </w:p>
        </w:tc>
        <w:tc>
          <w:tcPr>
            <w:tcW w:w="926" w:type="dxa"/>
            <w:noWrap/>
            <w:hideMark/>
          </w:tcPr>
          <w:p w14:paraId="7AF4CE1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553500</w:t>
            </w:r>
          </w:p>
        </w:tc>
        <w:tc>
          <w:tcPr>
            <w:tcW w:w="926" w:type="dxa"/>
            <w:noWrap/>
            <w:hideMark/>
          </w:tcPr>
          <w:p w14:paraId="1C93314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686996</w:t>
            </w:r>
          </w:p>
        </w:tc>
        <w:tc>
          <w:tcPr>
            <w:tcW w:w="1007" w:type="dxa"/>
            <w:noWrap/>
            <w:hideMark/>
          </w:tcPr>
          <w:p w14:paraId="55D56FD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498356</w:t>
            </w:r>
          </w:p>
        </w:tc>
        <w:tc>
          <w:tcPr>
            <w:tcW w:w="1134" w:type="dxa"/>
            <w:noWrap/>
            <w:hideMark/>
          </w:tcPr>
          <w:p w14:paraId="7830742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706635</w:t>
            </w:r>
          </w:p>
        </w:tc>
        <w:tc>
          <w:tcPr>
            <w:tcW w:w="1134" w:type="dxa"/>
            <w:noWrap/>
            <w:hideMark/>
          </w:tcPr>
          <w:p w14:paraId="75E4EF5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692059</w:t>
            </w:r>
          </w:p>
        </w:tc>
        <w:tc>
          <w:tcPr>
            <w:tcW w:w="926" w:type="dxa"/>
            <w:noWrap/>
            <w:hideMark/>
          </w:tcPr>
          <w:p w14:paraId="6ABE70C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620450</w:t>
            </w:r>
          </w:p>
        </w:tc>
        <w:tc>
          <w:tcPr>
            <w:tcW w:w="926" w:type="dxa"/>
            <w:noWrap/>
            <w:hideMark/>
          </w:tcPr>
          <w:p w14:paraId="26F8BD7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774887</w:t>
            </w:r>
          </w:p>
        </w:tc>
        <w:tc>
          <w:tcPr>
            <w:tcW w:w="983" w:type="dxa"/>
            <w:noWrap/>
            <w:hideMark/>
          </w:tcPr>
          <w:p w14:paraId="2F8827F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986524</w:t>
            </w:r>
          </w:p>
        </w:tc>
        <w:tc>
          <w:tcPr>
            <w:tcW w:w="1134" w:type="dxa"/>
            <w:noWrap/>
            <w:hideMark/>
          </w:tcPr>
          <w:p w14:paraId="1570E92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727831</w:t>
            </w:r>
          </w:p>
        </w:tc>
        <w:tc>
          <w:tcPr>
            <w:tcW w:w="1276" w:type="dxa"/>
            <w:noWrap/>
            <w:hideMark/>
          </w:tcPr>
          <w:p w14:paraId="27AD0AC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6247238</w:t>
            </w:r>
          </w:p>
        </w:tc>
        <w:tc>
          <w:tcPr>
            <w:tcW w:w="856" w:type="dxa"/>
            <w:noWrap/>
            <w:hideMark/>
          </w:tcPr>
          <w:p w14:paraId="34845CE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4,37%</w:t>
            </w:r>
          </w:p>
        </w:tc>
        <w:tc>
          <w:tcPr>
            <w:tcW w:w="703" w:type="dxa"/>
          </w:tcPr>
          <w:p w14:paraId="54EDACA4"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0,20</w:t>
            </w:r>
          </w:p>
        </w:tc>
      </w:tr>
      <w:tr w:rsidR="00685AD5" w:rsidRPr="00AD1AFE" w14:paraId="657E6188"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7F228F0F"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Russia</w:t>
            </w:r>
          </w:p>
        </w:tc>
        <w:tc>
          <w:tcPr>
            <w:tcW w:w="926" w:type="dxa"/>
            <w:noWrap/>
            <w:hideMark/>
          </w:tcPr>
          <w:p w14:paraId="6BD72E0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199591</w:t>
            </w:r>
          </w:p>
        </w:tc>
        <w:tc>
          <w:tcPr>
            <w:tcW w:w="926" w:type="dxa"/>
            <w:noWrap/>
            <w:hideMark/>
          </w:tcPr>
          <w:p w14:paraId="390CCA6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309072</w:t>
            </w:r>
          </w:p>
        </w:tc>
        <w:tc>
          <w:tcPr>
            <w:tcW w:w="1007" w:type="dxa"/>
            <w:noWrap/>
            <w:hideMark/>
          </w:tcPr>
          <w:p w14:paraId="3ABED7B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276021</w:t>
            </w:r>
          </w:p>
        </w:tc>
        <w:tc>
          <w:tcPr>
            <w:tcW w:w="1134" w:type="dxa"/>
            <w:noWrap/>
            <w:hideMark/>
          </w:tcPr>
          <w:p w14:paraId="46668E0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451239</w:t>
            </w:r>
          </w:p>
        </w:tc>
        <w:tc>
          <w:tcPr>
            <w:tcW w:w="1134" w:type="dxa"/>
            <w:noWrap/>
            <w:hideMark/>
          </w:tcPr>
          <w:p w14:paraId="67646B4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738926</w:t>
            </w:r>
          </w:p>
        </w:tc>
        <w:tc>
          <w:tcPr>
            <w:tcW w:w="926" w:type="dxa"/>
            <w:noWrap/>
            <w:hideMark/>
          </w:tcPr>
          <w:p w14:paraId="127370F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874787</w:t>
            </w:r>
          </w:p>
        </w:tc>
        <w:tc>
          <w:tcPr>
            <w:tcW w:w="926" w:type="dxa"/>
            <w:noWrap/>
            <w:hideMark/>
          </w:tcPr>
          <w:p w14:paraId="71C23B4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1348077</w:t>
            </w:r>
          </w:p>
        </w:tc>
        <w:tc>
          <w:tcPr>
            <w:tcW w:w="983" w:type="dxa"/>
            <w:noWrap/>
            <w:hideMark/>
          </w:tcPr>
          <w:p w14:paraId="4367FFE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1243926</w:t>
            </w:r>
          </w:p>
        </w:tc>
        <w:tc>
          <w:tcPr>
            <w:tcW w:w="1134" w:type="dxa"/>
            <w:noWrap/>
            <w:hideMark/>
          </w:tcPr>
          <w:p w14:paraId="07D24D1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512789</w:t>
            </w:r>
          </w:p>
        </w:tc>
        <w:tc>
          <w:tcPr>
            <w:tcW w:w="1276" w:type="dxa"/>
            <w:noWrap/>
            <w:hideMark/>
          </w:tcPr>
          <w:p w14:paraId="29E3457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5954428</w:t>
            </w:r>
          </w:p>
        </w:tc>
        <w:tc>
          <w:tcPr>
            <w:tcW w:w="856" w:type="dxa"/>
            <w:noWrap/>
            <w:hideMark/>
          </w:tcPr>
          <w:p w14:paraId="0EECBA3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4,16%</w:t>
            </w:r>
          </w:p>
        </w:tc>
        <w:tc>
          <w:tcPr>
            <w:tcW w:w="703" w:type="dxa"/>
          </w:tcPr>
          <w:p w14:paraId="2AB10E4D"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0,64</w:t>
            </w:r>
          </w:p>
        </w:tc>
      </w:tr>
      <w:tr w:rsidR="00685AD5" w:rsidRPr="00AD1AFE" w14:paraId="51BE71B2"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3C709C23"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Netherlands</w:t>
            </w:r>
          </w:p>
        </w:tc>
        <w:tc>
          <w:tcPr>
            <w:tcW w:w="926" w:type="dxa"/>
            <w:noWrap/>
            <w:hideMark/>
          </w:tcPr>
          <w:p w14:paraId="4722BC9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737771</w:t>
            </w:r>
          </w:p>
        </w:tc>
        <w:tc>
          <w:tcPr>
            <w:tcW w:w="926" w:type="dxa"/>
            <w:noWrap/>
            <w:hideMark/>
          </w:tcPr>
          <w:p w14:paraId="1AAA9AF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756939</w:t>
            </w:r>
          </w:p>
        </w:tc>
        <w:tc>
          <w:tcPr>
            <w:tcW w:w="1007" w:type="dxa"/>
            <w:noWrap/>
            <w:hideMark/>
          </w:tcPr>
          <w:p w14:paraId="1E07DDF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651440</w:t>
            </w:r>
          </w:p>
        </w:tc>
        <w:tc>
          <w:tcPr>
            <w:tcW w:w="1134" w:type="dxa"/>
            <w:noWrap/>
            <w:hideMark/>
          </w:tcPr>
          <w:p w14:paraId="2EDACCE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528157</w:t>
            </w:r>
          </w:p>
        </w:tc>
        <w:tc>
          <w:tcPr>
            <w:tcW w:w="1134" w:type="dxa"/>
            <w:noWrap/>
            <w:hideMark/>
          </w:tcPr>
          <w:p w14:paraId="1AF2BB84"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560723</w:t>
            </w:r>
          </w:p>
        </w:tc>
        <w:tc>
          <w:tcPr>
            <w:tcW w:w="926" w:type="dxa"/>
            <w:noWrap/>
            <w:hideMark/>
          </w:tcPr>
          <w:p w14:paraId="6D10806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478482</w:t>
            </w:r>
          </w:p>
        </w:tc>
        <w:tc>
          <w:tcPr>
            <w:tcW w:w="926" w:type="dxa"/>
            <w:noWrap/>
            <w:hideMark/>
          </w:tcPr>
          <w:p w14:paraId="2D1A09B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577658</w:t>
            </w:r>
          </w:p>
        </w:tc>
        <w:tc>
          <w:tcPr>
            <w:tcW w:w="983" w:type="dxa"/>
            <w:noWrap/>
            <w:hideMark/>
          </w:tcPr>
          <w:p w14:paraId="5AF4854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647509</w:t>
            </w:r>
          </w:p>
        </w:tc>
        <w:tc>
          <w:tcPr>
            <w:tcW w:w="1134" w:type="dxa"/>
            <w:noWrap/>
            <w:hideMark/>
          </w:tcPr>
          <w:p w14:paraId="71A9EB0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639107</w:t>
            </w:r>
          </w:p>
        </w:tc>
        <w:tc>
          <w:tcPr>
            <w:tcW w:w="1276" w:type="dxa"/>
            <w:noWrap/>
            <w:hideMark/>
          </w:tcPr>
          <w:p w14:paraId="1EAA5D8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5577786</w:t>
            </w:r>
          </w:p>
        </w:tc>
        <w:tc>
          <w:tcPr>
            <w:tcW w:w="856" w:type="dxa"/>
            <w:noWrap/>
            <w:hideMark/>
          </w:tcPr>
          <w:p w14:paraId="08D228B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3,90%</w:t>
            </w:r>
          </w:p>
        </w:tc>
        <w:tc>
          <w:tcPr>
            <w:tcW w:w="703" w:type="dxa"/>
          </w:tcPr>
          <w:p w14:paraId="0170717D"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0,15</w:t>
            </w:r>
          </w:p>
        </w:tc>
      </w:tr>
      <w:tr w:rsidR="00685AD5" w:rsidRPr="00AD1AFE" w14:paraId="52704DE2"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121C96BB"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Turkey</w:t>
            </w:r>
          </w:p>
        </w:tc>
        <w:tc>
          <w:tcPr>
            <w:tcW w:w="926" w:type="dxa"/>
            <w:noWrap/>
            <w:hideMark/>
          </w:tcPr>
          <w:p w14:paraId="6DCF337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182490</w:t>
            </w:r>
          </w:p>
        </w:tc>
        <w:tc>
          <w:tcPr>
            <w:tcW w:w="926" w:type="dxa"/>
            <w:noWrap/>
            <w:hideMark/>
          </w:tcPr>
          <w:p w14:paraId="40F52FA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207609</w:t>
            </w:r>
          </w:p>
        </w:tc>
        <w:tc>
          <w:tcPr>
            <w:tcW w:w="1007" w:type="dxa"/>
            <w:noWrap/>
            <w:hideMark/>
          </w:tcPr>
          <w:p w14:paraId="1932A73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200348</w:t>
            </w:r>
          </w:p>
        </w:tc>
        <w:tc>
          <w:tcPr>
            <w:tcW w:w="1134" w:type="dxa"/>
            <w:noWrap/>
            <w:hideMark/>
          </w:tcPr>
          <w:p w14:paraId="47449DC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561198</w:t>
            </w:r>
          </w:p>
        </w:tc>
        <w:tc>
          <w:tcPr>
            <w:tcW w:w="1134" w:type="dxa"/>
            <w:noWrap/>
            <w:hideMark/>
          </w:tcPr>
          <w:p w14:paraId="2E659DC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552091</w:t>
            </w:r>
          </w:p>
        </w:tc>
        <w:tc>
          <w:tcPr>
            <w:tcW w:w="926" w:type="dxa"/>
            <w:noWrap/>
            <w:hideMark/>
          </w:tcPr>
          <w:p w14:paraId="0B61D36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602305</w:t>
            </w:r>
          </w:p>
        </w:tc>
        <w:tc>
          <w:tcPr>
            <w:tcW w:w="926" w:type="dxa"/>
            <w:noWrap/>
            <w:hideMark/>
          </w:tcPr>
          <w:p w14:paraId="42F6D0A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770512</w:t>
            </w:r>
          </w:p>
        </w:tc>
        <w:tc>
          <w:tcPr>
            <w:tcW w:w="983" w:type="dxa"/>
            <w:noWrap/>
            <w:hideMark/>
          </w:tcPr>
          <w:p w14:paraId="11B0960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920962</w:t>
            </w:r>
          </w:p>
        </w:tc>
        <w:tc>
          <w:tcPr>
            <w:tcW w:w="1134" w:type="dxa"/>
            <w:noWrap/>
            <w:hideMark/>
          </w:tcPr>
          <w:p w14:paraId="3E77625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1153046</w:t>
            </w:r>
          </w:p>
        </w:tc>
        <w:tc>
          <w:tcPr>
            <w:tcW w:w="1276" w:type="dxa"/>
            <w:noWrap/>
            <w:hideMark/>
          </w:tcPr>
          <w:p w14:paraId="050412A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5150561</w:t>
            </w:r>
          </w:p>
        </w:tc>
        <w:tc>
          <w:tcPr>
            <w:tcW w:w="856" w:type="dxa"/>
            <w:noWrap/>
            <w:hideMark/>
          </w:tcPr>
          <w:p w14:paraId="084D286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3,60%</w:t>
            </w:r>
          </w:p>
        </w:tc>
        <w:tc>
          <w:tcPr>
            <w:tcW w:w="703" w:type="dxa"/>
          </w:tcPr>
          <w:p w14:paraId="1312C731"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0,59</w:t>
            </w:r>
          </w:p>
        </w:tc>
      </w:tr>
      <w:tr w:rsidR="00685AD5" w:rsidRPr="00AD1AFE" w14:paraId="2C943534"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3968C1F3"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USA.</w:t>
            </w:r>
          </w:p>
        </w:tc>
        <w:tc>
          <w:tcPr>
            <w:tcW w:w="926" w:type="dxa"/>
            <w:noWrap/>
            <w:hideMark/>
          </w:tcPr>
          <w:p w14:paraId="02E561D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617478</w:t>
            </w:r>
          </w:p>
        </w:tc>
        <w:tc>
          <w:tcPr>
            <w:tcW w:w="926" w:type="dxa"/>
            <w:noWrap/>
            <w:hideMark/>
          </w:tcPr>
          <w:p w14:paraId="34E84C4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612826</w:t>
            </w:r>
          </w:p>
        </w:tc>
        <w:tc>
          <w:tcPr>
            <w:tcW w:w="1007" w:type="dxa"/>
            <w:noWrap/>
            <w:hideMark/>
          </w:tcPr>
          <w:p w14:paraId="4EC3165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531276</w:t>
            </w:r>
          </w:p>
        </w:tc>
        <w:tc>
          <w:tcPr>
            <w:tcW w:w="1134" w:type="dxa"/>
            <w:noWrap/>
            <w:hideMark/>
          </w:tcPr>
          <w:p w14:paraId="2D3CCA3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498301</w:t>
            </w:r>
          </w:p>
        </w:tc>
        <w:tc>
          <w:tcPr>
            <w:tcW w:w="1134" w:type="dxa"/>
            <w:noWrap/>
            <w:hideMark/>
          </w:tcPr>
          <w:p w14:paraId="10268C2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484707</w:t>
            </w:r>
          </w:p>
        </w:tc>
        <w:tc>
          <w:tcPr>
            <w:tcW w:w="926" w:type="dxa"/>
            <w:noWrap/>
            <w:hideMark/>
          </w:tcPr>
          <w:p w14:paraId="31DC7F4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373832</w:t>
            </w:r>
          </w:p>
        </w:tc>
        <w:tc>
          <w:tcPr>
            <w:tcW w:w="926" w:type="dxa"/>
            <w:noWrap/>
            <w:hideMark/>
          </w:tcPr>
          <w:p w14:paraId="730B93F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454071</w:t>
            </w:r>
          </w:p>
        </w:tc>
        <w:tc>
          <w:tcPr>
            <w:tcW w:w="983" w:type="dxa"/>
            <w:noWrap/>
            <w:hideMark/>
          </w:tcPr>
          <w:p w14:paraId="1E386E6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580031</w:t>
            </w:r>
          </w:p>
        </w:tc>
        <w:tc>
          <w:tcPr>
            <w:tcW w:w="1134" w:type="dxa"/>
            <w:noWrap/>
            <w:hideMark/>
          </w:tcPr>
          <w:p w14:paraId="75EF5E9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750251</w:t>
            </w:r>
          </w:p>
        </w:tc>
        <w:tc>
          <w:tcPr>
            <w:tcW w:w="1276" w:type="dxa"/>
            <w:noWrap/>
            <w:hideMark/>
          </w:tcPr>
          <w:p w14:paraId="7B0DDC5D"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4902773</w:t>
            </w:r>
          </w:p>
        </w:tc>
        <w:tc>
          <w:tcPr>
            <w:tcW w:w="856" w:type="dxa"/>
            <w:noWrap/>
            <w:hideMark/>
          </w:tcPr>
          <w:p w14:paraId="5DCBDD7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3,43%</w:t>
            </w:r>
          </w:p>
        </w:tc>
        <w:tc>
          <w:tcPr>
            <w:tcW w:w="703" w:type="dxa"/>
          </w:tcPr>
          <w:p w14:paraId="70FCC811"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0,20</w:t>
            </w:r>
          </w:p>
        </w:tc>
      </w:tr>
      <w:tr w:rsidR="00685AD5" w:rsidRPr="00AD1AFE" w14:paraId="20AD75B2"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4CC9DDA3"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Cyprus</w:t>
            </w:r>
          </w:p>
        </w:tc>
        <w:tc>
          <w:tcPr>
            <w:tcW w:w="926" w:type="dxa"/>
            <w:noWrap/>
            <w:hideMark/>
          </w:tcPr>
          <w:p w14:paraId="7748969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492473</w:t>
            </w:r>
          </w:p>
        </w:tc>
        <w:tc>
          <w:tcPr>
            <w:tcW w:w="926" w:type="dxa"/>
            <w:noWrap/>
            <w:hideMark/>
          </w:tcPr>
          <w:p w14:paraId="36C54F8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474942</w:t>
            </w:r>
          </w:p>
        </w:tc>
        <w:tc>
          <w:tcPr>
            <w:tcW w:w="1007" w:type="dxa"/>
            <w:noWrap/>
            <w:hideMark/>
          </w:tcPr>
          <w:p w14:paraId="4A87FA6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434746</w:t>
            </w:r>
          </w:p>
        </w:tc>
        <w:tc>
          <w:tcPr>
            <w:tcW w:w="1134" w:type="dxa"/>
            <w:noWrap/>
            <w:hideMark/>
          </w:tcPr>
          <w:p w14:paraId="5D9F1D6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574764</w:t>
            </w:r>
          </w:p>
        </w:tc>
        <w:tc>
          <w:tcPr>
            <w:tcW w:w="1134" w:type="dxa"/>
            <w:noWrap/>
            <w:hideMark/>
          </w:tcPr>
          <w:p w14:paraId="3C37271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439757</w:t>
            </w:r>
          </w:p>
        </w:tc>
        <w:tc>
          <w:tcPr>
            <w:tcW w:w="926" w:type="dxa"/>
            <w:noWrap/>
            <w:hideMark/>
          </w:tcPr>
          <w:p w14:paraId="2AE4A70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424827</w:t>
            </w:r>
          </w:p>
        </w:tc>
        <w:tc>
          <w:tcPr>
            <w:tcW w:w="926" w:type="dxa"/>
            <w:noWrap/>
            <w:hideMark/>
          </w:tcPr>
          <w:p w14:paraId="20E89E6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373875</w:t>
            </w:r>
          </w:p>
        </w:tc>
        <w:tc>
          <w:tcPr>
            <w:tcW w:w="983" w:type="dxa"/>
            <w:noWrap/>
            <w:hideMark/>
          </w:tcPr>
          <w:p w14:paraId="171257C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419029</w:t>
            </w:r>
          </w:p>
        </w:tc>
        <w:tc>
          <w:tcPr>
            <w:tcW w:w="1134" w:type="dxa"/>
            <w:noWrap/>
            <w:hideMark/>
          </w:tcPr>
          <w:p w14:paraId="35BE05C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470092</w:t>
            </w:r>
          </w:p>
        </w:tc>
        <w:tc>
          <w:tcPr>
            <w:tcW w:w="1276" w:type="dxa"/>
            <w:noWrap/>
            <w:hideMark/>
          </w:tcPr>
          <w:p w14:paraId="55F125C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4104505</w:t>
            </w:r>
          </w:p>
        </w:tc>
        <w:tc>
          <w:tcPr>
            <w:tcW w:w="856" w:type="dxa"/>
            <w:noWrap/>
            <w:hideMark/>
          </w:tcPr>
          <w:p w14:paraId="1F43CFE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2,87%</w:t>
            </w:r>
          </w:p>
        </w:tc>
        <w:tc>
          <w:tcPr>
            <w:tcW w:w="703" w:type="dxa"/>
          </w:tcPr>
          <w:p w14:paraId="078BFE75"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0,12</w:t>
            </w:r>
          </w:p>
        </w:tc>
      </w:tr>
      <w:tr w:rsidR="00685AD5" w:rsidRPr="00AD1AFE" w14:paraId="7808CD6F"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3988E111"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Poland</w:t>
            </w:r>
          </w:p>
        </w:tc>
        <w:tc>
          <w:tcPr>
            <w:tcW w:w="926" w:type="dxa"/>
            <w:noWrap/>
            <w:hideMark/>
          </w:tcPr>
          <w:p w14:paraId="532F13E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227363</w:t>
            </w:r>
          </w:p>
        </w:tc>
        <w:tc>
          <w:tcPr>
            <w:tcW w:w="926" w:type="dxa"/>
            <w:noWrap/>
            <w:hideMark/>
          </w:tcPr>
          <w:p w14:paraId="501A7C4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270039</w:t>
            </w:r>
          </w:p>
        </w:tc>
        <w:tc>
          <w:tcPr>
            <w:tcW w:w="1007" w:type="dxa"/>
            <w:noWrap/>
            <w:hideMark/>
          </w:tcPr>
          <w:p w14:paraId="231D711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203487</w:t>
            </w:r>
          </w:p>
        </w:tc>
        <w:tc>
          <w:tcPr>
            <w:tcW w:w="1134" w:type="dxa"/>
            <w:noWrap/>
            <w:hideMark/>
          </w:tcPr>
          <w:p w14:paraId="3B88C1B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402170</w:t>
            </w:r>
          </w:p>
        </w:tc>
        <w:tc>
          <w:tcPr>
            <w:tcW w:w="1134" w:type="dxa"/>
            <w:noWrap/>
            <w:hideMark/>
          </w:tcPr>
          <w:p w14:paraId="087C906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450617</w:t>
            </w:r>
          </w:p>
        </w:tc>
        <w:tc>
          <w:tcPr>
            <w:tcW w:w="926" w:type="dxa"/>
            <w:noWrap/>
            <w:hideMark/>
          </w:tcPr>
          <w:p w14:paraId="2DBD849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254683</w:t>
            </w:r>
          </w:p>
        </w:tc>
        <w:tc>
          <w:tcPr>
            <w:tcW w:w="926" w:type="dxa"/>
            <w:noWrap/>
            <w:hideMark/>
          </w:tcPr>
          <w:p w14:paraId="5A95146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382821</w:t>
            </w:r>
          </w:p>
        </w:tc>
        <w:tc>
          <w:tcPr>
            <w:tcW w:w="983" w:type="dxa"/>
            <w:noWrap/>
            <w:hideMark/>
          </w:tcPr>
          <w:p w14:paraId="243DD64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587620</w:t>
            </w:r>
          </w:p>
        </w:tc>
        <w:tc>
          <w:tcPr>
            <w:tcW w:w="1134" w:type="dxa"/>
            <w:noWrap/>
            <w:hideMark/>
          </w:tcPr>
          <w:p w14:paraId="7351D6C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754401</w:t>
            </w:r>
          </w:p>
        </w:tc>
        <w:tc>
          <w:tcPr>
            <w:tcW w:w="1276" w:type="dxa"/>
            <w:noWrap/>
            <w:hideMark/>
          </w:tcPr>
          <w:p w14:paraId="25A9759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3533201</w:t>
            </w:r>
          </w:p>
        </w:tc>
        <w:tc>
          <w:tcPr>
            <w:tcW w:w="856" w:type="dxa"/>
            <w:noWrap/>
            <w:hideMark/>
          </w:tcPr>
          <w:p w14:paraId="7111383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2,47%</w:t>
            </w:r>
          </w:p>
        </w:tc>
        <w:tc>
          <w:tcPr>
            <w:tcW w:w="703" w:type="dxa"/>
          </w:tcPr>
          <w:p w14:paraId="3CA744D7"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0,47</w:t>
            </w:r>
          </w:p>
        </w:tc>
      </w:tr>
      <w:tr w:rsidR="00685AD5" w:rsidRPr="00AD1AFE" w14:paraId="3BBB5741"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04BE19A8"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Belgium</w:t>
            </w:r>
          </w:p>
        </w:tc>
        <w:tc>
          <w:tcPr>
            <w:tcW w:w="926" w:type="dxa"/>
            <w:noWrap/>
            <w:hideMark/>
          </w:tcPr>
          <w:p w14:paraId="0BEAFF1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408655</w:t>
            </w:r>
          </w:p>
        </w:tc>
        <w:tc>
          <w:tcPr>
            <w:tcW w:w="926" w:type="dxa"/>
            <w:noWrap/>
            <w:hideMark/>
          </w:tcPr>
          <w:p w14:paraId="51493D5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420747</w:t>
            </w:r>
          </w:p>
        </w:tc>
        <w:tc>
          <w:tcPr>
            <w:tcW w:w="1007" w:type="dxa"/>
            <w:noWrap/>
            <w:hideMark/>
          </w:tcPr>
          <w:p w14:paraId="01C33BF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334240</w:t>
            </w:r>
          </w:p>
        </w:tc>
        <w:tc>
          <w:tcPr>
            <w:tcW w:w="1134" w:type="dxa"/>
            <w:noWrap/>
            <w:hideMark/>
          </w:tcPr>
          <w:p w14:paraId="39DFB11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339836</w:t>
            </w:r>
          </w:p>
        </w:tc>
        <w:tc>
          <w:tcPr>
            <w:tcW w:w="1134" w:type="dxa"/>
            <w:noWrap/>
            <w:hideMark/>
          </w:tcPr>
          <w:p w14:paraId="5599BB1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432625</w:t>
            </w:r>
          </w:p>
        </w:tc>
        <w:tc>
          <w:tcPr>
            <w:tcW w:w="926" w:type="dxa"/>
            <w:noWrap/>
            <w:hideMark/>
          </w:tcPr>
          <w:p w14:paraId="05AA416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326938</w:t>
            </w:r>
          </w:p>
        </w:tc>
        <w:tc>
          <w:tcPr>
            <w:tcW w:w="926" w:type="dxa"/>
            <w:noWrap/>
            <w:hideMark/>
          </w:tcPr>
          <w:p w14:paraId="6F9B2E0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344554</w:t>
            </w:r>
          </w:p>
        </w:tc>
        <w:tc>
          <w:tcPr>
            <w:tcW w:w="983" w:type="dxa"/>
            <w:noWrap/>
            <w:hideMark/>
          </w:tcPr>
          <w:p w14:paraId="2F40E1A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409199</w:t>
            </w:r>
          </w:p>
        </w:tc>
        <w:tc>
          <w:tcPr>
            <w:tcW w:w="1134" w:type="dxa"/>
            <w:noWrap/>
            <w:hideMark/>
          </w:tcPr>
          <w:p w14:paraId="671DEFA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482524</w:t>
            </w:r>
          </w:p>
        </w:tc>
        <w:tc>
          <w:tcPr>
            <w:tcW w:w="1276" w:type="dxa"/>
            <w:noWrap/>
            <w:hideMark/>
          </w:tcPr>
          <w:p w14:paraId="027EC82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3499318</w:t>
            </w:r>
          </w:p>
        </w:tc>
        <w:tc>
          <w:tcPr>
            <w:tcW w:w="856" w:type="dxa"/>
            <w:noWrap/>
            <w:hideMark/>
          </w:tcPr>
          <w:p w14:paraId="54D18A1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2,45%</w:t>
            </w:r>
          </w:p>
        </w:tc>
        <w:tc>
          <w:tcPr>
            <w:tcW w:w="703" w:type="dxa"/>
          </w:tcPr>
          <w:p w14:paraId="05AC3D61"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0,14</w:t>
            </w:r>
          </w:p>
        </w:tc>
      </w:tr>
      <w:tr w:rsidR="00685AD5" w:rsidRPr="00AD1AFE" w14:paraId="6A9B914E"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1D0F281D"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Albania</w:t>
            </w:r>
          </w:p>
        </w:tc>
        <w:tc>
          <w:tcPr>
            <w:tcW w:w="926" w:type="dxa"/>
            <w:noWrap/>
            <w:hideMark/>
          </w:tcPr>
          <w:p w14:paraId="6982AFA8"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213725</w:t>
            </w:r>
          </w:p>
        </w:tc>
        <w:tc>
          <w:tcPr>
            <w:tcW w:w="926" w:type="dxa"/>
            <w:noWrap/>
            <w:hideMark/>
          </w:tcPr>
          <w:p w14:paraId="5599B90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242999</w:t>
            </w:r>
          </w:p>
        </w:tc>
        <w:tc>
          <w:tcPr>
            <w:tcW w:w="1007" w:type="dxa"/>
            <w:noWrap/>
            <w:hideMark/>
          </w:tcPr>
          <w:p w14:paraId="055C9BE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234276</w:t>
            </w:r>
          </w:p>
        </w:tc>
        <w:tc>
          <w:tcPr>
            <w:tcW w:w="1134" w:type="dxa"/>
            <w:noWrap/>
            <w:hideMark/>
          </w:tcPr>
          <w:p w14:paraId="4CD5127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242083</w:t>
            </w:r>
          </w:p>
        </w:tc>
        <w:tc>
          <w:tcPr>
            <w:tcW w:w="1134" w:type="dxa"/>
            <w:noWrap/>
            <w:hideMark/>
          </w:tcPr>
          <w:p w14:paraId="2532C94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411245</w:t>
            </w:r>
          </w:p>
        </w:tc>
        <w:tc>
          <w:tcPr>
            <w:tcW w:w="926" w:type="dxa"/>
            <w:noWrap/>
            <w:hideMark/>
          </w:tcPr>
          <w:p w14:paraId="2861A043"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469215</w:t>
            </w:r>
          </w:p>
        </w:tc>
        <w:tc>
          <w:tcPr>
            <w:tcW w:w="926" w:type="dxa"/>
            <w:noWrap/>
            <w:hideMark/>
          </w:tcPr>
          <w:p w14:paraId="444DE58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456391</w:t>
            </w:r>
          </w:p>
        </w:tc>
        <w:tc>
          <w:tcPr>
            <w:tcW w:w="983" w:type="dxa"/>
            <w:noWrap/>
            <w:hideMark/>
          </w:tcPr>
          <w:p w14:paraId="7B6B7F4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442325</w:t>
            </w:r>
          </w:p>
        </w:tc>
        <w:tc>
          <w:tcPr>
            <w:tcW w:w="1134" w:type="dxa"/>
            <w:noWrap/>
            <w:hideMark/>
          </w:tcPr>
          <w:p w14:paraId="65FE9DB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491380</w:t>
            </w:r>
          </w:p>
        </w:tc>
        <w:tc>
          <w:tcPr>
            <w:tcW w:w="1276" w:type="dxa"/>
            <w:noWrap/>
            <w:hideMark/>
          </w:tcPr>
          <w:p w14:paraId="73F51D90"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3203639</w:t>
            </w:r>
          </w:p>
        </w:tc>
        <w:tc>
          <w:tcPr>
            <w:tcW w:w="856" w:type="dxa"/>
            <w:noWrap/>
            <w:hideMark/>
          </w:tcPr>
          <w:p w14:paraId="1D7C245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2,24%</w:t>
            </w:r>
          </w:p>
        </w:tc>
        <w:tc>
          <w:tcPr>
            <w:tcW w:w="703" w:type="dxa"/>
          </w:tcPr>
          <w:p w14:paraId="3E8AB702"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0,33</w:t>
            </w:r>
          </w:p>
        </w:tc>
      </w:tr>
      <w:tr w:rsidR="00685AD5" w:rsidRPr="00AD1AFE" w14:paraId="7B8E7A1C"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6D224569"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Switzerland</w:t>
            </w:r>
          </w:p>
        </w:tc>
        <w:tc>
          <w:tcPr>
            <w:tcW w:w="926" w:type="dxa"/>
            <w:noWrap/>
            <w:hideMark/>
          </w:tcPr>
          <w:p w14:paraId="56CDB27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310295</w:t>
            </w:r>
          </w:p>
        </w:tc>
        <w:tc>
          <w:tcPr>
            <w:tcW w:w="926" w:type="dxa"/>
            <w:noWrap/>
            <w:hideMark/>
          </w:tcPr>
          <w:p w14:paraId="2C43AF6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339809</w:t>
            </w:r>
          </w:p>
        </w:tc>
        <w:tc>
          <w:tcPr>
            <w:tcW w:w="1007" w:type="dxa"/>
            <w:noWrap/>
            <w:hideMark/>
          </w:tcPr>
          <w:p w14:paraId="3BADFE0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352514</w:t>
            </w:r>
          </w:p>
        </w:tc>
        <w:tc>
          <w:tcPr>
            <w:tcW w:w="1134" w:type="dxa"/>
            <w:noWrap/>
            <w:hideMark/>
          </w:tcPr>
          <w:p w14:paraId="1CF64D8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274418</w:t>
            </w:r>
          </w:p>
        </w:tc>
        <w:tc>
          <w:tcPr>
            <w:tcW w:w="1134" w:type="dxa"/>
            <w:noWrap/>
            <w:hideMark/>
          </w:tcPr>
          <w:p w14:paraId="3009BDE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361405</w:t>
            </w:r>
          </w:p>
        </w:tc>
        <w:tc>
          <w:tcPr>
            <w:tcW w:w="926" w:type="dxa"/>
            <w:noWrap/>
            <w:hideMark/>
          </w:tcPr>
          <w:p w14:paraId="00C698FE"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299620</w:t>
            </w:r>
          </w:p>
        </w:tc>
        <w:tc>
          <w:tcPr>
            <w:tcW w:w="926" w:type="dxa"/>
            <w:noWrap/>
            <w:hideMark/>
          </w:tcPr>
          <w:p w14:paraId="5DE7EE7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388853</w:t>
            </w:r>
          </w:p>
        </w:tc>
        <w:tc>
          <w:tcPr>
            <w:tcW w:w="983" w:type="dxa"/>
            <w:noWrap/>
            <w:hideMark/>
          </w:tcPr>
          <w:p w14:paraId="25B4FD5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418733</w:t>
            </w:r>
          </w:p>
        </w:tc>
        <w:tc>
          <w:tcPr>
            <w:tcW w:w="1134" w:type="dxa"/>
            <w:noWrap/>
            <w:hideMark/>
          </w:tcPr>
          <w:p w14:paraId="2B66CB71"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391247</w:t>
            </w:r>
          </w:p>
        </w:tc>
        <w:tc>
          <w:tcPr>
            <w:tcW w:w="1276" w:type="dxa"/>
            <w:noWrap/>
            <w:hideMark/>
          </w:tcPr>
          <w:p w14:paraId="21977EA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3136894</w:t>
            </w:r>
          </w:p>
        </w:tc>
        <w:tc>
          <w:tcPr>
            <w:tcW w:w="856" w:type="dxa"/>
            <w:noWrap/>
            <w:hideMark/>
          </w:tcPr>
          <w:p w14:paraId="4BE3776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2,19%</w:t>
            </w:r>
          </w:p>
        </w:tc>
        <w:tc>
          <w:tcPr>
            <w:tcW w:w="703" w:type="dxa"/>
          </w:tcPr>
          <w:p w14:paraId="7068B256"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r w:rsidRPr="00F239B5">
              <w:t>0,14</w:t>
            </w:r>
          </w:p>
        </w:tc>
      </w:tr>
      <w:tr w:rsidR="00685AD5" w:rsidRPr="00AD1AFE" w14:paraId="3B07EA07"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23EF8187"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Sweden</w:t>
            </w:r>
          </w:p>
        </w:tc>
        <w:tc>
          <w:tcPr>
            <w:tcW w:w="926" w:type="dxa"/>
            <w:noWrap/>
            <w:hideMark/>
          </w:tcPr>
          <w:p w14:paraId="3648ED8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311358</w:t>
            </w:r>
          </w:p>
        </w:tc>
        <w:tc>
          <w:tcPr>
            <w:tcW w:w="926" w:type="dxa"/>
            <w:noWrap/>
            <w:hideMark/>
          </w:tcPr>
          <w:p w14:paraId="26CD844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382922</w:t>
            </w:r>
          </w:p>
        </w:tc>
        <w:tc>
          <w:tcPr>
            <w:tcW w:w="1007" w:type="dxa"/>
            <w:noWrap/>
            <w:hideMark/>
          </w:tcPr>
          <w:p w14:paraId="355853A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356154</w:t>
            </w:r>
          </w:p>
        </w:tc>
        <w:tc>
          <w:tcPr>
            <w:tcW w:w="1134" w:type="dxa"/>
            <w:noWrap/>
            <w:hideMark/>
          </w:tcPr>
          <w:p w14:paraId="188E5942"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281069</w:t>
            </w:r>
          </w:p>
        </w:tc>
        <w:tc>
          <w:tcPr>
            <w:tcW w:w="1134" w:type="dxa"/>
            <w:noWrap/>
            <w:hideMark/>
          </w:tcPr>
          <w:p w14:paraId="2802EACE"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333906</w:t>
            </w:r>
          </w:p>
        </w:tc>
        <w:tc>
          <w:tcPr>
            <w:tcW w:w="926" w:type="dxa"/>
            <w:noWrap/>
            <w:hideMark/>
          </w:tcPr>
          <w:p w14:paraId="12F6B2A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319756</w:t>
            </w:r>
          </w:p>
        </w:tc>
        <w:tc>
          <w:tcPr>
            <w:tcW w:w="926" w:type="dxa"/>
            <w:noWrap/>
            <w:hideMark/>
          </w:tcPr>
          <w:p w14:paraId="1D30BE5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367288</w:t>
            </w:r>
          </w:p>
        </w:tc>
        <w:tc>
          <w:tcPr>
            <w:tcW w:w="983" w:type="dxa"/>
            <w:noWrap/>
            <w:hideMark/>
          </w:tcPr>
          <w:p w14:paraId="7203956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336383</w:t>
            </w:r>
          </w:p>
        </w:tc>
        <w:tc>
          <w:tcPr>
            <w:tcW w:w="1134" w:type="dxa"/>
            <w:noWrap/>
            <w:hideMark/>
          </w:tcPr>
          <w:p w14:paraId="0E87834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351573</w:t>
            </w:r>
          </w:p>
        </w:tc>
        <w:tc>
          <w:tcPr>
            <w:tcW w:w="1276" w:type="dxa"/>
            <w:noWrap/>
            <w:hideMark/>
          </w:tcPr>
          <w:p w14:paraId="7FC44C86"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3040409</w:t>
            </w:r>
          </w:p>
        </w:tc>
        <w:tc>
          <w:tcPr>
            <w:tcW w:w="856" w:type="dxa"/>
            <w:noWrap/>
            <w:hideMark/>
          </w:tcPr>
          <w:p w14:paraId="28B8BC0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2,13%</w:t>
            </w:r>
          </w:p>
        </w:tc>
        <w:tc>
          <w:tcPr>
            <w:tcW w:w="703" w:type="dxa"/>
          </w:tcPr>
          <w:p w14:paraId="5212EC81" w14:textId="77777777" w:rsidR="00685AD5" w:rsidRPr="00F239B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0,09</w:t>
            </w:r>
          </w:p>
        </w:tc>
      </w:tr>
      <w:tr w:rsidR="00685AD5" w:rsidRPr="00AD1AFE" w14:paraId="4A135987"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39A9EE3A"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FYROM</w:t>
            </w:r>
          </w:p>
        </w:tc>
        <w:tc>
          <w:tcPr>
            <w:tcW w:w="926" w:type="dxa"/>
            <w:noWrap/>
            <w:hideMark/>
          </w:tcPr>
          <w:p w14:paraId="4724FF30"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p>
        </w:tc>
        <w:tc>
          <w:tcPr>
            <w:tcW w:w="926" w:type="dxa"/>
            <w:noWrap/>
            <w:hideMark/>
          </w:tcPr>
          <w:p w14:paraId="715E9F4A"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1007" w:type="dxa"/>
            <w:noWrap/>
            <w:hideMark/>
          </w:tcPr>
          <w:p w14:paraId="5611C55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1134" w:type="dxa"/>
            <w:noWrap/>
            <w:hideMark/>
          </w:tcPr>
          <w:p w14:paraId="02CC13A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1134" w:type="dxa"/>
            <w:noWrap/>
            <w:hideMark/>
          </w:tcPr>
          <w:p w14:paraId="6A1A322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926" w:type="dxa"/>
            <w:noWrap/>
            <w:hideMark/>
          </w:tcPr>
          <w:p w14:paraId="0A03B9A7"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926" w:type="dxa"/>
            <w:noWrap/>
            <w:hideMark/>
          </w:tcPr>
          <w:p w14:paraId="4BF5E2DB"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983" w:type="dxa"/>
            <w:noWrap/>
            <w:hideMark/>
          </w:tcPr>
          <w:p w14:paraId="330CC553"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l-GR"/>
              </w:rPr>
            </w:pPr>
          </w:p>
        </w:tc>
        <w:tc>
          <w:tcPr>
            <w:tcW w:w="1134" w:type="dxa"/>
            <w:noWrap/>
            <w:hideMark/>
          </w:tcPr>
          <w:p w14:paraId="0BFACBD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3023058</w:t>
            </w:r>
          </w:p>
        </w:tc>
        <w:tc>
          <w:tcPr>
            <w:tcW w:w="1276" w:type="dxa"/>
            <w:noWrap/>
            <w:hideMark/>
          </w:tcPr>
          <w:p w14:paraId="2F6B6E1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3023058</w:t>
            </w:r>
          </w:p>
        </w:tc>
        <w:tc>
          <w:tcPr>
            <w:tcW w:w="856" w:type="dxa"/>
            <w:noWrap/>
            <w:hideMark/>
          </w:tcPr>
          <w:p w14:paraId="476A7664"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2,11%</w:t>
            </w:r>
          </w:p>
        </w:tc>
        <w:tc>
          <w:tcPr>
            <w:tcW w:w="703" w:type="dxa"/>
          </w:tcPr>
          <w:p w14:paraId="5A4CA99A" w14:textId="77777777" w:rsidR="00685AD5" w:rsidRPr="00F239B5" w:rsidRDefault="00685AD5" w:rsidP="0012388C">
            <w:pPr>
              <w:jc w:val="both"/>
              <w:cnfStyle w:val="000000100000" w:firstRow="0" w:lastRow="0" w:firstColumn="0" w:lastColumn="0" w:oddVBand="0" w:evenVBand="0" w:oddHBand="1" w:evenHBand="0" w:firstRowFirstColumn="0" w:firstRowLastColumn="0" w:lastRowFirstColumn="0" w:lastRowLastColumn="0"/>
            </w:pPr>
          </w:p>
        </w:tc>
      </w:tr>
      <w:tr w:rsidR="00685AD5" w:rsidRPr="00AD1AFE" w14:paraId="42DBE4D4" w14:textId="77777777" w:rsidTr="00685AD5">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635E6F0D" w14:textId="77777777" w:rsidR="00685AD5" w:rsidRPr="00AD1AFE" w:rsidRDefault="00685AD5" w:rsidP="0012388C">
            <w:pPr>
              <w:jc w:val="both"/>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Romania</w:t>
            </w:r>
          </w:p>
        </w:tc>
        <w:tc>
          <w:tcPr>
            <w:tcW w:w="926" w:type="dxa"/>
            <w:noWrap/>
            <w:hideMark/>
          </w:tcPr>
          <w:p w14:paraId="38D72BD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350723</w:t>
            </w:r>
          </w:p>
        </w:tc>
        <w:tc>
          <w:tcPr>
            <w:tcW w:w="926" w:type="dxa"/>
            <w:noWrap/>
            <w:hideMark/>
          </w:tcPr>
          <w:p w14:paraId="31BA13C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327261</w:t>
            </w:r>
          </w:p>
        </w:tc>
        <w:tc>
          <w:tcPr>
            <w:tcW w:w="1007" w:type="dxa"/>
            <w:noWrap/>
            <w:hideMark/>
          </w:tcPr>
          <w:p w14:paraId="4A957B01"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307596</w:t>
            </w:r>
          </w:p>
        </w:tc>
        <w:tc>
          <w:tcPr>
            <w:tcW w:w="1134" w:type="dxa"/>
            <w:noWrap/>
            <w:hideMark/>
          </w:tcPr>
          <w:p w14:paraId="639CBAAA"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257939</w:t>
            </w:r>
          </w:p>
        </w:tc>
        <w:tc>
          <w:tcPr>
            <w:tcW w:w="1134" w:type="dxa"/>
            <w:noWrap/>
            <w:hideMark/>
          </w:tcPr>
          <w:p w14:paraId="0EB1FBC7"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223699</w:t>
            </w:r>
          </w:p>
        </w:tc>
        <w:tc>
          <w:tcPr>
            <w:tcW w:w="926" w:type="dxa"/>
            <w:noWrap/>
            <w:hideMark/>
          </w:tcPr>
          <w:p w14:paraId="5D14C9F9"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230396</w:t>
            </w:r>
          </w:p>
        </w:tc>
        <w:tc>
          <w:tcPr>
            <w:tcW w:w="926" w:type="dxa"/>
            <w:noWrap/>
            <w:hideMark/>
          </w:tcPr>
          <w:p w14:paraId="019536A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263639</w:t>
            </w:r>
          </w:p>
        </w:tc>
        <w:tc>
          <w:tcPr>
            <w:tcW w:w="983" w:type="dxa"/>
            <w:noWrap/>
            <w:hideMark/>
          </w:tcPr>
          <w:p w14:paraId="545DFB9B"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511860</w:t>
            </w:r>
          </w:p>
        </w:tc>
        <w:tc>
          <w:tcPr>
            <w:tcW w:w="1134" w:type="dxa"/>
            <w:noWrap/>
            <w:hideMark/>
          </w:tcPr>
          <w:p w14:paraId="348A54D5"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540289</w:t>
            </w:r>
          </w:p>
        </w:tc>
        <w:tc>
          <w:tcPr>
            <w:tcW w:w="1276" w:type="dxa"/>
            <w:noWrap/>
            <w:hideMark/>
          </w:tcPr>
          <w:p w14:paraId="39E5476C"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3013402</w:t>
            </w:r>
          </w:p>
        </w:tc>
        <w:tc>
          <w:tcPr>
            <w:tcW w:w="856" w:type="dxa"/>
            <w:noWrap/>
            <w:hideMark/>
          </w:tcPr>
          <w:p w14:paraId="2BF1BE1F" w14:textId="77777777" w:rsidR="00685AD5" w:rsidRPr="00AD1AFE" w:rsidRDefault="00685AD5"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l-GR"/>
              </w:rPr>
            </w:pPr>
            <w:r w:rsidRPr="00AD1AFE">
              <w:rPr>
                <w:rFonts w:ascii="Calibri" w:eastAsia="Times New Roman" w:hAnsi="Calibri" w:cs="Calibri"/>
                <w:color w:val="000000"/>
                <w:sz w:val="20"/>
                <w:lang w:eastAsia="el-GR"/>
              </w:rPr>
              <w:t>2,11%</w:t>
            </w:r>
          </w:p>
        </w:tc>
        <w:tc>
          <w:tcPr>
            <w:tcW w:w="703" w:type="dxa"/>
          </w:tcPr>
          <w:p w14:paraId="74177477" w14:textId="77777777" w:rsidR="00685AD5" w:rsidRDefault="00685AD5" w:rsidP="0012388C">
            <w:pPr>
              <w:jc w:val="both"/>
              <w:cnfStyle w:val="000000000000" w:firstRow="0" w:lastRow="0" w:firstColumn="0" w:lastColumn="0" w:oddVBand="0" w:evenVBand="0" w:oddHBand="0" w:evenHBand="0" w:firstRowFirstColumn="0" w:firstRowLastColumn="0" w:lastRowFirstColumn="0" w:lastRowLastColumn="0"/>
            </w:pPr>
            <w:r w:rsidRPr="00F239B5">
              <w:t>0,35</w:t>
            </w:r>
          </w:p>
        </w:tc>
      </w:tr>
      <w:tr w:rsidR="00685AD5" w:rsidRPr="00AD1AFE" w14:paraId="436A48A9" w14:textId="77777777" w:rsidTr="00685A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tcPr>
          <w:p w14:paraId="08E66C90" w14:textId="77777777" w:rsidR="00685AD5" w:rsidRPr="00AD1AFE" w:rsidRDefault="00685AD5" w:rsidP="0012388C">
            <w:pPr>
              <w:jc w:val="both"/>
              <w:rPr>
                <w:rFonts w:ascii="Calibri" w:eastAsia="Times New Roman" w:hAnsi="Calibri" w:cs="Calibri"/>
                <w:color w:val="000000"/>
                <w:sz w:val="20"/>
                <w:lang w:eastAsia="el-GR"/>
              </w:rPr>
            </w:pPr>
          </w:p>
        </w:tc>
        <w:tc>
          <w:tcPr>
            <w:tcW w:w="926" w:type="dxa"/>
            <w:noWrap/>
          </w:tcPr>
          <w:p w14:paraId="0ADF981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926" w:type="dxa"/>
            <w:noWrap/>
          </w:tcPr>
          <w:p w14:paraId="3EDAAB0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1007" w:type="dxa"/>
            <w:noWrap/>
          </w:tcPr>
          <w:p w14:paraId="65DF40D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1134" w:type="dxa"/>
            <w:noWrap/>
          </w:tcPr>
          <w:p w14:paraId="40C7857F"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1134" w:type="dxa"/>
            <w:noWrap/>
          </w:tcPr>
          <w:p w14:paraId="4159299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926" w:type="dxa"/>
            <w:noWrap/>
          </w:tcPr>
          <w:p w14:paraId="149E22A9"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926" w:type="dxa"/>
            <w:noWrap/>
          </w:tcPr>
          <w:p w14:paraId="11A470D5"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983" w:type="dxa"/>
            <w:noWrap/>
          </w:tcPr>
          <w:p w14:paraId="6C896122"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1134" w:type="dxa"/>
            <w:noWrap/>
          </w:tcPr>
          <w:p w14:paraId="6D6059A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eastAsia="el-GR"/>
              </w:rPr>
            </w:pPr>
          </w:p>
        </w:tc>
        <w:tc>
          <w:tcPr>
            <w:tcW w:w="1276" w:type="dxa"/>
            <w:noWrap/>
          </w:tcPr>
          <w:p w14:paraId="245D134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val="en-US" w:eastAsia="el-GR"/>
              </w:rPr>
            </w:pPr>
          </w:p>
          <w:p w14:paraId="21BA0F2C"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val="en-US" w:eastAsia="el-GR"/>
              </w:rPr>
            </w:pPr>
            <w:r w:rsidRPr="00AD1AFE">
              <w:rPr>
                <w:rFonts w:ascii="Calibri" w:eastAsia="Times New Roman" w:hAnsi="Calibri" w:cs="Calibri"/>
                <w:b/>
                <w:color w:val="000000"/>
                <w:sz w:val="20"/>
                <w:lang w:val="en-US" w:eastAsia="el-GR"/>
              </w:rPr>
              <w:t>TOTAL</w:t>
            </w:r>
          </w:p>
        </w:tc>
        <w:tc>
          <w:tcPr>
            <w:tcW w:w="856" w:type="dxa"/>
            <w:noWrap/>
          </w:tcPr>
          <w:p w14:paraId="79E4C62D"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val="en-US" w:eastAsia="el-GR"/>
              </w:rPr>
            </w:pPr>
          </w:p>
          <w:p w14:paraId="58939938"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val="en-US" w:eastAsia="el-GR"/>
              </w:rPr>
            </w:pPr>
            <w:r w:rsidRPr="00AD1AFE">
              <w:rPr>
                <w:rFonts w:ascii="Calibri" w:eastAsia="Times New Roman" w:hAnsi="Calibri" w:cs="Calibri"/>
                <w:b/>
                <w:color w:val="000000"/>
                <w:sz w:val="20"/>
                <w:lang w:val="en-US" w:eastAsia="el-GR"/>
              </w:rPr>
              <w:t>85,30%</w:t>
            </w:r>
          </w:p>
        </w:tc>
        <w:tc>
          <w:tcPr>
            <w:tcW w:w="703" w:type="dxa"/>
          </w:tcPr>
          <w:p w14:paraId="3169D056" w14:textId="77777777" w:rsidR="00685AD5" w:rsidRPr="00AD1AFE" w:rsidRDefault="00685AD5"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lang w:val="en-US" w:eastAsia="el-GR"/>
              </w:rPr>
            </w:pPr>
          </w:p>
        </w:tc>
      </w:tr>
    </w:tbl>
    <w:p w14:paraId="5F7257EE" w14:textId="77777777" w:rsidR="00685AD5" w:rsidRDefault="00685AD5" w:rsidP="0012388C">
      <w:pPr>
        <w:jc w:val="both"/>
        <w:rPr>
          <w:lang w:val="en-US"/>
        </w:rPr>
        <w:sectPr w:rsidR="00685AD5" w:rsidSect="00685AD5">
          <w:pgSz w:w="16838" w:h="11906" w:orient="landscape"/>
          <w:pgMar w:top="1800" w:right="1440" w:bottom="1800" w:left="1440" w:header="708" w:footer="708" w:gutter="0"/>
          <w:cols w:space="708"/>
          <w:docGrid w:linePitch="360"/>
        </w:sectPr>
      </w:pPr>
    </w:p>
    <w:p w14:paraId="40A42BD0" w14:textId="77777777" w:rsidR="00685AD5" w:rsidRDefault="00685AD5" w:rsidP="0012388C">
      <w:pPr>
        <w:jc w:val="both"/>
        <w:rPr>
          <w:lang w:val="en-US"/>
        </w:rPr>
      </w:pPr>
    </w:p>
    <w:p w14:paraId="7531A90B" w14:textId="77777777" w:rsidR="00685AD5" w:rsidRDefault="00685AD5" w:rsidP="0012388C">
      <w:pPr>
        <w:jc w:val="center"/>
        <w:rPr>
          <w:lang w:val="en-US"/>
        </w:rPr>
      </w:pPr>
      <w:r>
        <w:rPr>
          <w:noProof/>
          <w:lang w:eastAsia="el-GR"/>
        </w:rPr>
        <w:drawing>
          <wp:inline distT="0" distB="0" distL="0" distR="0" wp14:anchorId="374D05FC" wp14:editId="20EB6ACB">
            <wp:extent cx="5157470" cy="3529965"/>
            <wp:effectExtent l="0" t="0" r="508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7470" cy="3529965"/>
                    </a:xfrm>
                    <a:prstGeom prst="rect">
                      <a:avLst/>
                    </a:prstGeom>
                    <a:noFill/>
                  </pic:spPr>
                </pic:pic>
              </a:graphicData>
            </a:graphic>
          </wp:inline>
        </w:drawing>
      </w:r>
    </w:p>
    <w:p w14:paraId="611551F7" w14:textId="6D1C152A" w:rsidR="00685AD5" w:rsidRPr="00CB59D4" w:rsidRDefault="00EF7FB2" w:rsidP="00CB59D4">
      <w:pPr>
        <w:pStyle w:val="a"/>
        <w:numPr>
          <w:ilvl w:val="0"/>
          <w:numId w:val="0"/>
        </w:numPr>
        <w:jc w:val="center"/>
        <w:rPr>
          <w:rFonts w:ascii="Times New Roman" w:hAnsi="Times New Roman" w:cs="Times New Roman"/>
          <w:i w:val="0"/>
          <w:iCs w:val="0"/>
          <w:color w:val="auto"/>
          <w:sz w:val="24"/>
          <w:szCs w:val="22"/>
        </w:rPr>
      </w:pPr>
      <w:r w:rsidRPr="00CB59D4">
        <w:rPr>
          <w:rFonts w:ascii="Times New Roman" w:hAnsi="Times New Roman" w:cs="Times New Roman"/>
          <w:i w:val="0"/>
          <w:iCs w:val="0"/>
          <w:color w:val="auto"/>
          <w:sz w:val="24"/>
          <w:szCs w:val="22"/>
        </w:rPr>
        <w:t>Figure 2.6-</w:t>
      </w:r>
      <w:r w:rsidR="00685AD5" w:rsidRPr="00CB59D4">
        <w:rPr>
          <w:rFonts w:ascii="Times New Roman" w:hAnsi="Times New Roman" w:cs="Times New Roman"/>
          <w:i w:val="0"/>
          <w:iCs w:val="0"/>
          <w:color w:val="auto"/>
          <w:sz w:val="24"/>
          <w:szCs w:val="22"/>
        </w:rPr>
        <w:t>1. Total arrivals and percentage of the most significant countries.</w:t>
      </w:r>
    </w:p>
    <w:p w14:paraId="09F65630" w14:textId="77777777" w:rsidR="00685AD5" w:rsidRPr="00BD1645" w:rsidRDefault="00685AD5" w:rsidP="00636ED4">
      <w:pPr>
        <w:pStyle w:val="a4"/>
        <w:spacing w:after="120" w:line="312" w:lineRule="auto"/>
        <w:ind w:left="284"/>
        <w:contextualSpacing w:val="0"/>
        <w:rPr>
          <w:rFonts w:ascii="Times New Roman" w:hAnsi="Times New Roman" w:cs="Times New Roman"/>
          <w:iCs/>
          <w:sz w:val="24"/>
          <w:lang w:val="en-GB"/>
        </w:rPr>
      </w:pPr>
      <w:bookmarkStart w:id="29" w:name="_Hlk490439749"/>
      <w:r w:rsidRPr="00BD1645">
        <w:rPr>
          <w:rFonts w:ascii="Times New Roman" w:hAnsi="Times New Roman" w:cs="Times New Roman"/>
          <w:iCs/>
          <w:sz w:val="24"/>
          <w:lang w:val="en-GB"/>
        </w:rPr>
        <w:t>In order to further examine how significant are the changes of arrivals within the years of refer</w:t>
      </w:r>
      <w:r w:rsidR="00B55D72" w:rsidRPr="00BD1645">
        <w:rPr>
          <w:rFonts w:ascii="Times New Roman" w:hAnsi="Times New Roman" w:cs="Times New Roman"/>
          <w:iCs/>
          <w:sz w:val="24"/>
          <w:lang w:val="en-GB"/>
        </w:rPr>
        <w:t>ence in the countries of Table 2.6-3</w:t>
      </w:r>
      <w:r w:rsidRPr="00BD1645">
        <w:rPr>
          <w:rFonts w:ascii="Times New Roman" w:hAnsi="Times New Roman" w:cs="Times New Roman"/>
          <w:iCs/>
          <w:sz w:val="24"/>
          <w:lang w:val="en-GB"/>
        </w:rPr>
        <w:t>, the coefficient of variation (CV) for each country is estimated and report</w:t>
      </w:r>
      <w:r w:rsidR="00B55D72" w:rsidRPr="00BD1645">
        <w:rPr>
          <w:rFonts w:ascii="Times New Roman" w:hAnsi="Times New Roman" w:cs="Times New Roman"/>
          <w:iCs/>
          <w:sz w:val="24"/>
          <w:lang w:val="en-GB"/>
        </w:rPr>
        <w:t>ed in the last column of Table 2.6-3</w:t>
      </w:r>
      <w:r w:rsidRPr="00BD1645">
        <w:rPr>
          <w:rFonts w:ascii="Times New Roman" w:hAnsi="Times New Roman" w:cs="Times New Roman"/>
          <w:iCs/>
          <w:sz w:val="24"/>
          <w:lang w:val="en-GB"/>
        </w:rPr>
        <w:t xml:space="preserve">. From this derives that a number of countries have low variation, relatively constant arrival activity and others appear with significantly higher-lower values during the period of the analysis. In the first case (Group 1) there are those countries with CV ≤ 0,25 and in the second case those that have CV ≥ 0,25 (Group 2). Figures 2 and 3 present graphically the variation of total arrivals in years 2005-2017 for group 1 and 2 as previously defined. </w:t>
      </w:r>
    </w:p>
    <w:p w14:paraId="4A5520AA" w14:textId="51AFB675" w:rsidR="00685AD5" w:rsidRPr="00BD1645" w:rsidRDefault="00685AD5" w:rsidP="00636ED4">
      <w:pPr>
        <w:pStyle w:val="a4"/>
        <w:spacing w:after="120" w:line="312" w:lineRule="auto"/>
        <w:ind w:left="284"/>
        <w:contextualSpacing w:val="0"/>
        <w:rPr>
          <w:rFonts w:ascii="Times New Roman" w:hAnsi="Times New Roman" w:cs="Times New Roman"/>
          <w:iCs/>
          <w:sz w:val="24"/>
          <w:lang w:val="en-GB"/>
        </w:rPr>
      </w:pPr>
      <w:r w:rsidRPr="00BD1645">
        <w:rPr>
          <w:rFonts w:ascii="Times New Roman" w:hAnsi="Times New Roman" w:cs="Times New Roman"/>
          <w:iCs/>
          <w:sz w:val="24"/>
          <w:lang w:val="en-GB"/>
        </w:rPr>
        <w:t>It is interesting to note that the majority of EU countries, such as Germany, UK, France, Italy, Sweden, Switzerland, Netherlands, Belgium, and additionally Cyprus, Serbia-Mont</w:t>
      </w:r>
      <w:r w:rsidR="00372DFF" w:rsidRPr="00BD1645">
        <w:rPr>
          <w:rFonts w:ascii="Times New Roman" w:hAnsi="Times New Roman" w:cs="Times New Roman"/>
          <w:iCs/>
          <w:sz w:val="24"/>
          <w:lang w:val="en-GB"/>
        </w:rPr>
        <w:t>enegro and USA belong to</w:t>
      </w:r>
      <w:r w:rsidRPr="00BD1645">
        <w:rPr>
          <w:rFonts w:ascii="Times New Roman" w:hAnsi="Times New Roman" w:cs="Times New Roman"/>
          <w:iCs/>
          <w:sz w:val="24"/>
          <w:lang w:val="en-GB"/>
        </w:rPr>
        <w:t xml:space="preserve"> the first group. These countries have a relatively constant flow of arrivals and this fact indicates that a forecast in year time interval could be possible. </w:t>
      </w:r>
    </w:p>
    <w:p w14:paraId="3ED3008F" w14:textId="77777777" w:rsidR="00685AD5" w:rsidRPr="00BD1645" w:rsidRDefault="00685AD5" w:rsidP="00636ED4">
      <w:pPr>
        <w:pStyle w:val="a4"/>
        <w:spacing w:after="120" w:line="312" w:lineRule="auto"/>
        <w:ind w:left="284"/>
        <w:contextualSpacing w:val="0"/>
        <w:rPr>
          <w:rFonts w:ascii="Times New Roman" w:hAnsi="Times New Roman" w:cs="Times New Roman"/>
          <w:iCs/>
          <w:sz w:val="24"/>
          <w:lang w:val="en-GB"/>
        </w:rPr>
      </w:pPr>
      <w:r w:rsidRPr="00BD1645">
        <w:rPr>
          <w:rFonts w:ascii="Times New Roman" w:hAnsi="Times New Roman" w:cs="Times New Roman"/>
          <w:iCs/>
          <w:sz w:val="24"/>
          <w:lang w:val="en-GB"/>
        </w:rPr>
        <w:t xml:space="preserve">The second group of countries with high variation of arrivals involves mainly Balkan countries (Bulgaria, Albania, Turkey) and Poland and Russia. Particularly for Bulgaria, Figure </w:t>
      </w:r>
      <w:r w:rsidR="00B55D72" w:rsidRPr="00BD1645">
        <w:rPr>
          <w:rFonts w:ascii="Times New Roman" w:hAnsi="Times New Roman" w:cs="Times New Roman"/>
          <w:iCs/>
          <w:sz w:val="24"/>
          <w:lang w:val="en-GB"/>
        </w:rPr>
        <w:t>2.6-</w:t>
      </w:r>
      <w:r w:rsidRPr="00BD1645">
        <w:rPr>
          <w:rFonts w:ascii="Times New Roman" w:hAnsi="Times New Roman" w:cs="Times New Roman"/>
          <w:iCs/>
          <w:sz w:val="24"/>
          <w:lang w:val="en-GB"/>
        </w:rPr>
        <w:t xml:space="preserve">3 shows that it doubled its touristic activity in years 2014 and 2015. On the other side, Russia had a peak in 2013 and after that a great decrease occurred. </w:t>
      </w:r>
    </w:p>
    <w:bookmarkEnd w:id="29"/>
    <w:p w14:paraId="3FC94FE1" w14:textId="77777777" w:rsidR="00685AD5" w:rsidRDefault="00685AD5" w:rsidP="0012388C">
      <w:pPr>
        <w:jc w:val="both"/>
        <w:rPr>
          <w:rFonts w:ascii="Calibri" w:eastAsia="Times New Roman" w:hAnsi="Calibri" w:cs="Calibri"/>
          <w:bCs/>
          <w:color w:val="000000"/>
          <w:lang w:val="en-US" w:eastAsia="el-GR"/>
        </w:rPr>
      </w:pPr>
    </w:p>
    <w:p w14:paraId="290A5417" w14:textId="77777777" w:rsidR="00685AD5" w:rsidRPr="0012388C" w:rsidRDefault="00685AD5" w:rsidP="0012388C">
      <w:pPr>
        <w:jc w:val="center"/>
        <w:rPr>
          <w:i/>
          <w:sz w:val="18"/>
          <w:szCs w:val="18"/>
          <w:lang w:val="en-US"/>
        </w:rPr>
      </w:pPr>
      <w:r w:rsidRPr="0012388C">
        <w:rPr>
          <w:i/>
          <w:noProof/>
          <w:sz w:val="18"/>
          <w:szCs w:val="18"/>
          <w:lang w:eastAsia="el-GR"/>
        </w:rPr>
        <w:drawing>
          <wp:inline distT="0" distB="0" distL="0" distR="0" wp14:anchorId="026CA3D9" wp14:editId="1CD674DB">
            <wp:extent cx="5228091" cy="3295541"/>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3205" cy="3298765"/>
                    </a:xfrm>
                    <a:prstGeom prst="rect">
                      <a:avLst/>
                    </a:prstGeom>
                    <a:noFill/>
                  </pic:spPr>
                </pic:pic>
              </a:graphicData>
            </a:graphic>
          </wp:inline>
        </w:drawing>
      </w:r>
    </w:p>
    <w:p w14:paraId="0C48B8AC" w14:textId="77777777" w:rsidR="00685AD5" w:rsidRPr="00CB59D4" w:rsidRDefault="00685AD5" w:rsidP="00CB59D4">
      <w:pPr>
        <w:pStyle w:val="a"/>
        <w:numPr>
          <w:ilvl w:val="0"/>
          <w:numId w:val="0"/>
        </w:numPr>
        <w:jc w:val="center"/>
        <w:rPr>
          <w:rFonts w:ascii="Times New Roman" w:hAnsi="Times New Roman" w:cs="Times New Roman"/>
          <w:i w:val="0"/>
          <w:iCs w:val="0"/>
          <w:color w:val="auto"/>
          <w:sz w:val="24"/>
          <w:szCs w:val="22"/>
        </w:rPr>
      </w:pPr>
      <w:r w:rsidRPr="00CB59D4">
        <w:rPr>
          <w:rFonts w:ascii="Times New Roman" w:hAnsi="Times New Roman" w:cs="Times New Roman"/>
          <w:i w:val="0"/>
          <w:iCs w:val="0"/>
          <w:color w:val="auto"/>
          <w:sz w:val="24"/>
          <w:szCs w:val="22"/>
        </w:rPr>
        <w:t xml:space="preserve">Figure </w:t>
      </w:r>
      <w:r w:rsidR="00EF7FB2" w:rsidRPr="00CB59D4">
        <w:rPr>
          <w:rFonts w:ascii="Times New Roman" w:hAnsi="Times New Roman" w:cs="Times New Roman"/>
          <w:i w:val="0"/>
          <w:iCs w:val="0"/>
          <w:color w:val="auto"/>
          <w:sz w:val="24"/>
          <w:szCs w:val="22"/>
        </w:rPr>
        <w:t>2.6-</w:t>
      </w:r>
      <w:r w:rsidR="00B55D72" w:rsidRPr="00CB59D4">
        <w:rPr>
          <w:rFonts w:ascii="Times New Roman" w:hAnsi="Times New Roman" w:cs="Times New Roman"/>
          <w:i w:val="0"/>
          <w:iCs w:val="0"/>
          <w:color w:val="auto"/>
          <w:sz w:val="24"/>
          <w:szCs w:val="22"/>
        </w:rPr>
        <w:t>2</w:t>
      </w:r>
      <w:r w:rsidRPr="00CB59D4">
        <w:rPr>
          <w:rFonts w:ascii="Times New Roman" w:hAnsi="Times New Roman" w:cs="Times New Roman"/>
          <w:i w:val="0"/>
          <w:iCs w:val="0"/>
          <w:color w:val="auto"/>
          <w:sz w:val="24"/>
          <w:szCs w:val="22"/>
        </w:rPr>
        <w:t>. Countries with low arrival variation</w:t>
      </w:r>
    </w:p>
    <w:p w14:paraId="5CE14871" w14:textId="77777777" w:rsidR="00685AD5" w:rsidRPr="0012388C" w:rsidRDefault="00685AD5" w:rsidP="0012388C">
      <w:pPr>
        <w:jc w:val="center"/>
        <w:rPr>
          <w:i/>
          <w:sz w:val="18"/>
          <w:szCs w:val="18"/>
          <w:lang w:val="en-US"/>
        </w:rPr>
      </w:pPr>
    </w:p>
    <w:p w14:paraId="49A50C77" w14:textId="77777777" w:rsidR="00685AD5" w:rsidRPr="0012388C" w:rsidRDefault="00685AD5" w:rsidP="0012388C">
      <w:pPr>
        <w:jc w:val="center"/>
        <w:rPr>
          <w:i/>
          <w:sz w:val="18"/>
          <w:szCs w:val="18"/>
          <w:lang w:val="en-US"/>
        </w:rPr>
      </w:pPr>
      <w:r w:rsidRPr="0012388C">
        <w:rPr>
          <w:i/>
          <w:noProof/>
          <w:sz w:val="18"/>
          <w:szCs w:val="18"/>
          <w:lang w:eastAsia="el-GR"/>
        </w:rPr>
        <w:drawing>
          <wp:inline distT="0" distB="0" distL="0" distR="0" wp14:anchorId="6A4DB1CD" wp14:editId="41AAF7D0">
            <wp:extent cx="5278120" cy="2492375"/>
            <wp:effectExtent l="0" t="0" r="17780" b="3175"/>
            <wp:docPr id="7" name="Γράφημα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739C5D01-58D5-4BD6-8990-C1B63F667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375AAC" w14:textId="62C69287" w:rsidR="00685AD5" w:rsidRDefault="00B55D72" w:rsidP="00CB59D4">
      <w:pPr>
        <w:pStyle w:val="a"/>
        <w:numPr>
          <w:ilvl w:val="0"/>
          <w:numId w:val="0"/>
        </w:numPr>
        <w:jc w:val="center"/>
        <w:rPr>
          <w:rFonts w:ascii="Times New Roman" w:hAnsi="Times New Roman" w:cs="Times New Roman"/>
          <w:i w:val="0"/>
          <w:iCs w:val="0"/>
          <w:color w:val="auto"/>
          <w:sz w:val="24"/>
          <w:szCs w:val="22"/>
        </w:rPr>
      </w:pPr>
      <w:r w:rsidRPr="00CB59D4">
        <w:rPr>
          <w:rFonts w:ascii="Times New Roman" w:hAnsi="Times New Roman" w:cs="Times New Roman"/>
          <w:i w:val="0"/>
          <w:iCs w:val="0"/>
          <w:color w:val="auto"/>
          <w:sz w:val="24"/>
          <w:szCs w:val="22"/>
        </w:rPr>
        <w:t>Figure 2.6-</w:t>
      </w:r>
      <w:r w:rsidR="00685AD5" w:rsidRPr="00CB59D4">
        <w:rPr>
          <w:rFonts w:ascii="Times New Roman" w:hAnsi="Times New Roman" w:cs="Times New Roman"/>
          <w:i w:val="0"/>
          <w:iCs w:val="0"/>
          <w:color w:val="auto"/>
          <w:sz w:val="24"/>
          <w:szCs w:val="22"/>
        </w:rPr>
        <w:t>3. Countries with high arrival variatio</w:t>
      </w:r>
      <w:r w:rsidR="00051694">
        <w:rPr>
          <w:rFonts w:ascii="Times New Roman" w:hAnsi="Times New Roman" w:cs="Times New Roman"/>
          <w:i w:val="0"/>
          <w:iCs w:val="0"/>
          <w:color w:val="auto"/>
          <w:sz w:val="24"/>
          <w:szCs w:val="22"/>
        </w:rPr>
        <w:t>n</w:t>
      </w:r>
    </w:p>
    <w:p w14:paraId="5CF77BD9" w14:textId="77777777" w:rsidR="00372DFF" w:rsidRPr="00372DFF" w:rsidRDefault="00372DFF" w:rsidP="00372DFF">
      <w:pPr>
        <w:rPr>
          <w:lang w:val="en-US"/>
        </w:rPr>
      </w:pPr>
    </w:p>
    <w:p w14:paraId="5DEE95A7" w14:textId="190F8492" w:rsidR="00685AD5" w:rsidRPr="00095E0A" w:rsidRDefault="00685AD5" w:rsidP="00095E0A">
      <w:pPr>
        <w:pStyle w:val="3"/>
        <w:rPr>
          <w:b/>
          <w:color w:val="auto"/>
          <w:lang w:val="en-US"/>
        </w:rPr>
      </w:pPr>
      <w:bookmarkStart w:id="30" w:name="_Toc490162519"/>
      <w:bookmarkStart w:id="31" w:name="_Hlk490439788"/>
      <w:r w:rsidRPr="00095E0A">
        <w:rPr>
          <w:b/>
          <w:color w:val="auto"/>
          <w:lang w:val="en-US"/>
        </w:rPr>
        <w:t xml:space="preserve"> </w:t>
      </w:r>
      <w:bookmarkStart w:id="32" w:name="_Toc491819290"/>
      <w:r w:rsidR="00095E0A" w:rsidRPr="00095E0A">
        <w:rPr>
          <w:b/>
          <w:color w:val="auto"/>
          <w:lang w:val="en-US"/>
        </w:rPr>
        <w:t xml:space="preserve">2.6.3. </w:t>
      </w:r>
      <w:r w:rsidRPr="00095E0A">
        <w:rPr>
          <w:b/>
          <w:color w:val="auto"/>
          <w:lang w:val="en-US"/>
        </w:rPr>
        <w:t xml:space="preserve">Presentation of </w:t>
      </w:r>
      <w:r w:rsidR="008469AA" w:rsidRPr="00095E0A">
        <w:rPr>
          <w:b/>
          <w:color w:val="auto"/>
          <w:lang w:val="en-US"/>
        </w:rPr>
        <w:t>Time-series</w:t>
      </w:r>
      <w:r w:rsidRPr="00095E0A">
        <w:rPr>
          <w:b/>
          <w:color w:val="auto"/>
          <w:lang w:val="en-US"/>
        </w:rPr>
        <w:t xml:space="preserve"> and Trend</w:t>
      </w:r>
      <w:bookmarkEnd w:id="30"/>
      <w:bookmarkEnd w:id="32"/>
      <w:r w:rsidRPr="00095E0A">
        <w:rPr>
          <w:b/>
          <w:color w:val="auto"/>
          <w:lang w:val="en-US"/>
        </w:rPr>
        <w:t xml:space="preserve"> </w:t>
      </w:r>
      <w:bookmarkEnd w:id="31"/>
    </w:p>
    <w:p w14:paraId="24F0075A" w14:textId="4D33B9FE" w:rsidR="00685AD5" w:rsidRPr="007924A7" w:rsidRDefault="00685AD5" w:rsidP="00636ED4">
      <w:pPr>
        <w:pStyle w:val="a4"/>
        <w:spacing w:after="120" w:line="312" w:lineRule="auto"/>
        <w:ind w:left="284"/>
        <w:contextualSpacing w:val="0"/>
        <w:rPr>
          <w:rFonts w:ascii="Times New Roman" w:hAnsi="Times New Roman" w:cs="Times New Roman"/>
          <w:iCs/>
          <w:sz w:val="24"/>
          <w:lang w:val="en-US"/>
        </w:rPr>
      </w:pPr>
      <w:bookmarkStart w:id="33" w:name="_Hlk490439770"/>
      <w:r w:rsidRPr="007924A7">
        <w:rPr>
          <w:rFonts w:ascii="Times New Roman" w:hAnsi="Times New Roman" w:cs="Times New Roman"/>
          <w:iCs/>
          <w:sz w:val="24"/>
          <w:lang w:val="en-US"/>
        </w:rPr>
        <w:t xml:space="preserve">In this section, a </w:t>
      </w:r>
      <w:r w:rsidR="008469AA" w:rsidRPr="007924A7">
        <w:rPr>
          <w:rFonts w:ascii="Times New Roman" w:hAnsi="Times New Roman" w:cs="Times New Roman"/>
          <w:iCs/>
          <w:sz w:val="24"/>
          <w:lang w:val="en-US"/>
        </w:rPr>
        <w:t>time-series</w:t>
      </w:r>
      <w:r w:rsidRPr="007924A7">
        <w:rPr>
          <w:rFonts w:ascii="Times New Roman" w:hAnsi="Times New Roman" w:cs="Times New Roman"/>
          <w:iCs/>
          <w:sz w:val="24"/>
          <w:lang w:val="en-US"/>
        </w:rPr>
        <w:t xml:space="preserve"> presentation of the arrivals for the most important countries is given. In each graph, the trend line is estimated and based on that, the countries have been divided in those that have an almost zero trend, in those that have a significantly positive trend, and those that appear with negative trend. </w:t>
      </w:r>
    </w:p>
    <w:p w14:paraId="2756DFD0" w14:textId="77777777" w:rsidR="00685AD5" w:rsidRPr="007924A7" w:rsidRDefault="00685AD5" w:rsidP="00636ED4">
      <w:pPr>
        <w:pStyle w:val="a4"/>
        <w:spacing w:after="120" w:line="312" w:lineRule="auto"/>
        <w:ind w:left="284"/>
        <w:contextualSpacing w:val="0"/>
        <w:rPr>
          <w:rFonts w:ascii="Times New Roman" w:hAnsi="Times New Roman" w:cs="Times New Roman"/>
          <w:iCs/>
          <w:sz w:val="24"/>
          <w:lang w:val="en-US"/>
        </w:rPr>
      </w:pPr>
      <w:r w:rsidRPr="007924A7">
        <w:rPr>
          <w:rFonts w:ascii="Times New Roman" w:hAnsi="Times New Roman" w:cs="Times New Roman"/>
          <w:iCs/>
          <w:sz w:val="24"/>
          <w:lang w:val="en-US"/>
        </w:rPr>
        <w:lastRenderedPageBreak/>
        <w:t xml:space="preserve">The first group comprises Italy, UK, Germany, Netherlands, USA, Belgium, and Sweden. The group of countries with positive trend involves Russia, Poland, Albania, France, Turkey, Switzerland, Serbia-Montenegro, Romania and Bulgaria. Only Cyprus appears with a relative negative trend.  </w:t>
      </w:r>
    </w:p>
    <w:p w14:paraId="4AD4F96A" w14:textId="6185B5CC" w:rsidR="00685AD5" w:rsidRPr="007924A7" w:rsidRDefault="00685AD5" w:rsidP="00636ED4">
      <w:pPr>
        <w:pStyle w:val="a4"/>
        <w:spacing w:after="120" w:line="312" w:lineRule="auto"/>
        <w:ind w:left="284"/>
        <w:contextualSpacing w:val="0"/>
        <w:rPr>
          <w:rFonts w:ascii="Times New Roman" w:hAnsi="Times New Roman" w:cs="Times New Roman"/>
          <w:iCs/>
          <w:sz w:val="24"/>
          <w:lang w:val="en-US"/>
        </w:rPr>
      </w:pPr>
      <w:r w:rsidRPr="007924A7">
        <w:rPr>
          <w:rFonts w:ascii="Times New Roman" w:hAnsi="Times New Roman" w:cs="Times New Roman"/>
          <w:iCs/>
          <w:sz w:val="24"/>
          <w:lang w:val="en-US"/>
        </w:rPr>
        <w:t xml:space="preserve">It is important to note that the </w:t>
      </w:r>
      <w:r w:rsidR="008469AA" w:rsidRPr="007924A7">
        <w:rPr>
          <w:rFonts w:ascii="Times New Roman" w:hAnsi="Times New Roman" w:cs="Times New Roman"/>
          <w:iCs/>
          <w:sz w:val="24"/>
          <w:lang w:val="en-US"/>
        </w:rPr>
        <w:t>time-series</w:t>
      </w:r>
      <w:r w:rsidRPr="007924A7">
        <w:rPr>
          <w:rFonts w:ascii="Times New Roman" w:hAnsi="Times New Roman" w:cs="Times New Roman"/>
          <w:iCs/>
          <w:sz w:val="24"/>
          <w:lang w:val="en-US"/>
        </w:rPr>
        <w:t xml:space="preserve"> pattern varies significantly between countries. For example, Albania, Bulgaria, and Turkey do not show the clear distinction between seasons that has been observed for the total number of arrivals. Furthermore, it is interesting to observe that the maximum peak in high season months does not always occur in August as expected. For example, for Germany the maximum number of arrivals is observed in September and for USA this point varies between July, August, and September, depending on the year of reference. </w:t>
      </w:r>
    </w:p>
    <w:bookmarkEnd w:id="33"/>
    <w:p w14:paraId="7F22769C" w14:textId="76F03A9A" w:rsidR="00685AD5" w:rsidRPr="007924A7" w:rsidRDefault="00685AD5" w:rsidP="00636ED4">
      <w:pPr>
        <w:pStyle w:val="a4"/>
        <w:spacing w:after="120" w:line="312" w:lineRule="auto"/>
        <w:ind w:left="284"/>
        <w:contextualSpacing w:val="0"/>
        <w:rPr>
          <w:rFonts w:ascii="Times New Roman" w:hAnsi="Times New Roman" w:cs="Times New Roman"/>
          <w:iCs/>
          <w:sz w:val="24"/>
          <w:lang w:val="en-US"/>
        </w:rPr>
      </w:pPr>
      <w:r w:rsidRPr="007924A7">
        <w:rPr>
          <w:rFonts w:ascii="Times New Roman" w:hAnsi="Times New Roman" w:cs="Times New Roman"/>
          <w:iCs/>
          <w:sz w:val="24"/>
          <w:lang w:val="en-US"/>
        </w:rPr>
        <w:t xml:space="preserve">Below are the relevant graphs for each country.  </w:t>
      </w:r>
    </w:p>
    <w:p w14:paraId="682D350E" w14:textId="77777777" w:rsidR="00685AD5" w:rsidRPr="00051694" w:rsidRDefault="00685AD5" w:rsidP="00051694">
      <w:pPr>
        <w:pStyle w:val="3"/>
        <w:jc w:val="center"/>
        <w:rPr>
          <w:rFonts w:ascii="Times New Roman" w:hAnsi="Times New Roman" w:cs="Times New Roman"/>
          <w:color w:val="000000" w:themeColor="text1"/>
          <w:lang w:val="en-US"/>
        </w:rPr>
      </w:pPr>
      <w:bookmarkStart w:id="34" w:name="_Toc490162520"/>
      <w:bookmarkStart w:id="35" w:name="_Toc491819291"/>
      <w:r w:rsidRPr="00051694">
        <w:rPr>
          <w:rFonts w:ascii="Times New Roman" w:hAnsi="Times New Roman" w:cs="Times New Roman"/>
          <w:color w:val="000000" w:themeColor="text1"/>
          <w:lang w:val="en-US"/>
        </w:rPr>
        <w:t>Countries with almost zero trend</w:t>
      </w:r>
      <w:bookmarkEnd w:id="34"/>
      <w:bookmarkEnd w:id="35"/>
    </w:p>
    <w:p w14:paraId="295959FE" w14:textId="77777777" w:rsidR="00685AD5" w:rsidRPr="00051694" w:rsidRDefault="00685AD5" w:rsidP="00051694">
      <w:pPr>
        <w:jc w:val="center"/>
        <w:rPr>
          <w:rFonts w:ascii="Times New Roman" w:hAnsi="Times New Roman" w:cs="Times New Roman"/>
          <w:lang w:val="en-US"/>
        </w:rPr>
      </w:pPr>
    </w:p>
    <w:p w14:paraId="63DE1B12" w14:textId="77777777" w:rsidR="00685AD5" w:rsidRDefault="00685AD5" w:rsidP="0012388C">
      <w:pPr>
        <w:jc w:val="center"/>
        <w:rPr>
          <w:lang w:val="en-US"/>
        </w:rPr>
      </w:pPr>
      <w:r>
        <w:rPr>
          <w:noProof/>
          <w:lang w:eastAsia="el-GR"/>
        </w:rPr>
        <w:drawing>
          <wp:inline distT="0" distB="0" distL="0" distR="0" wp14:anchorId="56F1C772" wp14:editId="147D34F0">
            <wp:extent cx="5278120" cy="3247122"/>
            <wp:effectExtent l="0" t="0" r="0" b="0"/>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5AC16B69" w14:textId="77777777" w:rsidR="00685AD5" w:rsidRDefault="00685AD5" w:rsidP="0012388C">
      <w:pPr>
        <w:jc w:val="center"/>
        <w:rPr>
          <w:lang w:val="en-US"/>
        </w:rPr>
      </w:pPr>
      <w:r>
        <w:rPr>
          <w:noProof/>
          <w:lang w:eastAsia="el-GR"/>
        </w:rPr>
        <w:lastRenderedPageBreak/>
        <w:drawing>
          <wp:inline distT="0" distB="0" distL="0" distR="0" wp14:anchorId="22648A78" wp14:editId="0620E8AD">
            <wp:extent cx="5278120" cy="3247122"/>
            <wp:effectExtent l="0" t="0" r="0" b="0"/>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49428E3C" w14:textId="77777777" w:rsidR="00685AD5" w:rsidRDefault="00685AD5" w:rsidP="0012388C">
      <w:pPr>
        <w:jc w:val="center"/>
        <w:rPr>
          <w:lang w:val="en-US"/>
        </w:rPr>
      </w:pPr>
      <w:r>
        <w:rPr>
          <w:noProof/>
          <w:lang w:eastAsia="el-GR"/>
        </w:rPr>
        <w:drawing>
          <wp:inline distT="0" distB="0" distL="0" distR="0" wp14:anchorId="378AE879" wp14:editId="67054990">
            <wp:extent cx="5278120" cy="3247122"/>
            <wp:effectExtent l="0" t="0" r="0" b="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19576DA3" w14:textId="77777777" w:rsidR="00685AD5" w:rsidRDefault="00685AD5" w:rsidP="0012388C">
      <w:pPr>
        <w:jc w:val="center"/>
        <w:rPr>
          <w:lang w:val="en-US"/>
        </w:rPr>
      </w:pPr>
    </w:p>
    <w:p w14:paraId="4A15D7E3" w14:textId="77777777" w:rsidR="00685AD5" w:rsidRDefault="00685AD5" w:rsidP="0012388C">
      <w:pPr>
        <w:jc w:val="center"/>
        <w:rPr>
          <w:lang w:val="en-US"/>
        </w:rPr>
      </w:pPr>
      <w:r>
        <w:rPr>
          <w:noProof/>
          <w:lang w:eastAsia="el-GR"/>
        </w:rPr>
        <w:lastRenderedPageBreak/>
        <w:drawing>
          <wp:inline distT="0" distB="0" distL="0" distR="0" wp14:anchorId="50E410D3" wp14:editId="58663DA0">
            <wp:extent cx="5278120" cy="3246533"/>
            <wp:effectExtent l="0" t="0" r="0" b="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246533"/>
                    </a:xfrm>
                    <a:prstGeom prst="rect">
                      <a:avLst/>
                    </a:prstGeom>
                    <a:noFill/>
                  </pic:spPr>
                </pic:pic>
              </a:graphicData>
            </a:graphic>
          </wp:inline>
        </w:drawing>
      </w:r>
    </w:p>
    <w:p w14:paraId="4307F8DB" w14:textId="77777777" w:rsidR="00685AD5" w:rsidRDefault="00685AD5" w:rsidP="0012388C">
      <w:pPr>
        <w:jc w:val="center"/>
        <w:rPr>
          <w:lang w:val="en-US"/>
        </w:rPr>
      </w:pPr>
      <w:r>
        <w:rPr>
          <w:noProof/>
          <w:lang w:eastAsia="el-GR"/>
        </w:rPr>
        <w:drawing>
          <wp:inline distT="0" distB="0" distL="0" distR="0" wp14:anchorId="65570E32" wp14:editId="57C883A8">
            <wp:extent cx="5211128" cy="3205908"/>
            <wp:effectExtent l="0" t="0" r="8890" b="0"/>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6730" cy="3209354"/>
                    </a:xfrm>
                    <a:prstGeom prst="rect">
                      <a:avLst/>
                    </a:prstGeom>
                    <a:noFill/>
                  </pic:spPr>
                </pic:pic>
              </a:graphicData>
            </a:graphic>
          </wp:inline>
        </w:drawing>
      </w:r>
    </w:p>
    <w:p w14:paraId="23E2B7C9" w14:textId="77777777" w:rsidR="00685AD5" w:rsidRDefault="00685AD5" w:rsidP="0012388C">
      <w:pPr>
        <w:jc w:val="center"/>
        <w:rPr>
          <w:lang w:val="en-US"/>
        </w:rPr>
      </w:pPr>
    </w:p>
    <w:p w14:paraId="4BB165C6" w14:textId="77777777" w:rsidR="00685AD5" w:rsidRDefault="00685AD5" w:rsidP="0012388C">
      <w:pPr>
        <w:jc w:val="center"/>
        <w:rPr>
          <w:lang w:val="en-US"/>
        </w:rPr>
      </w:pPr>
    </w:p>
    <w:p w14:paraId="6F9A28E8" w14:textId="77777777" w:rsidR="00685AD5" w:rsidRDefault="00685AD5" w:rsidP="0012388C">
      <w:pPr>
        <w:jc w:val="center"/>
        <w:rPr>
          <w:lang w:val="en-US"/>
        </w:rPr>
      </w:pPr>
      <w:r>
        <w:rPr>
          <w:noProof/>
          <w:lang w:eastAsia="el-GR"/>
        </w:rPr>
        <w:lastRenderedPageBreak/>
        <w:drawing>
          <wp:inline distT="0" distB="0" distL="0" distR="0" wp14:anchorId="426FA8A9" wp14:editId="50A6330F">
            <wp:extent cx="5138420" cy="3128790"/>
            <wp:effectExtent l="0" t="0" r="5080" b="14605"/>
            <wp:docPr id="1" name="Γράφημα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FFA75C2D-AFD6-4BAD-8703-52CA741DD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202D2B" w14:textId="77777777" w:rsidR="00685AD5" w:rsidRDefault="00685AD5" w:rsidP="0012388C">
      <w:pPr>
        <w:jc w:val="center"/>
        <w:rPr>
          <w:lang w:val="en-US"/>
        </w:rPr>
      </w:pPr>
      <w:r>
        <w:rPr>
          <w:noProof/>
          <w:lang w:eastAsia="el-GR"/>
        </w:rPr>
        <w:drawing>
          <wp:inline distT="0" distB="0" distL="0" distR="0" wp14:anchorId="1301B439" wp14:editId="436BA627">
            <wp:extent cx="5138454" cy="3283027"/>
            <wp:effectExtent l="0" t="0" r="508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6044" cy="3287876"/>
                    </a:xfrm>
                    <a:prstGeom prst="rect">
                      <a:avLst/>
                    </a:prstGeom>
                    <a:noFill/>
                  </pic:spPr>
                </pic:pic>
              </a:graphicData>
            </a:graphic>
          </wp:inline>
        </w:drawing>
      </w:r>
    </w:p>
    <w:p w14:paraId="557178DA" w14:textId="77777777" w:rsidR="00685AD5" w:rsidRDefault="00685AD5" w:rsidP="0012388C">
      <w:pPr>
        <w:jc w:val="center"/>
        <w:rPr>
          <w:lang w:val="en-US"/>
        </w:rPr>
      </w:pPr>
    </w:p>
    <w:p w14:paraId="7D361FCE" w14:textId="77777777" w:rsidR="00685AD5" w:rsidRDefault="00685AD5" w:rsidP="0012388C">
      <w:pPr>
        <w:jc w:val="center"/>
        <w:rPr>
          <w:lang w:val="en-US"/>
        </w:rPr>
      </w:pPr>
      <w:r>
        <w:rPr>
          <w:noProof/>
          <w:lang w:eastAsia="el-GR"/>
        </w:rPr>
        <w:lastRenderedPageBreak/>
        <w:drawing>
          <wp:inline distT="0" distB="0" distL="0" distR="0" wp14:anchorId="13D20FE5" wp14:editId="7CB882FA">
            <wp:extent cx="5276398" cy="3371161"/>
            <wp:effectExtent l="0" t="0" r="635" b="127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2502" cy="3375061"/>
                    </a:xfrm>
                    <a:prstGeom prst="rect">
                      <a:avLst/>
                    </a:prstGeom>
                    <a:noFill/>
                  </pic:spPr>
                </pic:pic>
              </a:graphicData>
            </a:graphic>
          </wp:inline>
        </w:drawing>
      </w:r>
    </w:p>
    <w:p w14:paraId="206F0F29" w14:textId="77777777" w:rsidR="00685AD5" w:rsidRDefault="00685AD5" w:rsidP="0012388C">
      <w:pPr>
        <w:jc w:val="center"/>
        <w:rPr>
          <w:lang w:val="en-US"/>
        </w:rPr>
      </w:pPr>
    </w:p>
    <w:p w14:paraId="5FA54BF8" w14:textId="77777777" w:rsidR="00685AD5" w:rsidRDefault="00685AD5" w:rsidP="0012388C">
      <w:pPr>
        <w:jc w:val="center"/>
        <w:rPr>
          <w:lang w:val="en-US"/>
        </w:rPr>
      </w:pPr>
    </w:p>
    <w:p w14:paraId="63604C26" w14:textId="3119FE80" w:rsidR="00685AD5" w:rsidRPr="00051694" w:rsidRDefault="00685AD5" w:rsidP="0012388C">
      <w:pPr>
        <w:pStyle w:val="3"/>
        <w:jc w:val="center"/>
        <w:rPr>
          <w:rFonts w:ascii="Times New Roman" w:hAnsi="Times New Roman" w:cs="Times New Roman"/>
          <w:color w:val="000000" w:themeColor="text1"/>
          <w:lang w:val="en-US"/>
        </w:rPr>
      </w:pPr>
      <w:bookmarkStart w:id="36" w:name="_Toc490162521"/>
      <w:bookmarkStart w:id="37" w:name="_Toc491819292"/>
      <w:r w:rsidRPr="00051694">
        <w:rPr>
          <w:rFonts w:ascii="Times New Roman" w:hAnsi="Times New Roman" w:cs="Times New Roman"/>
          <w:color w:val="000000" w:themeColor="text1"/>
          <w:lang w:val="en-US"/>
        </w:rPr>
        <w:t xml:space="preserve">Countries with </w:t>
      </w:r>
      <w:r w:rsidR="00051694" w:rsidRPr="00051694">
        <w:rPr>
          <w:rFonts w:ascii="Times New Roman" w:hAnsi="Times New Roman" w:cs="Times New Roman"/>
          <w:color w:val="000000" w:themeColor="text1"/>
          <w:lang w:val="en-US"/>
        </w:rPr>
        <w:t>positive</w:t>
      </w:r>
      <w:r w:rsidRPr="00051694">
        <w:rPr>
          <w:rFonts w:ascii="Times New Roman" w:hAnsi="Times New Roman" w:cs="Times New Roman"/>
          <w:color w:val="000000" w:themeColor="text1"/>
          <w:lang w:val="en-US"/>
        </w:rPr>
        <w:t xml:space="preserve"> trend</w:t>
      </w:r>
      <w:bookmarkEnd w:id="36"/>
      <w:bookmarkEnd w:id="37"/>
    </w:p>
    <w:p w14:paraId="00562C98" w14:textId="77777777" w:rsidR="00685AD5" w:rsidRPr="000F38D9" w:rsidRDefault="00685AD5" w:rsidP="0012388C">
      <w:pPr>
        <w:jc w:val="center"/>
        <w:rPr>
          <w:lang w:val="en-US"/>
        </w:rPr>
      </w:pPr>
    </w:p>
    <w:p w14:paraId="04F96E15" w14:textId="77777777" w:rsidR="00685AD5" w:rsidRDefault="00685AD5" w:rsidP="0012388C">
      <w:pPr>
        <w:jc w:val="center"/>
        <w:rPr>
          <w:lang w:val="en-US"/>
        </w:rPr>
      </w:pPr>
      <w:r>
        <w:rPr>
          <w:noProof/>
          <w:lang w:eastAsia="el-GR"/>
        </w:rPr>
        <w:drawing>
          <wp:inline distT="0" distB="0" distL="0" distR="0" wp14:anchorId="4D85B944" wp14:editId="1E2136B4">
            <wp:extent cx="5278120" cy="3247122"/>
            <wp:effectExtent l="0" t="0" r="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7000CB35" w14:textId="77777777" w:rsidR="00685AD5" w:rsidRPr="000F38D9" w:rsidRDefault="00685AD5" w:rsidP="0012388C">
      <w:pPr>
        <w:jc w:val="center"/>
        <w:rPr>
          <w:lang w:val="en-US"/>
        </w:rPr>
      </w:pPr>
    </w:p>
    <w:p w14:paraId="6980A593" w14:textId="77777777" w:rsidR="00685AD5" w:rsidRDefault="00685AD5" w:rsidP="0012388C">
      <w:pPr>
        <w:jc w:val="center"/>
        <w:rPr>
          <w:lang w:val="en-US"/>
        </w:rPr>
      </w:pPr>
      <w:r>
        <w:rPr>
          <w:noProof/>
          <w:lang w:eastAsia="el-GR"/>
        </w:rPr>
        <w:lastRenderedPageBreak/>
        <w:drawing>
          <wp:inline distT="0" distB="0" distL="0" distR="0" wp14:anchorId="7B3C586D" wp14:editId="551940E9">
            <wp:extent cx="5278120" cy="3247122"/>
            <wp:effectExtent l="0" t="0" r="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075CF310" w14:textId="77777777" w:rsidR="00685AD5" w:rsidRDefault="00685AD5" w:rsidP="0012388C">
      <w:pPr>
        <w:jc w:val="center"/>
        <w:rPr>
          <w:lang w:val="en-US"/>
        </w:rPr>
      </w:pPr>
    </w:p>
    <w:p w14:paraId="13E56D8E" w14:textId="77777777" w:rsidR="00685AD5" w:rsidRDefault="00685AD5" w:rsidP="0012388C">
      <w:pPr>
        <w:jc w:val="center"/>
        <w:rPr>
          <w:lang w:val="en-US"/>
        </w:rPr>
      </w:pPr>
    </w:p>
    <w:p w14:paraId="63A891AA" w14:textId="77777777" w:rsidR="00685AD5" w:rsidRDefault="00685AD5" w:rsidP="0012388C">
      <w:pPr>
        <w:jc w:val="center"/>
        <w:rPr>
          <w:lang w:val="en-US"/>
        </w:rPr>
      </w:pPr>
      <w:r>
        <w:rPr>
          <w:noProof/>
          <w:lang w:eastAsia="el-GR"/>
        </w:rPr>
        <w:drawing>
          <wp:inline distT="0" distB="0" distL="0" distR="0" wp14:anchorId="44DC1977" wp14:editId="4AC9B682">
            <wp:extent cx="5278120" cy="3247122"/>
            <wp:effectExtent l="0" t="0" r="0" b="0"/>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54E8FF9F" w14:textId="77777777" w:rsidR="00685AD5" w:rsidRDefault="00685AD5" w:rsidP="0012388C">
      <w:pPr>
        <w:jc w:val="center"/>
        <w:rPr>
          <w:lang w:val="en-US"/>
        </w:rPr>
      </w:pPr>
      <w:r>
        <w:rPr>
          <w:noProof/>
          <w:lang w:eastAsia="el-GR"/>
        </w:rPr>
        <w:lastRenderedPageBreak/>
        <w:drawing>
          <wp:inline distT="0" distB="0" distL="0" distR="0" wp14:anchorId="376B6F9F" wp14:editId="2FA5EACC">
            <wp:extent cx="5278120" cy="3247122"/>
            <wp:effectExtent l="0" t="0" r="0"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09A360F0" w14:textId="77777777" w:rsidR="00685AD5" w:rsidRDefault="00685AD5" w:rsidP="0012388C">
      <w:pPr>
        <w:jc w:val="center"/>
        <w:rPr>
          <w:lang w:val="en-US"/>
        </w:rPr>
      </w:pPr>
      <w:r>
        <w:rPr>
          <w:noProof/>
          <w:lang w:eastAsia="el-GR"/>
        </w:rPr>
        <w:drawing>
          <wp:inline distT="0" distB="0" distL="0" distR="0" wp14:anchorId="0B2D6B41" wp14:editId="6878599A">
            <wp:extent cx="5280561" cy="3373821"/>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8861" cy="3379124"/>
                    </a:xfrm>
                    <a:prstGeom prst="rect">
                      <a:avLst/>
                    </a:prstGeom>
                    <a:noFill/>
                  </pic:spPr>
                </pic:pic>
              </a:graphicData>
            </a:graphic>
          </wp:inline>
        </w:drawing>
      </w:r>
    </w:p>
    <w:p w14:paraId="5BCA996C" w14:textId="77777777" w:rsidR="00685AD5" w:rsidRDefault="00685AD5" w:rsidP="0012388C">
      <w:pPr>
        <w:jc w:val="center"/>
        <w:rPr>
          <w:lang w:val="en-US"/>
        </w:rPr>
      </w:pPr>
    </w:p>
    <w:p w14:paraId="066CB3F5" w14:textId="77777777" w:rsidR="00685AD5" w:rsidRDefault="00685AD5" w:rsidP="0012388C">
      <w:pPr>
        <w:jc w:val="center"/>
        <w:rPr>
          <w:lang w:val="en-US"/>
        </w:rPr>
      </w:pPr>
      <w:r>
        <w:rPr>
          <w:noProof/>
          <w:lang w:eastAsia="el-GR"/>
        </w:rPr>
        <w:lastRenderedPageBreak/>
        <w:drawing>
          <wp:inline distT="0" distB="0" distL="0" distR="0" wp14:anchorId="6C12639A" wp14:editId="1883F20D">
            <wp:extent cx="5278120" cy="3247122"/>
            <wp:effectExtent l="0" t="0" r="0" b="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13406AD0" w14:textId="77777777" w:rsidR="00685AD5" w:rsidRDefault="00685AD5" w:rsidP="0012388C">
      <w:pPr>
        <w:jc w:val="center"/>
        <w:rPr>
          <w:lang w:val="en-US"/>
        </w:rPr>
      </w:pPr>
      <w:r>
        <w:rPr>
          <w:noProof/>
          <w:lang w:eastAsia="el-GR"/>
        </w:rPr>
        <w:drawing>
          <wp:inline distT="0" distB="0" distL="0" distR="0" wp14:anchorId="18E98DCE" wp14:editId="52F1CA56">
            <wp:extent cx="5224668" cy="333811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1839" cy="3342692"/>
                    </a:xfrm>
                    <a:prstGeom prst="rect">
                      <a:avLst/>
                    </a:prstGeom>
                    <a:noFill/>
                  </pic:spPr>
                </pic:pic>
              </a:graphicData>
            </a:graphic>
          </wp:inline>
        </w:drawing>
      </w:r>
    </w:p>
    <w:p w14:paraId="294E78DE" w14:textId="77777777" w:rsidR="00685AD5" w:rsidRDefault="00685AD5" w:rsidP="0012388C">
      <w:pPr>
        <w:jc w:val="center"/>
        <w:rPr>
          <w:lang w:val="en-US"/>
        </w:rPr>
      </w:pPr>
      <w:r>
        <w:rPr>
          <w:noProof/>
          <w:lang w:eastAsia="el-GR"/>
        </w:rPr>
        <w:lastRenderedPageBreak/>
        <w:drawing>
          <wp:inline distT="0" distB="0" distL="0" distR="0" wp14:anchorId="20EC2F6B" wp14:editId="1FE3DE1C">
            <wp:extent cx="5560217" cy="3552497"/>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6693" cy="3556634"/>
                    </a:xfrm>
                    <a:prstGeom prst="rect">
                      <a:avLst/>
                    </a:prstGeom>
                    <a:noFill/>
                  </pic:spPr>
                </pic:pic>
              </a:graphicData>
            </a:graphic>
          </wp:inline>
        </w:drawing>
      </w:r>
    </w:p>
    <w:p w14:paraId="427FA52E" w14:textId="77777777" w:rsidR="00685AD5" w:rsidRDefault="00685AD5" w:rsidP="0012388C">
      <w:pPr>
        <w:jc w:val="center"/>
        <w:rPr>
          <w:lang w:val="en-US"/>
        </w:rPr>
      </w:pPr>
    </w:p>
    <w:p w14:paraId="35F0A8F5" w14:textId="77777777" w:rsidR="00685AD5" w:rsidRDefault="00685AD5" w:rsidP="0012388C">
      <w:pPr>
        <w:jc w:val="center"/>
        <w:rPr>
          <w:lang w:val="en-US"/>
        </w:rPr>
      </w:pPr>
    </w:p>
    <w:p w14:paraId="6C8E9146" w14:textId="77777777" w:rsidR="00685AD5" w:rsidRDefault="00685AD5" w:rsidP="0012388C">
      <w:pPr>
        <w:jc w:val="center"/>
        <w:rPr>
          <w:lang w:val="en-US"/>
        </w:rPr>
      </w:pPr>
      <w:r>
        <w:rPr>
          <w:noProof/>
          <w:lang w:eastAsia="el-GR"/>
        </w:rPr>
        <w:drawing>
          <wp:inline distT="0" distB="0" distL="0" distR="0" wp14:anchorId="03CCA188" wp14:editId="5C5D8B36">
            <wp:extent cx="5278120" cy="3247122"/>
            <wp:effectExtent l="0" t="0" r="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34681534" w14:textId="77777777" w:rsidR="00685AD5" w:rsidRDefault="00685AD5" w:rsidP="0012388C">
      <w:pPr>
        <w:jc w:val="center"/>
        <w:rPr>
          <w:lang w:val="en-US"/>
        </w:rPr>
      </w:pPr>
    </w:p>
    <w:p w14:paraId="18023F97" w14:textId="77777777" w:rsidR="00685AD5" w:rsidRDefault="00685AD5" w:rsidP="0012388C">
      <w:pPr>
        <w:jc w:val="center"/>
        <w:rPr>
          <w:lang w:val="en-US"/>
        </w:rPr>
      </w:pPr>
    </w:p>
    <w:p w14:paraId="294E3336" w14:textId="77777777" w:rsidR="00685AD5" w:rsidRDefault="00685AD5" w:rsidP="0012388C">
      <w:pPr>
        <w:jc w:val="center"/>
        <w:rPr>
          <w:lang w:val="en-US"/>
        </w:rPr>
      </w:pPr>
    </w:p>
    <w:p w14:paraId="380F70AA" w14:textId="77777777" w:rsidR="00685AD5" w:rsidRDefault="00685AD5" w:rsidP="0012388C">
      <w:pPr>
        <w:jc w:val="center"/>
        <w:rPr>
          <w:lang w:val="en-US"/>
        </w:rPr>
      </w:pPr>
      <w:r>
        <w:rPr>
          <w:noProof/>
          <w:lang w:eastAsia="el-GR"/>
        </w:rPr>
        <w:lastRenderedPageBreak/>
        <w:drawing>
          <wp:inline distT="0" distB="0" distL="0" distR="0" wp14:anchorId="0BB28849" wp14:editId="5B23210C">
            <wp:extent cx="5278120" cy="3247122"/>
            <wp:effectExtent l="0" t="0" r="0" b="0"/>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247122"/>
                    </a:xfrm>
                    <a:prstGeom prst="rect">
                      <a:avLst/>
                    </a:prstGeom>
                    <a:noFill/>
                  </pic:spPr>
                </pic:pic>
              </a:graphicData>
            </a:graphic>
          </wp:inline>
        </w:drawing>
      </w:r>
    </w:p>
    <w:p w14:paraId="4361FFA0" w14:textId="77777777" w:rsidR="00685AD5" w:rsidRDefault="00685AD5" w:rsidP="0012388C">
      <w:pPr>
        <w:jc w:val="center"/>
        <w:rPr>
          <w:lang w:val="en-US"/>
        </w:rPr>
      </w:pPr>
    </w:p>
    <w:p w14:paraId="21987D1C" w14:textId="77777777" w:rsidR="00685AD5" w:rsidRPr="00051694" w:rsidRDefault="00685AD5" w:rsidP="0012388C">
      <w:pPr>
        <w:pStyle w:val="3"/>
        <w:jc w:val="center"/>
        <w:rPr>
          <w:rFonts w:ascii="Times New Roman" w:hAnsi="Times New Roman" w:cs="Times New Roman"/>
          <w:color w:val="000000" w:themeColor="text1"/>
          <w:lang w:val="en-US"/>
        </w:rPr>
      </w:pPr>
      <w:bookmarkStart w:id="38" w:name="_Toc490162522"/>
      <w:bookmarkStart w:id="39" w:name="_Toc491819293"/>
      <w:r w:rsidRPr="00051694">
        <w:rPr>
          <w:rFonts w:ascii="Times New Roman" w:hAnsi="Times New Roman" w:cs="Times New Roman"/>
          <w:color w:val="000000" w:themeColor="text1"/>
          <w:lang w:val="en-US"/>
        </w:rPr>
        <w:t>Country with negative trend</w:t>
      </w:r>
      <w:bookmarkEnd w:id="38"/>
      <w:bookmarkEnd w:id="39"/>
    </w:p>
    <w:p w14:paraId="720468CB" w14:textId="77777777" w:rsidR="00685AD5" w:rsidRPr="00685AD5" w:rsidRDefault="00685AD5" w:rsidP="0012388C">
      <w:pPr>
        <w:jc w:val="center"/>
        <w:rPr>
          <w:lang w:val="en-US"/>
        </w:rPr>
      </w:pPr>
      <w:r>
        <w:rPr>
          <w:noProof/>
          <w:lang w:eastAsia="el-GR"/>
        </w:rPr>
        <w:drawing>
          <wp:inline distT="0" distB="0" distL="0" distR="0" wp14:anchorId="6DB7C2F7" wp14:editId="3DBF765E">
            <wp:extent cx="5274310" cy="3244411"/>
            <wp:effectExtent l="0" t="0" r="2540" b="0"/>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244411"/>
                    </a:xfrm>
                    <a:prstGeom prst="rect">
                      <a:avLst/>
                    </a:prstGeom>
                    <a:noFill/>
                  </pic:spPr>
                </pic:pic>
              </a:graphicData>
            </a:graphic>
          </wp:inline>
        </w:drawing>
      </w:r>
    </w:p>
    <w:p w14:paraId="2E353AD8" w14:textId="77777777" w:rsidR="00C75BD3" w:rsidRPr="00685AD5" w:rsidRDefault="00C75BD3" w:rsidP="0012388C">
      <w:pPr>
        <w:jc w:val="center"/>
        <w:rPr>
          <w:lang w:val="en-US"/>
        </w:rPr>
      </w:pPr>
    </w:p>
    <w:p w14:paraId="4B1F3720" w14:textId="75B86493" w:rsidR="0028540B" w:rsidRPr="00BD5CEA" w:rsidRDefault="0028540B" w:rsidP="007046B1">
      <w:pPr>
        <w:pStyle w:val="a4"/>
        <w:numPr>
          <w:ilvl w:val="0"/>
          <w:numId w:val="17"/>
        </w:numPr>
        <w:jc w:val="both"/>
        <w:rPr>
          <w:rFonts w:asciiTheme="majorHAnsi" w:eastAsiaTheme="majorEastAsia" w:hAnsiTheme="majorHAnsi" w:cstheme="majorBidi"/>
          <w:color w:val="2F5496" w:themeColor="accent1" w:themeShade="BF"/>
          <w:sz w:val="32"/>
          <w:szCs w:val="32"/>
          <w:lang w:val="en-US"/>
        </w:rPr>
      </w:pPr>
      <w:r w:rsidRPr="00BD5CEA">
        <w:rPr>
          <w:lang w:val="en-US"/>
        </w:rPr>
        <w:br w:type="page"/>
      </w:r>
    </w:p>
    <w:p w14:paraId="206D9451" w14:textId="375398AF" w:rsidR="00D239AF" w:rsidRPr="00BD5CEA" w:rsidRDefault="00C75BD3" w:rsidP="007046B1">
      <w:pPr>
        <w:pStyle w:val="1"/>
        <w:numPr>
          <w:ilvl w:val="0"/>
          <w:numId w:val="13"/>
        </w:numPr>
        <w:spacing w:before="0" w:after="120" w:line="312" w:lineRule="auto"/>
        <w:jc w:val="both"/>
        <w:rPr>
          <w:rFonts w:ascii="Times New Roman" w:hAnsi="Times New Roman" w:cs="Times New Roman"/>
          <w:b/>
          <w:color w:val="000000" w:themeColor="text1"/>
          <w:sz w:val="24"/>
          <w:lang w:val="en-US"/>
        </w:rPr>
      </w:pPr>
      <w:bookmarkStart w:id="40" w:name="_Toc491819294"/>
      <w:r w:rsidRPr="00480673">
        <w:rPr>
          <w:rFonts w:ascii="Times New Roman" w:hAnsi="Times New Roman" w:cs="Times New Roman"/>
          <w:b/>
          <w:color w:val="000000" w:themeColor="text1"/>
          <w:sz w:val="24"/>
          <w:lang w:val="en-US"/>
        </w:rPr>
        <w:lastRenderedPageBreak/>
        <w:t>Forecasting</w:t>
      </w:r>
      <w:bookmarkEnd w:id="40"/>
    </w:p>
    <w:p w14:paraId="66A4333C" w14:textId="03555FCD" w:rsidR="00C75BD3" w:rsidRPr="00095E0A" w:rsidRDefault="00095E0A" w:rsidP="00095E0A">
      <w:pPr>
        <w:pStyle w:val="2"/>
        <w:rPr>
          <w:b/>
          <w:color w:val="auto"/>
          <w:sz w:val="24"/>
          <w:lang w:val="en-US"/>
        </w:rPr>
      </w:pPr>
      <w:bookmarkStart w:id="41" w:name="_Toc491819295"/>
      <w:r w:rsidRPr="00095E0A">
        <w:rPr>
          <w:b/>
          <w:color w:val="auto"/>
          <w:sz w:val="24"/>
          <w:lang w:val="en-US"/>
        </w:rPr>
        <w:t xml:space="preserve">3.1. </w:t>
      </w:r>
      <w:r w:rsidR="00C75BD3" w:rsidRPr="00095E0A">
        <w:rPr>
          <w:b/>
          <w:color w:val="auto"/>
          <w:sz w:val="24"/>
          <w:lang w:val="en-US"/>
        </w:rPr>
        <w:t>Introduction</w:t>
      </w:r>
      <w:bookmarkEnd w:id="41"/>
    </w:p>
    <w:p w14:paraId="0E54DC19" w14:textId="0CC990A0" w:rsidR="00DB1064" w:rsidRPr="009649C7" w:rsidRDefault="00DB1064" w:rsidP="00636ED4">
      <w:pPr>
        <w:pStyle w:val="a4"/>
        <w:spacing w:after="120" w:line="312" w:lineRule="auto"/>
        <w:ind w:left="284"/>
        <w:contextualSpacing w:val="0"/>
        <w:rPr>
          <w:rFonts w:ascii="Times New Roman" w:hAnsi="Times New Roman" w:cs="Times New Roman"/>
          <w:sz w:val="24"/>
          <w:lang w:val="en-US"/>
        </w:rPr>
      </w:pPr>
      <w:r w:rsidRPr="00F173A3">
        <w:rPr>
          <w:rFonts w:ascii="Times New Roman" w:hAnsi="Times New Roman" w:cs="Times New Roman"/>
          <w:sz w:val="24"/>
          <w:lang w:val="en-US"/>
        </w:rPr>
        <w:t xml:space="preserve">The study aims </w:t>
      </w:r>
      <w:r w:rsidR="00FC352D">
        <w:rPr>
          <w:rFonts w:ascii="Times New Roman" w:hAnsi="Times New Roman" w:cs="Times New Roman"/>
          <w:sz w:val="24"/>
          <w:lang w:val="en-US"/>
        </w:rPr>
        <w:t>at</w:t>
      </w:r>
      <w:r w:rsidRPr="00F173A3">
        <w:rPr>
          <w:rFonts w:ascii="Times New Roman" w:hAnsi="Times New Roman" w:cs="Times New Roman"/>
          <w:sz w:val="24"/>
          <w:lang w:val="en-US"/>
        </w:rPr>
        <w:t xml:space="preserve"> predict</w:t>
      </w:r>
      <w:r w:rsidR="00FC352D">
        <w:rPr>
          <w:rFonts w:ascii="Times New Roman" w:hAnsi="Times New Roman" w:cs="Times New Roman"/>
          <w:sz w:val="24"/>
          <w:lang w:val="en-US"/>
        </w:rPr>
        <w:t>ing</w:t>
      </w:r>
      <w:r w:rsidRPr="00F173A3">
        <w:rPr>
          <w:rFonts w:ascii="Times New Roman" w:hAnsi="Times New Roman" w:cs="Times New Roman"/>
          <w:sz w:val="24"/>
          <w:lang w:val="en-US"/>
        </w:rPr>
        <w:t xml:space="preserve"> the tourism </w:t>
      </w:r>
      <w:r w:rsidR="00935149">
        <w:rPr>
          <w:rFonts w:ascii="Times New Roman" w:hAnsi="Times New Roman" w:cs="Times New Roman"/>
          <w:sz w:val="24"/>
          <w:lang w:val="en-US"/>
        </w:rPr>
        <w:t xml:space="preserve">flows </w:t>
      </w:r>
      <w:r w:rsidRPr="00F173A3">
        <w:rPr>
          <w:rFonts w:ascii="Times New Roman" w:hAnsi="Times New Roman" w:cs="Times New Roman"/>
          <w:sz w:val="24"/>
          <w:lang w:val="en-US"/>
        </w:rPr>
        <w:t xml:space="preserve">in Greece. A set of monthly data from ELSTAT is used for the period 2000 - 2015. The variables under consideration include the </w:t>
      </w:r>
      <w:r w:rsidR="007B5F15">
        <w:rPr>
          <w:rFonts w:ascii="Times New Roman" w:hAnsi="Times New Roman" w:cs="Times New Roman"/>
          <w:sz w:val="24"/>
          <w:lang w:val="en-US"/>
        </w:rPr>
        <w:t>number of tourist arrivals</w:t>
      </w:r>
      <w:r w:rsidRPr="00F173A3">
        <w:rPr>
          <w:rFonts w:ascii="Times New Roman" w:hAnsi="Times New Roman" w:cs="Times New Roman"/>
          <w:sz w:val="24"/>
          <w:lang w:val="en-US"/>
        </w:rPr>
        <w:t xml:space="preserve"> </w:t>
      </w:r>
      <w:r w:rsidR="007B5F15">
        <w:rPr>
          <w:rFonts w:ascii="Times New Roman" w:hAnsi="Times New Roman" w:cs="Times New Roman"/>
          <w:sz w:val="24"/>
          <w:lang w:val="en-US"/>
        </w:rPr>
        <w:t>(</w:t>
      </w:r>
      <w:r w:rsidRPr="00F173A3">
        <w:rPr>
          <w:rFonts w:ascii="Times New Roman" w:hAnsi="Times New Roman" w:cs="Times New Roman"/>
          <w:sz w:val="24"/>
          <w:lang w:val="en-US"/>
        </w:rPr>
        <w:t>to</w:t>
      </w:r>
      <w:r w:rsidR="007B5F15">
        <w:rPr>
          <w:rFonts w:ascii="Times New Roman" w:hAnsi="Times New Roman" w:cs="Times New Roman"/>
          <w:sz w:val="24"/>
          <w:lang w:val="en-US"/>
        </w:rPr>
        <w:t xml:space="preserve">tal, </w:t>
      </w:r>
      <w:r w:rsidRPr="00F173A3">
        <w:rPr>
          <w:rFonts w:ascii="Times New Roman" w:hAnsi="Times New Roman" w:cs="Times New Roman"/>
          <w:sz w:val="24"/>
          <w:lang w:val="en-US"/>
        </w:rPr>
        <w:t>residential, non-residential</w:t>
      </w:r>
      <w:r w:rsidR="007B5F15">
        <w:rPr>
          <w:rFonts w:ascii="Times New Roman" w:hAnsi="Times New Roman" w:cs="Times New Roman"/>
          <w:sz w:val="24"/>
          <w:lang w:val="en-US"/>
        </w:rPr>
        <w:t>)</w:t>
      </w:r>
      <w:r w:rsidRPr="00F173A3">
        <w:rPr>
          <w:rFonts w:ascii="Times New Roman" w:hAnsi="Times New Roman" w:cs="Times New Roman"/>
          <w:sz w:val="24"/>
          <w:lang w:val="en-US"/>
        </w:rPr>
        <w:t xml:space="preserve"> and </w:t>
      </w:r>
      <w:r w:rsidR="007B5F15">
        <w:rPr>
          <w:rFonts w:ascii="Times New Roman" w:hAnsi="Times New Roman" w:cs="Times New Roman"/>
          <w:sz w:val="24"/>
          <w:lang w:val="en-US"/>
        </w:rPr>
        <w:t>the number of over</w:t>
      </w:r>
      <w:r w:rsidRPr="00F173A3">
        <w:rPr>
          <w:rFonts w:ascii="Times New Roman" w:hAnsi="Times New Roman" w:cs="Times New Roman"/>
          <w:sz w:val="24"/>
          <w:lang w:val="en-US"/>
        </w:rPr>
        <w:t>nigh</w:t>
      </w:r>
      <w:r w:rsidR="00935149">
        <w:rPr>
          <w:rFonts w:ascii="Times New Roman" w:hAnsi="Times New Roman" w:cs="Times New Roman"/>
          <w:sz w:val="24"/>
          <w:lang w:val="en-US"/>
        </w:rPr>
        <w:t>ts total. For this purpose, the</w:t>
      </w:r>
      <w:r w:rsidRPr="00F173A3">
        <w:rPr>
          <w:rFonts w:ascii="Times New Roman" w:hAnsi="Times New Roman" w:cs="Times New Roman"/>
          <w:sz w:val="24"/>
          <w:lang w:val="en-US"/>
        </w:rPr>
        <w:t xml:space="preserve"> study employs two forecasting techniques, Triple Exponential Smoothing and </w:t>
      </w:r>
      <w:r w:rsidR="001837A3" w:rsidRPr="00F173A3">
        <w:rPr>
          <w:rFonts w:ascii="Times New Roman" w:hAnsi="Times New Roman" w:cs="Times New Roman"/>
          <w:sz w:val="24"/>
          <w:lang w:val="en-US"/>
        </w:rPr>
        <w:t>Seasonal Autoregressive Integrated Moving-Average (SARI</w:t>
      </w:r>
      <w:r w:rsidRPr="00F173A3">
        <w:rPr>
          <w:rFonts w:ascii="Times New Roman" w:hAnsi="Times New Roman" w:cs="Times New Roman"/>
          <w:sz w:val="24"/>
          <w:lang w:val="en-US"/>
        </w:rPr>
        <w:t>MA</w:t>
      </w:r>
      <w:r w:rsidR="001837A3" w:rsidRPr="00F173A3">
        <w:rPr>
          <w:rFonts w:ascii="Times New Roman" w:hAnsi="Times New Roman" w:cs="Times New Roman"/>
          <w:sz w:val="24"/>
          <w:lang w:val="en-US"/>
        </w:rPr>
        <w:t>)</w:t>
      </w:r>
      <w:r w:rsidRPr="00F173A3">
        <w:rPr>
          <w:rFonts w:ascii="Times New Roman" w:hAnsi="Times New Roman" w:cs="Times New Roman"/>
          <w:sz w:val="24"/>
          <w:lang w:val="en-US"/>
        </w:rPr>
        <w:t>. Each approach provides insights into the future tou</w:t>
      </w:r>
      <w:r w:rsidR="003F162B">
        <w:rPr>
          <w:rFonts w:ascii="Times New Roman" w:hAnsi="Times New Roman" w:cs="Times New Roman"/>
          <w:sz w:val="24"/>
          <w:lang w:val="en-US"/>
        </w:rPr>
        <w:t xml:space="preserve">rism </w:t>
      </w:r>
      <w:r w:rsidR="00935149">
        <w:rPr>
          <w:rFonts w:ascii="Times New Roman" w:hAnsi="Times New Roman" w:cs="Times New Roman"/>
          <w:sz w:val="24"/>
          <w:lang w:val="en-US"/>
        </w:rPr>
        <w:t>flows</w:t>
      </w:r>
      <w:r w:rsidR="003F162B">
        <w:rPr>
          <w:rFonts w:ascii="Times New Roman" w:hAnsi="Times New Roman" w:cs="Times New Roman"/>
          <w:sz w:val="24"/>
          <w:lang w:val="en-US"/>
        </w:rPr>
        <w:t xml:space="preserve"> from a different ang</w:t>
      </w:r>
      <w:r w:rsidRPr="00F173A3">
        <w:rPr>
          <w:rFonts w:ascii="Times New Roman" w:hAnsi="Times New Roman" w:cs="Times New Roman"/>
          <w:sz w:val="24"/>
          <w:lang w:val="en-US"/>
        </w:rPr>
        <w:t xml:space="preserve">le. </w:t>
      </w:r>
    </w:p>
    <w:p w14:paraId="6A42BA92" w14:textId="694338CD" w:rsidR="00DB1064" w:rsidRPr="009649C7" w:rsidRDefault="00DB1064" w:rsidP="00636ED4">
      <w:pPr>
        <w:pStyle w:val="a4"/>
        <w:spacing w:after="120" w:line="312" w:lineRule="auto"/>
        <w:ind w:left="284"/>
        <w:contextualSpacing w:val="0"/>
        <w:rPr>
          <w:rFonts w:ascii="Times New Roman" w:hAnsi="Times New Roman" w:cs="Times New Roman"/>
          <w:sz w:val="24"/>
          <w:lang w:val="en-US"/>
        </w:rPr>
      </w:pPr>
      <w:r w:rsidRPr="009649C7">
        <w:rPr>
          <w:rFonts w:ascii="Times New Roman" w:hAnsi="Times New Roman" w:cs="Times New Roman"/>
          <w:sz w:val="24"/>
          <w:lang w:val="en-US"/>
        </w:rPr>
        <w:t xml:space="preserve">The </w:t>
      </w:r>
      <w:r w:rsidR="00CB3602">
        <w:rPr>
          <w:rFonts w:ascii="Times New Roman" w:hAnsi="Times New Roman" w:cs="Times New Roman"/>
          <w:sz w:val="24"/>
          <w:lang w:val="en-US"/>
        </w:rPr>
        <w:t>investigation of</w:t>
      </w:r>
      <w:r w:rsidRPr="009649C7">
        <w:rPr>
          <w:rFonts w:ascii="Times New Roman" w:hAnsi="Times New Roman" w:cs="Times New Roman"/>
          <w:sz w:val="24"/>
          <w:lang w:val="en-US"/>
        </w:rPr>
        <w:t xml:space="preserve"> </w:t>
      </w:r>
      <w:r w:rsidR="00CB3602">
        <w:rPr>
          <w:rFonts w:ascii="Times New Roman" w:hAnsi="Times New Roman" w:cs="Times New Roman"/>
          <w:sz w:val="24"/>
          <w:lang w:val="en-US"/>
        </w:rPr>
        <w:t>the methods</w:t>
      </w:r>
      <w:r w:rsidRPr="009649C7">
        <w:rPr>
          <w:rFonts w:ascii="Times New Roman" w:hAnsi="Times New Roman" w:cs="Times New Roman"/>
          <w:sz w:val="24"/>
          <w:lang w:val="en-US"/>
        </w:rPr>
        <w:t xml:space="preserve"> involves a comparison of the forecasting performance of each approach in order to determine the most accurate one. This can be achieved using a variety of forecast error measurements. In this context, the outcome of multiple forecasting tests will be evaluated in order to decide upon the most robust technique.</w:t>
      </w:r>
    </w:p>
    <w:p w14:paraId="1CFC5BDE" w14:textId="77777777" w:rsidR="00DB1064" w:rsidRPr="009649C7" w:rsidRDefault="00DB1064" w:rsidP="00636ED4">
      <w:pPr>
        <w:pStyle w:val="a4"/>
        <w:spacing w:after="120" w:line="312" w:lineRule="auto"/>
        <w:ind w:left="284"/>
        <w:contextualSpacing w:val="0"/>
        <w:rPr>
          <w:rFonts w:ascii="Times New Roman" w:hAnsi="Times New Roman" w:cs="Times New Roman"/>
          <w:sz w:val="24"/>
          <w:lang w:val="en-US"/>
        </w:rPr>
      </w:pPr>
      <w:r w:rsidRPr="009649C7">
        <w:rPr>
          <w:rFonts w:ascii="Times New Roman" w:hAnsi="Times New Roman" w:cs="Times New Roman"/>
          <w:sz w:val="24"/>
          <w:lang w:val="en-US"/>
        </w:rPr>
        <w:t xml:space="preserve">Focusing on the total tourist arrivals, Figures 3.1 – 3.4 present the patterns they follow. </w:t>
      </w:r>
    </w:p>
    <w:p w14:paraId="185D0B8C" w14:textId="77777777" w:rsidR="00DB1064" w:rsidRPr="009649C7" w:rsidRDefault="00DB1064" w:rsidP="009649C7">
      <w:pPr>
        <w:pStyle w:val="a4"/>
        <w:spacing w:after="120" w:line="312" w:lineRule="auto"/>
        <w:ind w:left="0"/>
        <w:rPr>
          <w:rFonts w:ascii="Times New Roman" w:hAnsi="Times New Roman" w:cs="Times New Roman"/>
          <w:sz w:val="24"/>
          <w:lang w:val="en-US"/>
        </w:rPr>
      </w:pPr>
    </w:p>
    <w:p w14:paraId="4490C0AB" w14:textId="77777777" w:rsidR="00DB1064" w:rsidRPr="0012388C" w:rsidRDefault="00DB1064" w:rsidP="0012388C">
      <w:pPr>
        <w:pStyle w:val="a4"/>
        <w:ind w:left="0"/>
        <w:jc w:val="center"/>
        <w:rPr>
          <w:i/>
          <w:sz w:val="18"/>
          <w:szCs w:val="18"/>
          <w:lang w:val="en-US"/>
        </w:rPr>
      </w:pPr>
    </w:p>
    <w:p w14:paraId="003C2C8D" w14:textId="77777777" w:rsidR="00DB1064" w:rsidRPr="0012388C" w:rsidRDefault="00DB1064" w:rsidP="0012388C">
      <w:pPr>
        <w:jc w:val="center"/>
        <w:rPr>
          <w:i/>
          <w:sz w:val="18"/>
          <w:szCs w:val="18"/>
          <w:lang w:val="en-US"/>
        </w:rPr>
      </w:pPr>
      <w:r w:rsidRPr="0012388C">
        <w:rPr>
          <w:i/>
          <w:noProof/>
          <w:sz w:val="18"/>
          <w:szCs w:val="18"/>
          <w:lang w:eastAsia="el-GR"/>
        </w:rPr>
        <w:drawing>
          <wp:inline distT="0" distB="0" distL="0" distR="0" wp14:anchorId="752CB8B4" wp14:editId="4FB6D94F">
            <wp:extent cx="3735754" cy="2490502"/>
            <wp:effectExtent l="0" t="0" r="0" b="5080"/>
            <wp:docPr id="29"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822" cy="2495214"/>
                    </a:xfrm>
                    <a:prstGeom prst="rect">
                      <a:avLst/>
                    </a:prstGeom>
                    <a:noFill/>
                    <a:ln>
                      <a:noFill/>
                    </a:ln>
                  </pic:spPr>
                </pic:pic>
              </a:graphicData>
            </a:graphic>
          </wp:inline>
        </w:drawing>
      </w:r>
    </w:p>
    <w:p w14:paraId="1F85DB31" w14:textId="3A754712" w:rsidR="00DB1064" w:rsidRPr="00E95D8A" w:rsidRDefault="00DB1064" w:rsidP="00E95D8A">
      <w:pPr>
        <w:pStyle w:val="a"/>
        <w:numPr>
          <w:ilvl w:val="0"/>
          <w:numId w:val="0"/>
        </w:numPr>
        <w:jc w:val="center"/>
        <w:rPr>
          <w:rFonts w:ascii="Times New Roman" w:hAnsi="Times New Roman" w:cs="Times New Roman"/>
          <w:i w:val="0"/>
          <w:iCs w:val="0"/>
          <w:color w:val="auto"/>
          <w:sz w:val="24"/>
          <w:szCs w:val="22"/>
        </w:rPr>
      </w:pPr>
      <w:r w:rsidRPr="00E95D8A">
        <w:rPr>
          <w:rFonts w:ascii="Times New Roman" w:hAnsi="Times New Roman" w:cs="Times New Roman"/>
          <w:i w:val="0"/>
          <w:iCs w:val="0"/>
          <w:color w:val="auto"/>
          <w:sz w:val="24"/>
          <w:szCs w:val="22"/>
        </w:rPr>
        <w:t xml:space="preserve">Figure 3.1. </w:t>
      </w:r>
      <w:r w:rsidR="008469AA">
        <w:rPr>
          <w:rFonts w:ascii="Times New Roman" w:hAnsi="Times New Roman" w:cs="Times New Roman"/>
          <w:i w:val="0"/>
          <w:iCs w:val="0"/>
          <w:color w:val="auto"/>
          <w:sz w:val="24"/>
          <w:szCs w:val="22"/>
        </w:rPr>
        <w:t>Time-series</w:t>
      </w:r>
      <w:r w:rsidRPr="00E95D8A">
        <w:rPr>
          <w:rFonts w:ascii="Times New Roman" w:hAnsi="Times New Roman" w:cs="Times New Roman"/>
          <w:i w:val="0"/>
          <w:iCs w:val="0"/>
          <w:color w:val="auto"/>
          <w:sz w:val="24"/>
          <w:szCs w:val="22"/>
        </w:rPr>
        <w:t xml:space="preserve"> plot for total number of arrivals</w:t>
      </w:r>
    </w:p>
    <w:p w14:paraId="6D36A298" w14:textId="77777777" w:rsidR="00DB1064" w:rsidRPr="0012388C" w:rsidRDefault="00DB1064" w:rsidP="0012388C">
      <w:pPr>
        <w:jc w:val="center"/>
        <w:rPr>
          <w:i/>
          <w:sz w:val="18"/>
          <w:szCs w:val="18"/>
          <w:lang w:val="en-US"/>
        </w:rPr>
      </w:pPr>
      <w:r w:rsidRPr="0012388C">
        <w:rPr>
          <w:rFonts w:ascii="Times New Roman" w:hAnsi="Times New Roman" w:cs="Times New Roman"/>
          <w:i/>
          <w:noProof/>
          <w:sz w:val="18"/>
          <w:szCs w:val="18"/>
          <w:lang w:eastAsia="el-GR"/>
        </w:rPr>
        <w:lastRenderedPageBreak/>
        <w:drawing>
          <wp:inline distT="0" distB="0" distL="0" distR="0" wp14:anchorId="34BB98B9" wp14:editId="1BDEAFB3">
            <wp:extent cx="3673353" cy="2448902"/>
            <wp:effectExtent l="0" t="0" r="3810" b="8890"/>
            <wp:docPr id="32"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9966" cy="2473311"/>
                    </a:xfrm>
                    <a:prstGeom prst="rect">
                      <a:avLst/>
                    </a:prstGeom>
                    <a:noFill/>
                    <a:ln>
                      <a:noFill/>
                    </a:ln>
                  </pic:spPr>
                </pic:pic>
              </a:graphicData>
            </a:graphic>
          </wp:inline>
        </w:drawing>
      </w:r>
    </w:p>
    <w:p w14:paraId="6408877E" w14:textId="77777777" w:rsidR="00DB1064" w:rsidRPr="00E95D8A" w:rsidRDefault="00DB1064" w:rsidP="00E95D8A">
      <w:pPr>
        <w:pStyle w:val="a"/>
        <w:numPr>
          <w:ilvl w:val="0"/>
          <w:numId w:val="0"/>
        </w:numPr>
        <w:jc w:val="center"/>
        <w:rPr>
          <w:rFonts w:ascii="Times New Roman" w:hAnsi="Times New Roman" w:cs="Times New Roman"/>
          <w:i w:val="0"/>
          <w:iCs w:val="0"/>
          <w:color w:val="auto"/>
          <w:sz w:val="24"/>
          <w:szCs w:val="22"/>
        </w:rPr>
      </w:pPr>
      <w:r w:rsidRPr="00E95D8A">
        <w:rPr>
          <w:rFonts w:ascii="Times New Roman" w:hAnsi="Times New Roman" w:cs="Times New Roman"/>
          <w:i w:val="0"/>
          <w:iCs w:val="0"/>
          <w:color w:val="auto"/>
          <w:sz w:val="24"/>
          <w:szCs w:val="22"/>
        </w:rPr>
        <w:t>Figure 3.2. Boxplot for arrivals in months.</w:t>
      </w:r>
    </w:p>
    <w:p w14:paraId="3642EABB" w14:textId="77777777" w:rsidR="00DB1064" w:rsidRPr="0012388C" w:rsidRDefault="00DB1064" w:rsidP="0012388C">
      <w:pPr>
        <w:jc w:val="center"/>
        <w:rPr>
          <w:i/>
          <w:sz w:val="18"/>
          <w:szCs w:val="18"/>
          <w:lang w:val="en-US"/>
        </w:rPr>
      </w:pPr>
    </w:p>
    <w:p w14:paraId="4033C85F" w14:textId="77777777" w:rsidR="00DB1064" w:rsidRPr="0012388C" w:rsidRDefault="00DB1064" w:rsidP="0012388C">
      <w:pPr>
        <w:jc w:val="center"/>
        <w:rPr>
          <w:i/>
          <w:sz w:val="18"/>
          <w:szCs w:val="18"/>
          <w:lang w:val="en-US"/>
        </w:rPr>
      </w:pPr>
      <w:r w:rsidRPr="0012388C">
        <w:rPr>
          <w:rFonts w:ascii="Times New Roman" w:hAnsi="Times New Roman" w:cs="Times New Roman"/>
          <w:i/>
          <w:noProof/>
          <w:sz w:val="18"/>
          <w:szCs w:val="18"/>
          <w:lang w:eastAsia="el-GR"/>
        </w:rPr>
        <w:drawing>
          <wp:inline distT="0" distB="0" distL="0" distR="0" wp14:anchorId="49072C3C" wp14:editId="3338DB34">
            <wp:extent cx="3587482" cy="2391654"/>
            <wp:effectExtent l="0" t="0" r="0" b="8890"/>
            <wp:docPr id="6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407" cy="2406271"/>
                    </a:xfrm>
                    <a:prstGeom prst="rect">
                      <a:avLst/>
                    </a:prstGeom>
                    <a:noFill/>
                    <a:ln>
                      <a:noFill/>
                    </a:ln>
                  </pic:spPr>
                </pic:pic>
              </a:graphicData>
            </a:graphic>
          </wp:inline>
        </w:drawing>
      </w:r>
    </w:p>
    <w:p w14:paraId="1D9AC672" w14:textId="77777777" w:rsidR="00DB1064" w:rsidRPr="00E95D8A" w:rsidRDefault="00DB1064" w:rsidP="00E95D8A">
      <w:pPr>
        <w:pStyle w:val="a"/>
        <w:numPr>
          <w:ilvl w:val="0"/>
          <w:numId w:val="0"/>
        </w:numPr>
        <w:jc w:val="center"/>
        <w:rPr>
          <w:rFonts w:ascii="Times New Roman" w:hAnsi="Times New Roman" w:cs="Times New Roman"/>
          <w:i w:val="0"/>
          <w:iCs w:val="0"/>
          <w:color w:val="auto"/>
          <w:sz w:val="24"/>
          <w:szCs w:val="22"/>
        </w:rPr>
      </w:pPr>
      <w:r w:rsidRPr="00E95D8A">
        <w:rPr>
          <w:rFonts w:ascii="Times New Roman" w:hAnsi="Times New Roman" w:cs="Times New Roman"/>
          <w:i w:val="0"/>
          <w:iCs w:val="0"/>
          <w:color w:val="auto"/>
          <w:sz w:val="24"/>
          <w:szCs w:val="22"/>
        </w:rPr>
        <w:t>Figure 3.3. Boxplot of Arrivals-Total by season.</w:t>
      </w:r>
    </w:p>
    <w:p w14:paraId="55BBC666" w14:textId="77777777" w:rsidR="00DB1064" w:rsidRPr="0012388C" w:rsidRDefault="00DB1064" w:rsidP="0012388C">
      <w:pPr>
        <w:rPr>
          <w:i/>
          <w:sz w:val="18"/>
          <w:szCs w:val="18"/>
          <w:lang w:val="en-US"/>
        </w:rPr>
      </w:pPr>
    </w:p>
    <w:p w14:paraId="1FB71FBB" w14:textId="77777777" w:rsidR="00DB1064" w:rsidRPr="0012388C" w:rsidRDefault="00DB1064" w:rsidP="0012388C">
      <w:pPr>
        <w:jc w:val="center"/>
        <w:rPr>
          <w:i/>
          <w:sz w:val="18"/>
          <w:szCs w:val="18"/>
          <w:lang w:val="en-US"/>
        </w:rPr>
      </w:pPr>
      <w:r w:rsidRPr="0012388C">
        <w:rPr>
          <w:i/>
          <w:noProof/>
          <w:sz w:val="18"/>
          <w:szCs w:val="18"/>
          <w:lang w:eastAsia="el-GR"/>
        </w:rPr>
        <w:drawing>
          <wp:inline distT="0" distB="0" distL="0" distR="0" wp14:anchorId="273E38D4" wp14:editId="1916D5D0">
            <wp:extent cx="3574363" cy="2382765"/>
            <wp:effectExtent l="0" t="0" r="7620" b="0"/>
            <wp:docPr id="7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7581" cy="2391577"/>
                    </a:xfrm>
                    <a:prstGeom prst="rect">
                      <a:avLst/>
                    </a:prstGeom>
                    <a:noFill/>
                    <a:ln>
                      <a:noFill/>
                    </a:ln>
                  </pic:spPr>
                </pic:pic>
              </a:graphicData>
            </a:graphic>
          </wp:inline>
        </w:drawing>
      </w:r>
    </w:p>
    <w:p w14:paraId="4F491942" w14:textId="31E982D8" w:rsidR="00DB1064" w:rsidRPr="00E95D8A" w:rsidRDefault="00DB1064" w:rsidP="00E95D8A">
      <w:pPr>
        <w:pStyle w:val="a"/>
        <w:numPr>
          <w:ilvl w:val="0"/>
          <w:numId w:val="0"/>
        </w:numPr>
        <w:jc w:val="center"/>
        <w:rPr>
          <w:rFonts w:ascii="Times New Roman" w:hAnsi="Times New Roman" w:cs="Times New Roman"/>
          <w:i w:val="0"/>
          <w:iCs w:val="0"/>
          <w:color w:val="auto"/>
          <w:sz w:val="24"/>
          <w:szCs w:val="22"/>
        </w:rPr>
      </w:pPr>
      <w:r w:rsidRPr="00E95D8A">
        <w:rPr>
          <w:rFonts w:ascii="Times New Roman" w:hAnsi="Times New Roman" w:cs="Times New Roman"/>
          <w:i w:val="0"/>
          <w:iCs w:val="0"/>
          <w:color w:val="auto"/>
          <w:sz w:val="24"/>
          <w:szCs w:val="22"/>
        </w:rPr>
        <w:t xml:space="preserve">Figure 3.4. </w:t>
      </w:r>
      <w:r w:rsidR="008469AA">
        <w:rPr>
          <w:rFonts w:ascii="Times New Roman" w:hAnsi="Times New Roman" w:cs="Times New Roman"/>
          <w:i w:val="0"/>
          <w:iCs w:val="0"/>
          <w:color w:val="auto"/>
          <w:sz w:val="24"/>
          <w:szCs w:val="22"/>
        </w:rPr>
        <w:t>Time-series</w:t>
      </w:r>
      <w:r w:rsidRPr="00E95D8A">
        <w:rPr>
          <w:rFonts w:ascii="Times New Roman" w:hAnsi="Times New Roman" w:cs="Times New Roman"/>
          <w:i w:val="0"/>
          <w:iCs w:val="0"/>
          <w:color w:val="auto"/>
          <w:sz w:val="24"/>
          <w:szCs w:val="22"/>
        </w:rPr>
        <w:t xml:space="preserve"> composite graph for Arrivals-Total by Seasons</w:t>
      </w:r>
    </w:p>
    <w:p w14:paraId="425AC807" w14:textId="77777777" w:rsidR="00DB1064" w:rsidRPr="004551D3" w:rsidRDefault="00DB1064" w:rsidP="0012388C">
      <w:pPr>
        <w:jc w:val="both"/>
        <w:rPr>
          <w:lang w:val="en-US"/>
        </w:rPr>
      </w:pPr>
    </w:p>
    <w:p w14:paraId="2FB88039" w14:textId="5E4AE14A" w:rsidR="00DB1064" w:rsidRPr="00E95D8A" w:rsidRDefault="00DB1064" w:rsidP="00636ED4">
      <w:pPr>
        <w:pStyle w:val="a4"/>
        <w:spacing w:after="120" w:line="312" w:lineRule="auto"/>
        <w:ind w:left="284"/>
        <w:contextualSpacing w:val="0"/>
        <w:rPr>
          <w:rFonts w:ascii="Times New Roman" w:hAnsi="Times New Roman" w:cs="Times New Roman"/>
          <w:sz w:val="24"/>
          <w:lang w:val="en-US"/>
        </w:rPr>
      </w:pPr>
      <w:r w:rsidRPr="00E95D8A">
        <w:rPr>
          <w:rFonts w:ascii="Times New Roman" w:hAnsi="Times New Roman" w:cs="Times New Roman"/>
          <w:sz w:val="24"/>
          <w:lang w:val="en-US"/>
        </w:rPr>
        <w:t>Figure 3.1 indicates that tourist arrivals are characterized by seasonality. They follow a standard pattern whereby they reach a peak during the summer months and then they fall. According to Figure 3.2 the most active month in terms of arrivals is August, followed by July. This is hardly surprising, given that the most popular tourist destinations in Greece are the islands. Most tourists come from North European countries where the climate and the geographical characteristics do not favor the development of seaside resorts. Therefore, Mediterranean countries, such as Greece, is an attractive holiday de</w:t>
      </w:r>
      <w:r w:rsidR="00E95D8A">
        <w:rPr>
          <w:rFonts w:ascii="Times New Roman" w:hAnsi="Times New Roman" w:cs="Times New Roman"/>
          <w:sz w:val="24"/>
          <w:lang w:val="en-US"/>
        </w:rPr>
        <w:t>stination for North Europeans.</w:t>
      </w:r>
    </w:p>
    <w:p w14:paraId="541BCFB7" w14:textId="30D27ED6" w:rsidR="00DB1064" w:rsidRPr="00E95D8A" w:rsidRDefault="00DB1064" w:rsidP="00636ED4">
      <w:pPr>
        <w:pStyle w:val="a4"/>
        <w:spacing w:after="120" w:line="312" w:lineRule="auto"/>
        <w:ind w:left="284"/>
        <w:contextualSpacing w:val="0"/>
        <w:rPr>
          <w:rFonts w:ascii="Times New Roman" w:hAnsi="Times New Roman" w:cs="Times New Roman"/>
          <w:sz w:val="24"/>
          <w:lang w:val="en-US"/>
        </w:rPr>
      </w:pPr>
      <w:r w:rsidRPr="00E95D8A">
        <w:rPr>
          <w:rFonts w:ascii="Times New Roman" w:hAnsi="Times New Roman" w:cs="Times New Roman"/>
          <w:sz w:val="24"/>
          <w:lang w:val="en-US"/>
        </w:rPr>
        <w:t>In this context, Figure 3.3 illustrates the categorization of months into 3 tourist seasons: Low, Medium and High. Low season months involve November, December, January, February, and March and correspond to the lowest points in Figure 3.1. Those troughs hover around 500,000 and do not exhibit any trends. Medium season starts from October and ends on April, while the high season is from May to September. There is a trend in high season months, which is declining from period 1 to 60 and becomes increasing from period 60 to 192, with the exception of the interval (140, 160). The trends during the high season are extrapolated to the entire year and determine the peaks and troughs. Any annual increase or decrease in tourist arrivals comes as a result of equivalent fluctuations during those months. This is also ill</w:t>
      </w:r>
      <w:r w:rsidR="00E95D8A">
        <w:rPr>
          <w:rFonts w:ascii="Times New Roman" w:hAnsi="Times New Roman" w:cs="Times New Roman"/>
          <w:sz w:val="24"/>
          <w:lang w:val="en-US"/>
        </w:rPr>
        <w:t>ustrated by Figures 3.2 – 3.4; t</w:t>
      </w:r>
      <w:r w:rsidRPr="00E95D8A">
        <w:rPr>
          <w:rFonts w:ascii="Times New Roman" w:hAnsi="Times New Roman" w:cs="Times New Roman"/>
          <w:sz w:val="24"/>
          <w:lang w:val="en-US"/>
        </w:rPr>
        <w:t xml:space="preserve">hose boxplots indicate high variability on the high season months. </w:t>
      </w:r>
    </w:p>
    <w:p w14:paraId="49FC847C" w14:textId="77777777" w:rsidR="00DB1064" w:rsidRDefault="00DB1064" w:rsidP="00636ED4">
      <w:pPr>
        <w:pStyle w:val="a4"/>
        <w:spacing w:after="120" w:line="312" w:lineRule="auto"/>
        <w:ind w:left="284"/>
        <w:contextualSpacing w:val="0"/>
        <w:rPr>
          <w:rFonts w:ascii="Times New Roman" w:hAnsi="Times New Roman" w:cs="Times New Roman"/>
          <w:sz w:val="24"/>
          <w:lang w:val="en-US"/>
        </w:rPr>
      </w:pPr>
      <w:r w:rsidRPr="00E95D8A">
        <w:rPr>
          <w:rFonts w:ascii="Times New Roman" w:hAnsi="Times New Roman" w:cs="Times New Roman"/>
          <w:sz w:val="24"/>
          <w:lang w:val="en-US"/>
        </w:rPr>
        <w:t xml:space="preserve">Another noteworthy observation is that the number of tourist arrivals is relatively low from 2000 to 2004 with a slightly decreasing trend. There was a spike in 2004 and since then they remain at higher levels. This increase is mainly attributed to Athens 2004 Olympics that gave a boost to Greek tourism. </w:t>
      </w:r>
    </w:p>
    <w:p w14:paraId="4DB8DF8A" w14:textId="77777777" w:rsidR="00480673" w:rsidRPr="00E95D8A" w:rsidRDefault="00480673" w:rsidP="00E95D8A">
      <w:pPr>
        <w:pStyle w:val="a4"/>
        <w:spacing w:after="120" w:line="312" w:lineRule="auto"/>
        <w:ind w:left="0"/>
        <w:contextualSpacing w:val="0"/>
        <w:rPr>
          <w:rFonts w:ascii="Times New Roman" w:hAnsi="Times New Roman" w:cs="Times New Roman"/>
          <w:sz w:val="24"/>
          <w:lang w:val="en-US"/>
        </w:rPr>
      </w:pPr>
    </w:p>
    <w:p w14:paraId="1FCAF9F8" w14:textId="2DCC3C30" w:rsidR="00C75BD3" w:rsidRPr="00095E0A" w:rsidRDefault="00095E0A" w:rsidP="00095E0A">
      <w:pPr>
        <w:pStyle w:val="2"/>
        <w:rPr>
          <w:b/>
          <w:color w:val="auto"/>
          <w:sz w:val="24"/>
          <w:lang w:val="en-US"/>
        </w:rPr>
      </w:pPr>
      <w:bookmarkStart w:id="42" w:name="_Toc491819296"/>
      <w:r w:rsidRPr="00095E0A">
        <w:rPr>
          <w:b/>
          <w:color w:val="auto"/>
          <w:sz w:val="24"/>
          <w:lang w:val="en-US"/>
        </w:rPr>
        <w:t xml:space="preserve">3.2 </w:t>
      </w:r>
      <w:r w:rsidR="00C75BD3" w:rsidRPr="00095E0A">
        <w:rPr>
          <w:b/>
          <w:color w:val="auto"/>
          <w:sz w:val="24"/>
          <w:lang w:val="en-US"/>
        </w:rPr>
        <w:t>Short review on forecasting methods in tourism</w:t>
      </w:r>
      <w:bookmarkEnd w:id="42"/>
    </w:p>
    <w:p w14:paraId="48E45890" w14:textId="19715DCF" w:rsidR="00DB1064" w:rsidRPr="007F44DA" w:rsidRDefault="00DB1064" w:rsidP="00BF4866">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 xml:space="preserve">Due to the </w:t>
      </w:r>
      <w:r w:rsidR="002E71CF">
        <w:rPr>
          <w:rFonts w:ascii="Times New Roman" w:hAnsi="Times New Roman" w:cs="Times New Roman"/>
          <w:sz w:val="24"/>
          <w:lang w:val="en-US"/>
        </w:rPr>
        <w:t xml:space="preserve">strong </w:t>
      </w:r>
      <w:r w:rsidRPr="007F44DA">
        <w:rPr>
          <w:rFonts w:ascii="Times New Roman" w:hAnsi="Times New Roman" w:cs="Times New Roman"/>
          <w:sz w:val="24"/>
          <w:lang w:val="en-US"/>
        </w:rPr>
        <w:t>seasonality of the data, the traditional forecasting methods such as simple exponential smoothing, ARIMA etc. produced unacceptable results – the deviations between observed and forecasted values were found to be 20 – 30% - and thus they were discarded.</w:t>
      </w:r>
    </w:p>
    <w:p w14:paraId="7B26725D" w14:textId="77777777" w:rsidR="00DB1064" w:rsidRPr="007F44DA" w:rsidRDefault="00DB1064" w:rsidP="00BF4866">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 xml:space="preserve">The Box-Jenkins approach is one of the most widely used methodologies in tourism forecasting and many authors find that it outperforms alternative techniques. </w:t>
      </w:r>
    </w:p>
    <w:p w14:paraId="0CFE42C3" w14:textId="3CF08D58" w:rsidR="00DB1064" w:rsidRPr="007F44DA" w:rsidRDefault="00DB1064" w:rsidP="00BF4866">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Kim &amp; Uysal (1998) develop an ARMAX model for the numbers of nights spent in hotels in Seoul, Korea</w:t>
      </w:r>
      <w:r w:rsidR="0030521C">
        <w:rPr>
          <w:rFonts w:ascii="Times New Roman" w:hAnsi="Times New Roman" w:cs="Times New Roman"/>
          <w:sz w:val="24"/>
          <w:lang w:val="en-US"/>
        </w:rPr>
        <w:t>,</w:t>
      </w:r>
      <w:r w:rsidRPr="007F44DA">
        <w:rPr>
          <w:rFonts w:ascii="Times New Roman" w:hAnsi="Times New Roman" w:cs="Times New Roman"/>
          <w:sz w:val="24"/>
          <w:lang w:val="en-US"/>
        </w:rPr>
        <w:t xml:space="preserve"> and they find that the variables: price of rooms, trade </w:t>
      </w:r>
      <w:r w:rsidRPr="007F44DA">
        <w:rPr>
          <w:rFonts w:ascii="Times New Roman" w:hAnsi="Times New Roman" w:cs="Times New Roman"/>
          <w:sz w:val="24"/>
          <w:lang w:val="en-US"/>
        </w:rPr>
        <w:lastRenderedPageBreak/>
        <w:t xml:space="preserve">volume, and events organized, such as conferences and exhibitions, have a significant impact on hotel demand. </w:t>
      </w:r>
    </w:p>
    <w:p w14:paraId="1153F8C0" w14:textId="51C6EAD6" w:rsidR="00DB1064" w:rsidRPr="007F44DA" w:rsidRDefault="00DB1064" w:rsidP="00BF4866">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Cho (2001) focus</w:t>
      </w:r>
      <w:r w:rsidR="00EC345A">
        <w:rPr>
          <w:rFonts w:ascii="Times New Roman" w:hAnsi="Times New Roman" w:cs="Times New Roman"/>
          <w:sz w:val="24"/>
          <w:lang w:val="en-US"/>
        </w:rPr>
        <w:t>es</w:t>
      </w:r>
      <w:r w:rsidRPr="007F44DA">
        <w:rPr>
          <w:rFonts w:ascii="Times New Roman" w:hAnsi="Times New Roman" w:cs="Times New Roman"/>
          <w:sz w:val="24"/>
          <w:lang w:val="en-US"/>
        </w:rPr>
        <w:t xml:space="preserve"> on Hong Kong tourist arrivals and formulate</w:t>
      </w:r>
      <w:r w:rsidR="00EC345A">
        <w:rPr>
          <w:rFonts w:ascii="Times New Roman" w:hAnsi="Times New Roman" w:cs="Times New Roman"/>
          <w:sz w:val="24"/>
          <w:lang w:val="en-US"/>
        </w:rPr>
        <w:t>s</w:t>
      </w:r>
      <w:r w:rsidRPr="007F44DA">
        <w:rPr>
          <w:rFonts w:ascii="Times New Roman" w:hAnsi="Times New Roman" w:cs="Times New Roman"/>
          <w:sz w:val="24"/>
          <w:lang w:val="en-US"/>
        </w:rPr>
        <w:t xml:space="preserve"> an ARIMAX type model (adjusted ARIMA). This model involves ARIMA residuals of the following variables: GDP/GNP, Consumer Price Index (CPI), money supply, unemployment rate, imports, exports, and discount rate. The results suggest that ARIMAX is the most accurate forecasting method for inbound tourist</w:t>
      </w:r>
      <w:r w:rsidR="00EC345A">
        <w:rPr>
          <w:rFonts w:ascii="Times New Roman" w:hAnsi="Times New Roman" w:cs="Times New Roman"/>
          <w:sz w:val="24"/>
          <w:lang w:val="en-US"/>
        </w:rPr>
        <w:t>s</w:t>
      </w:r>
      <w:r w:rsidRPr="007F44DA">
        <w:rPr>
          <w:rFonts w:ascii="Times New Roman" w:hAnsi="Times New Roman" w:cs="Times New Roman"/>
          <w:sz w:val="24"/>
          <w:lang w:val="en-US"/>
        </w:rPr>
        <w:t xml:space="preserve"> from Japan, while univariate ARIMA is the best predictor for tou</w:t>
      </w:r>
      <w:r w:rsidR="00EC345A">
        <w:rPr>
          <w:rFonts w:ascii="Times New Roman" w:hAnsi="Times New Roman" w:cs="Times New Roman"/>
          <w:sz w:val="24"/>
          <w:lang w:val="en-US"/>
        </w:rPr>
        <w:t>rists coming from the US and UK</w:t>
      </w:r>
      <w:r w:rsidRPr="007F44DA">
        <w:rPr>
          <w:rFonts w:ascii="Times New Roman" w:hAnsi="Times New Roman" w:cs="Times New Roman"/>
          <w:sz w:val="24"/>
          <w:lang w:val="en-US"/>
        </w:rPr>
        <w:t xml:space="preserve">. Interestingly, according to the results, both of these models appear to perform better than exponential smoothing. </w:t>
      </w:r>
    </w:p>
    <w:p w14:paraId="5D7AA348" w14:textId="572BF66C" w:rsidR="00DB1064" w:rsidRPr="007F44DA" w:rsidRDefault="00DB1064" w:rsidP="00BF4866">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Akal (2004) attempt</w:t>
      </w:r>
      <w:r w:rsidR="00EC345A">
        <w:rPr>
          <w:rFonts w:ascii="Times New Roman" w:hAnsi="Times New Roman" w:cs="Times New Roman"/>
          <w:sz w:val="24"/>
          <w:lang w:val="en-US"/>
        </w:rPr>
        <w:t>s</w:t>
      </w:r>
      <w:r w:rsidRPr="007F44DA">
        <w:rPr>
          <w:rFonts w:ascii="Times New Roman" w:hAnsi="Times New Roman" w:cs="Times New Roman"/>
          <w:sz w:val="24"/>
          <w:lang w:val="en-US"/>
        </w:rPr>
        <w:t xml:space="preserve"> to predict the tourism revenues in Turkey using tourist arrivals as an explanatory variable in an AR(I)MAX model. Then the author shows that the specified model outperforms the simple cause–effect technique. </w:t>
      </w:r>
    </w:p>
    <w:p w14:paraId="44D6F093" w14:textId="4F50A57C" w:rsidR="00DB1064" w:rsidRPr="007F44DA" w:rsidRDefault="00DB1064" w:rsidP="00BF4866">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Gounopoulos, Petmezas, &amp; Santamaria (2012) provide evidence that ARIMA performs better than exponential smoothing models. ShuiKi, ShinHuei, &amp; ChiKeung (2013) and Baldigara and Mamula (2015) view SARIMA type models as the most appropriate framework to predict tourist arrivals and tourist flows respectively.  In particular, ShuiKi et al. (2013) compare SARIM</w:t>
      </w:r>
      <w:r w:rsidR="00EC345A">
        <w:rPr>
          <w:rFonts w:ascii="Times New Roman" w:hAnsi="Times New Roman" w:cs="Times New Roman"/>
          <w:sz w:val="24"/>
          <w:lang w:val="en-US"/>
        </w:rPr>
        <w:t>A with Seasonal moving average and</w:t>
      </w:r>
      <w:r w:rsidRPr="007F44DA">
        <w:rPr>
          <w:rFonts w:ascii="Times New Roman" w:hAnsi="Times New Roman" w:cs="Times New Roman"/>
          <w:sz w:val="24"/>
          <w:lang w:val="en-US"/>
        </w:rPr>
        <w:t xml:space="preserve"> Holt-Winter models and find that SARIMA produces more accurate forecasts. More recently, Hassani, Silva, Antonakakis, Filis, &amp; Gupta (2017) attempt to predict tourist arrivals to Europe using ARIMA among other parametric and non-approaches, such as </w:t>
      </w:r>
      <w:r w:rsidR="00CF6850" w:rsidRPr="00CF6850">
        <w:rPr>
          <w:rFonts w:ascii="Times New Roman" w:hAnsi="Times New Roman" w:cs="Times New Roman"/>
          <w:sz w:val="24"/>
          <w:lang w:val="en-US"/>
        </w:rPr>
        <w:t>Autoregressive Fractionally Integrated Moving Average (ARFIMA), Exponential Smoothing (ETS), Neural Networks (NN), Trigonometric Box-cox ARMA Trend Seasonal model (TBATS), Moving Average (MA), Weighted Moving Average (WMA), Singular Spectrum Analysis (SSA-R and SSA-V).</w:t>
      </w:r>
      <w:r w:rsidRPr="007F44DA">
        <w:rPr>
          <w:rFonts w:ascii="Times New Roman" w:hAnsi="Times New Roman" w:cs="Times New Roman"/>
          <w:sz w:val="24"/>
          <w:lang w:val="en-US"/>
        </w:rPr>
        <w:t xml:space="preserve"> The comparison reveals that none of these models stands out.</w:t>
      </w:r>
    </w:p>
    <w:p w14:paraId="04D81511" w14:textId="77777777" w:rsidR="00DB1064" w:rsidRPr="007F44DA" w:rsidRDefault="00DB1064" w:rsidP="00884EA4">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A more detailed analysis of the relevant literature is provided in Appendix IV</w:t>
      </w:r>
      <w:r w:rsidR="0044458B" w:rsidRPr="007F44DA">
        <w:rPr>
          <w:rFonts w:ascii="Times New Roman" w:hAnsi="Times New Roman" w:cs="Times New Roman"/>
          <w:sz w:val="24"/>
          <w:lang w:val="en-US"/>
        </w:rPr>
        <w:t>.</w:t>
      </w:r>
    </w:p>
    <w:p w14:paraId="337DF4FA" w14:textId="71AF58ED" w:rsidR="00DA1E8B" w:rsidRDefault="00DB1064" w:rsidP="00884EA4">
      <w:pPr>
        <w:pStyle w:val="a4"/>
        <w:spacing w:after="120" w:line="312" w:lineRule="auto"/>
        <w:ind w:left="284"/>
        <w:contextualSpacing w:val="0"/>
        <w:rPr>
          <w:rFonts w:ascii="Times New Roman" w:hAnsi="Times New Roman" w:cs="Times New Roman"/>
          <w:sz w:val="24"/>
          <w:lang w:val="en-US"/>
        </w:rPr>
      </w:pPr>
      <w:r w:rsidRPr="007F44DA">
        <w:rPr>
          <w:rFonts w:ascii="Times New Roman" w:hAnsi="Times New Roman" w:cs="Times New Roman"/>
          <w:sz w:val="24"/>
          <w:lang w:val="en-US"/>
        </w:rPr>
        <w:t>Two seasonality-based methods have been selected as the most appropriate for the Greek tourism data: Tripl</w:t>
      </w:r>
      <w:r w:rsidR="008469AA">
        <w:rPr>
          <w:rFonts w:ascii="Times New Roman" w:hAnsi="Times New Roman" w:cs="Times New Roman"/>
          <w:sz w:val="24"/>
          <w:lang w:val="en-US"/>
        </w:rPr>
        <w:t>e exponential smoothing, the Holt-</w:t>
      </w:r>
      <w:r w:rsidRPr="007F44DA">
        <w:rPr>
          <w:rFonts w:ascii="Times New Roman" w:hAnsi="Times New Roman" w:cs="Times New Roman"/>
          <w:sz w:val="24"/>
          <w:lang w:val="en-US"/>
        </w:rPr>
        <w:t xml:space="preserve">Winters </w:t>
      </w:r>
      <w:r w:rsidR="008469AA">
        <w:rPr>
          <w:rFonts w:ascii="Times New Roman" w:hAnsi="Times New Roman" w:cs="Times New Roman"/>
          <w:sz w:val="24"/>
          <w:lang w:val="en-US"/>
        </w:rPr>
        <w:t>method,</w:t>
      </w:r>
      <w:r w:rsidRPr="007F44DA">
        <w:rPr>
          <w:rFonts w:ascii="Times New Roman" w:hAnsi="Times New Roman" w:cs="Times New Roman"/>
          <w:sz w:val="24"/>
          <w:lang w:val="en-US"/>
        </w:rPr>
        <w:t xml:space="preserve"> and Seasonal Autoregressive Integrated Moving-Average (SARIMA). Triple exponential smoothing breaks forecasts into three components, i.e. level, trend and seasonality</w:t>
      </w:r>
      <w:r w:rsidR="008469AA">
        <w:rPr>
          <w:rFonts w:ascii="Times New Roman" w:hAnsi="Times New Roman" w:cs="Times New Roman"/>
          <w:sz w:val="24"/>
          <w:lang w:val="en-US"/>
        </w:rPr>
        <w:t>,</w:t>
      </w:r>
      <w:r w:rsidRPr="007F44DA">
        <w:rPr>
          <w:rFonts w:ascii="Times New Roman" w:hAnsi="Times New Roman" w:cs="Times New Roman"/>
          <w:sz w:val="24"/>
          <w:lang w:val="en-US"/>
        </w:rPr>
        <w:t xml:space="preserve"> and is suitable for times series that exhibit trend and seasonality, such as the ones analyzed in this study. SARIMA extends the typical ARIMA model by including an additional seasonal term. </w:t>
      </w:r>
    </w:p>
    <w:p w14:paraId="6F060F45" w14:textId="77777777" w:rsidR="00480673" w:rsidRPr="007F44DA" w:rsidRDefault="00480673" w:rsidP="007F44DA">
      <w:pPr>
        <w:pStyle w:val="a4"/>
        <w:spacing w:after="120" w:line="312" w:lineRule="auto"/>
        <w:ind w:left="0"/>
        <w:contextualSpacing w:val="0"/>
        <w:rPr>
          <w:rFonts w:ascii="Times New Roman" w:hAnsi="Times New Roman" w:cs="Times New Roman"/>
          <w:sz w:val="24"/>
          <w:lang w:val="en-US"/>
        </w:rPr>
      </w:pPr>
    </w:p>
    <w:p w14:paraId="6C753C22" w14:textId="557411B4" w:rsidR="0028540B" w:rsidRPr="00095E0A" w:rsidRDefault="00095E0A" w:rsidP="00095E0A">
      <w:pPr>
        <w:pStyle w:val="2"/>
        <w:rPr>
          <w:b/>
          <w:color w:val="auto"/>
          <w:sz w:val="24"/>
          <w:lang w:val="en-US"/>
        </w:rPr>
      </w:pPr>
      <w:bookmarkStart w:id="43" w:name="_Toc491819297"/>
      <w:r w:rsidRPr="00095E0A">
        <w:rPr>
          <w:b/>
          <w:color w:val="auto"/>
          <w:sz w:val="24"/>
          <w:lang w:val="en-US"/>
        </w:rPr>
        <w:lastRenderedPageBreak/>
        <w:t xml:space="preserve">3.3. </w:t>
      </w:r>
      <w:r w:rsidR="00C75BD3" w:rsidRPr="00095E0A">
        <w:rPr>
          <w:b/>
          <w:color w:val="auto"/>
          <w:sz w:val="24"/>
          <w:lang w:val="en-US"/>
        </w:rPr>
        <w:t>Methods</w:t>
      </w:r>
      <w:bookmarkEnd w:id="43"/>
    </w:p>
    <w:p w14:paraId="6890C7A2" w14:textId="13A19F62" w:rsidR="00DB1064" w:rsidRPr="00095E0A" w:rsidRDefault="00095E0A" w:rsidP="00095E0A">
      <w:pPr>
        <w:pStyle w:val="3"/>
        <w:rPr>
          <w:b/>
          <w:color w:val="auto"/>
          <w:lang w:val="en-US"/>
        </w:rPr>
      </w:pPr>
      <w:bookmarkStart w:id="44" w:name="_Toc491819298"/>
      <w:r w:rsidRPr="00095E0A">
        <w:rPr>
          <w:b/>
          <w:color w:val="auto"/>
          <w:lang w:val="en-US"/>
        </w:rPr>
        <w:t xml:space="preserve">3.3.1. </w:t>
      </w:r>
      <w:r w:rsidR="00DB1064" w:rsidRPr="00095E0A">
        <w:rPr>
          <w:b/>
          <w:color w:val="auto"/>
          <w:lang w:val="en-US"/>
        </w:rPr>
        <w:t>Exponential Smoothing</w:t>
      </w:r>
      <w:bookmarkEnd w:id="44"/>
    </w:p>
    <w:p w14:paraId="1547762F" w14:textId="77777777" w:rsidR="00DB1064" w:rsidRPr="003778DB"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Exponential Smoothing is a widely used forecasting technique. It is based on the most recent forecast, the actual value for the previous period</w:t>
      </w:r>
      <w:r w:rsidR="00280CAE" w:rsidRPr="003778DB">
        <w:rPr>
          <w:rFonts w:ascii="Times New Roman" w:hAnsi="Times New Roman" w:cs="Times New Roman"/>
          <w:sz w:val="24"/>
          <w:lang w:val="en-US"/>
        </w:rPr>
        <w:t>,</w:t>
      </w:r>
      <w:r w:rsidRPr="003778DB">
        <w:rPr>
          <w:rFonts w:ascii="Times New Roman" w:hAnsi="Times New Roman" w:cs="Times New Roman"/>
          <w:sz w:val="24"/>
          <w:lang w:val="en-US"/>
        </w:rPr>
        <w:t xml:space="preserve"> and one or more smoothing parameters. The distinctive characteristic of this method is that recent observations are assigned more weight than older ones. </w:t>
      </w:r>
    </w:p>
    <w:p w14:paraId="718DA4DD" w14:textId="77777777" w:rsidR="00DB1064" w:rsidRPr="003778DB"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 xml:space="preserve">Depending on the number of smoothing constants that are incorporated </w:t>
      </w:r>
      <w:r w:rsidR="00155248" w:rsidRPr="003778DB">
        <w:rPr>
          <w:rFonts w:ascii="Times New Roman" w:hAnsi="Times New Roman" w:cs="Times New Roman"/>
          <w:sz w:val="24"/>
          <w:lang w:val="en-US"/>
        </w:rPr>
        <w:t xml:space="preserve">into the model, </w:t>
      </w:r>
      <w:r w:rsidRPr="003778DB">
        <w:rPr>
          <w:rFonts w:ascii="Times New Roman" w:hAnsi="Times New Roman" w:cs="Times New Roman"/>
          <w:sz w:val="24"/>
          <w:lang w:val="en-US"/>
        </w:rPr>
        <w:t xml:space="preserve">there are three variations of Exponential Smoothing: </w:t>
      </w:r>
    </w:p>
    <w:p w14:paraId="61FAB08A" w14:textId="77777777" w:rsidR="00DB1064" w:rsidRPr="003778DB" w:rsidRDefault="00DB1064" w:rsidP="007046B1">
      <w:pPr>
        <w:pStyle w:val="a4"/>
        <w:numPr>
          <w:ilvl w:val="0"/>
          <w:numId w:val="4"/>
        </w:numPr>
        <w:spacing w:after="120" w:line="312" w:lineRule="auto"/>
        <w:ind w:left="714" w:hanging="357"/>
        <w:rPr>
          <w:rFonts w:ascii="Times New Roman" w:hAnsi="Times New Roman" w:cs="Times New Roman"/>
          <w:sz w:val="24"/>
          <w:lang w:val="en-US"/>
        </w:rPr>
      </w:pPr>
      <w:r w:rsidRPr="003778DB">
        <w:rPr>
          <w:rFonts w:ascii="Times New Roman" w:hAnsi="Times New Roman" w:cs="Times New Roman"/>
          <w:sz w:val="24"/>
          <w:lang w:val="en-US"/>
        </w:rPr>
        <w:t xml:space="preserve">Single Exponential Smoothing which is the simplest form and uses only one parameter, the smoothing constant </w:t>
      </w:r>
      <w:r w:rsidRPr="003778DB">
        <w:rPr>
          <w:rFonts w:ascii="Times New Roman" w:hAnsi="Times New Roman" w:cs="Times New Roman"/>
          <w:i/>
          <w:sz w:val="24"/>
          <w:lang w:val="en-US"/>
        </w:rPr>
        <w:t xml:space="preserve">a </w:t>
      </w:r>
      <w:r w:rsidRPr="003778DB">
        <w:rPr>
          <w:rFonts w:ascii="Times New Roman" w:hAnsi="Times New Roman" w:cs="Times New Roman"/>
          <w:sz w:val="24"/>
          <w:lang w:val="en-US"/>
        </w:rPr>
        <w:t xml:space="preserve">that corresponds to the reaction rate to differences between forecast and actual values. </w:t>
      </w:r>
    </w:p>
    <w:p w14:paraId="69537A84" w14:textId="77777777" w:rsidR="00DB1064" w:rsidRPr="003778DB" w:rsidRDefault="00DB1064" w:rsidP="007046B1">
      <w:pPr>
        <w:pStyle w:val="a4"/>
        <w:numPr>
          <w:ilvl w:val="0"/>
          <w:numId w:val="4"/>
        </w:numPr>
        <w:spacing w:after="120" w:line="312" w:lineRule="auto"/>
        <w:ind w:left="714" w:hanging="357"/>
        <w:rPr>
          <w:rFonts w:ascii="Times New Roman" w:hAnsi="Times New Roman" w:cs="Times New Roman"/>
          <w:sz w:val="24"/>
          <w:lang w:val="en-US"/>
        </w:rPr>
      </w:pPr>
      <w:r w:rsidRPr="003778DB">
        <w:rPr>
          <w:rFonts w:ascii="Times New Roman" w:hAnsi="Times New Roman" w:cs="Times New Roman"/>
          <w:sz w:val="24"/>
          <w:lang w:val="en-US"/>
        </w:rPr>
        <w:t xml:space="preserve">Exponential Smoothing with Trend Adjustment (Holt’s Model), which incorporates an additional parameter, the smoothing constant </w:t>
      </w:r>
      <w:r w:rsidRPr="003778DB">
        <w:rPr>
          <w:rFonts w:ascii="Times New Roman" w:hAnsi="Times New Roman" w:cs="Times New Roman"/>
          <w:sz w:val="24"/>
        </w:rPr>
        <w:t>β</w:t>
      </w:r>
      <w:r w:rsidRPr="003778DB">
        <w:rPr>
          <w:rFonts w:ascii="Times New Roman" w:hAnsi="Times New Roman" w:cs="Times New Roman"/>
          <w:sz w:val="24"/>
          <w:lang w:val="en-US"/>
        </w:rPr>
        <w:t xml:space="preserve">. This parameter is essentially an adjustment for trend. </w:t>
      </w:r>
    </w:p>
    <w:p w14:paraId="429018BB" w14:textId="7F8EC811" w:rsidR="00DB1064" w:rsidRPr="003778DB" w:rsidRDefault="00DB1064" w:rsidP="007046B1">
      <w:pPr>
        <w:pStyle w:val="a4"/>
        <w:numPr>
          <w:ilvl w:val="0"/>
          <w:numId w:val="4"/>
        </w:numPr>
        <w:spacing w:after="120" w:line="312" w:lineRule="auto"/>
        <w:ind w:left="714" w:hanging="357"/>
        <w:contextualSpacing w:val="0"/>
        <w:rPr>
          <w:rFonts w:ascii="Times New Roman" w:hAnsi="Times New Roman" w:cs="Times New Roman"/>
          <w:sz w:val="24"/>
          <w:lang w:val="en-US"/>
        </w:rPr>
      </w:pPr>
      <w:r w:rsidRPr="003778DB">
        <w:rPr>
          <w:rFonts w:ascii="Times New Roman" w:hAnsi="Times New Roman" w:cs="Times New Roman"/>
          <w:sz w:val="24"/>
          <w:lang w:val="en-US"/>
        </w:rPr>
        <w:t>Exponential Smoothing with Trend and Seasonality or Triple Exponential Smoothing</w:t>
      </w:r>
      <w:r w:rsidR="00B5056A">
        <w:rPr>
          <w:rFonts w:ascii="Times New Roman" w:hAnsi="Times New Roman" w:cs="Times New Roman"/>
          <w:sz w:val="24"/>
          <w:lang w:val="en-US"/>
        </w:rPr>
        <w:t>,</w:t>
      </w:r>
      <w:r w:rsidRPr="003778DB">
        <w:rPr>
          <w:rFonts w:ascii="Times New Roman" w:hAnsi="Times New Roman" w:cs="Times New Roman"/>
          <w:sz w:val="24"/>
          <w:lang w:val="en-US"/>
        </w:rPr>
        <w:t xml:space="preserve"> </w:t>
      </w:r>
      <w:r w:rsidR="00B5056A">
        <w:rPr>
          <w:rFonts w:ascii="Times New Roman" w:hAnsi="Times New Roman" w:cs="Times New Roman"/>
          <w:sz w:val="24"/>
          <w:lang w:val="en-US"/>
        </w:rPr>
        <w:t>the</w:t>
      </w:r>
      <w:r w:rsidRPr="003778DB">
        <w:rPr>
          <w:rFonts w:ascii="Times New Roman" w:hAnsi="Times New Roman" w:cs="Times New Roman"/>
          <w:sz w:val="24"/>
          <w:lang w:val="en-US"/>
        </w:rPr>
        <w:t xml:space="preserve"> Holt-Winters (HW) Method.</w:t>
      </w:r>
    </w:p>
    <w:p w14:paraId="2D11A4A9" w14:textId="77777777" w:rsidR="00DB1064" w:rsidRPr="003778DB"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This study will consider the third and more complex form of Exponential Smoothing, given that the data show seasonality, besides trend.</w:t>
      </w:r>
    </w:p>
    <w:p w14:paraId="67BB0A87" w14:textId="7A7B9D27" w:rsidR="00DB1064" w:rsidRPr="003778DB"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 xml:space="preserve">The equations to compute the forecasts are as follows: </w:t>
      </w:r>
    </w:p>
    <w:p w14:paraId="0D8FC559" w14:textId="77777777" w:rsidR="00DB1064" w:rsidRDefault="00DB1064" w:rsidP="003778DB">
      <w:pPr>
        <w:spacing w:after="120" w:line="240" w:lineRule="auto"/>
        <w:ind w:left="720"/>
        <w:jc w:val="both"/>
        <w:rPr>
          <w:lang w:val="en-US"/>
        </w:rPr>
      </w:pPr>
      <w:r w:rsidRPr="007B7621">
        <w:rPr>
          <w:position w:val="-12"/>
        </w:rPr>
        <w:object w:dxaOrig="1300" w:dyaOrig="360" w14:anchorId="1C155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8pt" o:ole="">
            <v:imagedata r:id="rId61" o:title=""/>
          </v:shape>
          <o:OLEObject Type="Embed" ProgID="Equation.DSMT4" ShapeID="_x0000_i1025" DrawAspect="Content" ObjectID="_1565679438" r:id="rId62"/>
        </w:object>
      </w:r>
    </w:p>
    <w:p w14:paraId="5F9294D0" w14:textId="77777777" w:rsidR="00DB1064" w:rsidRPr="003778DB" w:rsidRDefault="00DB1064" w:rsidP="003778DB">
      <w:pPr>
        <w:spacing w:after="120" w:line="240" w:lineRule="auto"/>
        <w:ind w:left="720"/>
        <w:jc w:val="both"/>
        <w:rPr>
          <w:position w:val="-12"/>
        </w:rPr>
      </w:pPr>
      <w:r w:rsidRPr="003778DB">
        <w:rPr>
          <w:position w:val="-12"/>
        </w:rPr>
        <w:object w:dxaOrig="2740" w:dyaOrig="400" w14:anchorId="7A34A40A">
          <v:shape id="_x0000_i1026" type="#_x0000_t75" style="width:137.25pt;height:21pt" o:ole="">
            <v:imagedata r:id="rId63" o:title=""/>
          </v:shape>
          <o:OLEObject Type="Embed" ProgID="Equation.DSMT4" ShapeID="_x0000_i1026" DrawAspect="Content" ObjectID="_1565679439" r:id="rId64"/>
        </w:object>
      </w:r>
    </w:p>
    <w:p w14:paraId="31AAD526" w14:textId="5BA52706" w:rsidR="00DB1064" w:rsidRDefault="00DB1064" w:rsidP="003778DB">
      <w:pPr>
        <w:spacing w:after="120" w:line="240" w:lineRule="auto"/>
        <w:ind w:left="720"/>
        <w:jc w:val="both"/>
        <w:rPr>
          <w:lang w:val="en-US"/>
        </w:rPr>
      </w:pPr>
      <w:r w:rsidRPr="007B7621">
        <w:rPr>
          <w:position w:val="-14"/>
        </w:rPr>
        <w:object w:dxaOrig="2360" w:dyaOrig="400" w14:anchorId="5085FC75">
          <v:shape id="_x0000_i1027" type="#_x0000_t75" style="width:117pt;height:21pt" o:ole="">
            <v:imagedata r:id="rId65" o:title=""/>
          </v:shape>
          <o:OLEObject Type="Embed" ProgID="Equation.DSMT4" ShapeID="_x0000_i1027" DrawAspect="Content" ObjectID="_1565679440" r:id="rId66"/>
        </w:object>
      </w:r>
    </w:p>
    <w:p w14:paraId="01BFE96D" w14:textId="77777777" w:rsidR="00DB1064" w:rsidRPr="003778DB"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where F</w:t>
      </w:r>
      <w:r w:rsidRPr="00884EA4">
        <w:rPr>
          <w:rFonts w:ascii="Times New Roman" w:hAnsi="Times New Roman" w:cs="Times New Roman"/>
          <w:sz w:val="24"/>
          <w:vertAlign w:val="subscript"/>
          <w:lang w:val="en-US"/>
        </w:rPr>
        <w:t>t</w:t>
      </w:r>
      <w:r w:rsidRPr="003778DB">
        <w:rPr>
          <w:rFonts w:ascii="Times New Roman" w:hAnsi="Times New Roman" w:cs="Times New Roman"/>
          <w:sz w:val="24"/>
          <w:lang w:val="en-US"/>
        </w:rPr>
        <w:t xml:space="preserve"> the exponentially smoothed forecast without trend for period t, FIT</w:t>
      </w:r>
      <w:r w:rsidRPr="0040262C">
        <w:rPr>
          <w:rFonts w:ascii="Times New Roman" w:hAnsi="Times New Roman" w:cs="Times New Roman"/>
          <w:sz w:val="24"/>
          <w:vertAlign w:val="subscript"/>
          <w:lang w:val="en-US"/>
        </w:rPr>
        <w:t>t</w:t>
      </w:r>
      <w:r w:rsidRPr="003778DB">
        <w:rPr>
          <w:rFonts w:ascii="Times New Roman" w:hAnsi="Times New Roman" w:cs="Times New Roman"/>
          <w:sz w:val="24"/>
          <w:lang w:val="en-US"/>
        </w:rPr>
        <w:t xml:space="preserve"> the forecast including trend, and T</w:t>
      </w:r>
      <w:r w:rsidRPr="00884EA4">
        <w:rPr>
          <w:rFonts w:ascii="Times New Roman" w:hAnsi="Times New Roman" w:cs="Times New Roman"/>
          <w:sz w:val="24"/>
          <w:vertAlign w:val="subscript"/>
          <w:lang w:val="en-US"/>
        </w:rPr>
        <w:t>t</w:t>
      </w:r>
      <w:r w:rsidRPr="003778DB">
        <w:rPr>
          <w:rFonts w:ascii="Times New Roman" w:hAnsi="Times New Roman" w:cs="Times New Roman"/>
          <w:sz w:val="24"/>
          <w:lang w:val="en-US"/>
        </w:rPr>
        <w:t xml:space="preserve"> the exponentially smoothed trend for period t. </w:t>
      </w:r>
    </w:p>
    <w:p w14:paraId="3A6AAD2D" w14:textId="77777777" w:rsidR="00DB1064" w:rsidRPr="003778DB"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 xml:space="preserve">The Triple Exponential Smoothing includes one more constant, γ, which is the smoothing parameters for the seasonal component. </w:t>
      </w:r>
    </w:p>
    <w:p w14:paraId="29826221" w14:textId="77777777" w:rsidR="00DB1064" w:rsidRDefault="00DB1064" w:rsidP="00884EA4">
      <w:pPr>
        <w:pStyle w:val="a4"/>
        <w:spacing w:after="120" w:line="312" w:lineRule="auto"/>
        <w:ind w:left="284"/>
        <w:contextualSpacing w:val="0"/>
        <w:rPr>
          <w:rFonts w:ascii="Times New Roman" w:hAnsi="Times New Roman" w:cs="Times New Roman"/>
          <w:sz w:val="24"/>
          <w:lang w:val="en-US"/>
        </w:rPr>
      </w:pPr>
      <w:r w:rsidRPr="003778DB">
        <w:rPr>
          <w:rFonts w:ascii="Times New Roman" w:hAnsi="Times New Roman" w:cs="Times New Roman"/>
          <w:sz w:val="24"/>
          <w:lang w:val="en-US"/>
        </w:rPr>
        <w:t xml:space="preserve">The above mentioned smoothing constants determine the sensitivity of forecasts to changes. When the parameters are given high values, they become more responsive to recent levels, rather than older estimates. </w:t>
      </w:r>
    </w:p>
    <w:p w14:paraId="08BE4988" w14:textId="77777777" w:rsidR="00884EA4" w:rsidRPr="003778DB" w:rsidRDefault="00884EA4" w:rsidP="00884EA4">
      <w:pPr>
        <w:pStyle w:val="a4"/>
        <w:spacing w:after="120" w:line="312" w:lineRule="auto"/>
        <w:ind w:left="284"/>
        <w:contextualSpacing w:val="0"/>
        <w:rPr>
          <w:rFonts w:ascii="Times New Roman" w:hAnsi="Times New Roman" w:cs="Times New Roman"/>
          <w:sz w:val="24"/>
          <w:lang w:val="en-US"/>
        </w:rPr>
      </w:pPr>
    </w:p>
    <w:p w14:paraId="7D981BF7" w14:textId="53BB6C95" w:rsidR="00DB1064" w:rsidRPr="00095E0A" w:rsidRDefault="00095E0A" w:rsidP="00095E0A">
      <w:pPr>
        <w:pStyle w:val="3"/>
        <w:rPr>
          <w:b/>
          <w:color w:val="auto"/>
          <w:lang w:val="en-US"/>
        </w:rPr>
      </w:pPr>
      <w:bookmarkStart w:id="45" w:name="_Toc491819299"/>
      <w:r w:rsidRPr="00095E0A">
        <w:rPr>
          <w:b/>
          <w:color w:val="auto"/>
          <w:lang w:val="en-US"/>
        </w:rPr>
        <w:t xml:space="preserve">3.3.2. </w:t>
      </w:r>
      <w:r w:rsidR="00DB1064" w:rsidRPr="00095E0A">
        <w:rPr>
          <w:b/>
          <w:color w:val="auto"/>
          <w:lang w:val="en-US"/>
        </w:rPr>
        <w:t>The Box-Jenkins approach (ARMA) – SARIMA framework</w:t>
      </w:r>
      <w:bookmarkEnd w:id="45"/>
    </w:p>
    <w:p w14:paraId="7524F037" w14:textId="5A615989" w:rsidR="00DB1064" w:rsidRPr="0040262C" w:rsidRDefault="00DB1064" w:rsidP="00884EA4">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Box-Jenkins (1970) introduced the AutoRegressive Moving Average (ARMA) model. This model encompasses the AR(p) and MA(q) models. An </w:t>
      </w:r>
      <w:r w:rsidR="0040262C">
        <w:rPr>
          <w:rFonts w:ascii="Times New Roman" w:hAnsi="Times New Roman" w:cs="Times New Roman"/>
          <w:sz w:val="24"/>
          <w:lang w:val="en-US"/>
        </w:rPr>
        <w:t>ARMA</w:t>
      </w:r>
      <w:r w:rsidRPr="0040262C">
        <w:rPr>
          <w:rFonts w:ascii="Times New Roman" w:hAnsi="Times New Roman" w:cs="Times New Roman"/>
          <w:sz w:val="24"/>
          <w:lang w:val="en-US"/>
        </w:rPr>
        <w:t xml:space="preserve">(p,q) model can be mathematically represented as follows: </w:t>
      </w:r>
    </w:p>
    <w:p w14:paraId="66EDE14E" w14:textId="366C9D91" w:rsidR="00DB1064" w:rsidRPr="00DB1064" w:rsidRDefault="00DB1064" w:rsidP="0040262C">
      <w:pPr>
        <w:ind w:left="720"/>
        <w:jc w:val="both"/>
        <w:rPr>
          <w:lang w:val="en-US"/>
        </w:rPr>
      </w:pPr>
      <w:r w:rsidRPr="00DB1064">
        <w:rPr>
          <w:lang w:val="en-US"/>
        </w:rPr>
        <w:object w:dxaOrig="2900" w:dyaOrig="639" w14:anchorId="3F32F2D7">
          <v:shape id="_x0000_i1028" type="#_x0000_t75" style="width:144.75pt;height:33pt" o:ole="">
            <v:imagedata r:id="rId67" o:title=""/>
          </v:shape>
          <o:OLEObject Type="Embed" ProgID="Equation.DSMT4" ShapeID="_x0000_i1028" DrawAspect="Content" ObjectID="_1565679441" r:id="rId68"/>
        </w:object>
      </w:r>
    </w:p>
    <w:p w14:paraId="67846DB2" w14:textId="429A6438" w:rsidR="00DB1064" w:rsidRPr="0040262C" w:rsidRDefault="00DB1064" w:rsidP="00884EA4">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where X</w:t>
      </w:r>
      <w:r w:rsidRPr="0040262C">
        <w:rPr>
          <w:rFonts w:ascii="Times New Roman" w:hAnsi="Times New Roman" w:cs="Times New Roman"/>
          <w:sz w:val="24"/>
          <w:vertAlign w:val="subscript"/>
          <w:lang w:val="en-US"/>
        </w:rPr>
        <w:t>t</w:t>
      </w:r>
      <w:r w:rsidRPr="0040262C">
        <w:rPr>
          <w:rFonts w:ascii="Times New Roman" w:hAnsi="Times New Roman" w:cs="Times New Roman"/>
          <w:sz w:val="24"/>
          <w:lang w:val="en-US"/>
        </w:rPr>
        <w:t xml:space="preserve"> is a </w:t>
      </w:r>
      <w:r w:rsidR="008469AA">
        <w:rPr>
          <w:rFonts w:ascii="Times New Roman" w:hAnsi="Times New Roman" w:cs="Times New Roman"/>
          <w:sz w:val="24"/>
          <w:lang w:val="en-US"/>
        </w:rPr>
        <w:t>time-series</w:t>
      </w:r>
      <w:r w:rsidRPr="0040262C">
        <w:rPr>
          <w:rFonts w:ascii="Times New Roman" w:hAnsi="Times New Roman" w:cs="Times New Roman"/>
          <w:sz w:val="24"/>
          <w:lang w:val="en-US"/>
        </w:rPr>
        <w:t xml:space="preserve"> c is a constant, the random variables ε</w:t>
      </w:r>
      <w:r w:rsidRPr="0040262C">
        <w:rPr>
          <w:rFonts w:ascii="Times New Roman" w:hAnsi="Times New Roman" w:cs="Times New Roman"/>
          <w:sz w:val="24"/>
          <w:vertAlign w:val="subscript"/>
          <w:lang w:val="en-US"/>
        </w:rPr>
        <w:t>t</w:t>
      </w:r>
      <w:r w:rsidRPr="0040262C">
        <w:rPr>
          <w:rFonts w:ascii="Times New Roman" w:hAnsi="Times New Roman" w:cs="Times New Roman"/>
          <w:sz w:val="24"/>
          <w:lang w:val="en-US"/>
        </w:rPr>
        <w:t>, ε</w:t>
      </w:r>
      <w:r w:rsidRPr="0040262C">
        <w:rPr>
          <w:rFonts w:ascii="Times New Roman" w:hAnsi="Times New Roman" w:cs="Times New Roman"/>
          <w:sz w:val="24"/>
          <w:vertAlign w:val="subscript"/>
          <w:lang w:val="en-US"/>
        </w:rPr>
        <w:t>t-i</w:t>
      </w:r>
      <w:r w:rsidRPr="0040262C">
        <w:rPr>
          <w:rFonts w:ascii="Times New Roman" w:hAnsi="Times New Roman" w:cs="Times New Roman"/>
          <w:sz w:val="24"/>
          <w:lang w:val="en-US"/>
        </w:rPr>
        <w:t xml:space="preserve"> are white noise, p the order of autocorrelation, q the order of the moving average, and φ</w:t>
      </w:r>
      <w:r w:rsidRPr="00884EA4">
        <w:rPr>
          <w:rFonts w:ascii="Times New Roman" w:hAnsi="Times New Roman" w:cs="Times New Roman"/>
          <w:sz w:val="24"/>
          <w:vertAlign w:val="subscript"/>
          <w:lang w:val="en-US"/>
        </w:rPr>
        <w:t>i</w:t>
      </w:r>
      <w:r w:rsidRPr="0040262C">
        <w:rPr>
          <w:rFonts w:ascii="Times New Roman" w:hAnsi="Times New Roman" w:cs="Times New Roman"/>
          <w:sz w:val="24"/>
          <w:lang w:val="en-US"/>
        </w:rPr>
        <w:t>, θ</w:t>
      </w:r>
      <w:r w:rsidRPr="00884EA4">
        <w:rPr>
          <w:rFonts w:ascii="Times New Roman" w:hAnsi="Times New Roman" w:cs="Times New Roman"/>
          <w:sz w:val="24"/>
          <w:vertAlign w:val="subscript"/>
          <w:lang w:val="en-US"/>
        </w:rPr>
        <w:t>i</w:t>
      </w:r>
      <w:r w:rsidR="0040262C">
        <w:rPr>
          <w:rFonts w:ascii="Times New Roman" w:hAnsi="Times New Roman" w:cs="Times New Roman"/>
          <w:sz w:val="24"/>
          <w:lang w:val="en-US"/>
        </w:rPr>
        <w:t xml:space="preserve"> are par</w:t>
      </w:r>
      <w:r w:rsidRPr="0040262C">
        <w:rPr>
          <w:rFonts w:ascii="Times New Roman" w:hAnsi="Times New Roman" w:cs="Times New Roman"/>
          <w:sz w:val="24"/>
          <w:lang w:val="en-US"/>
        </w:rPr>
        <w:t xml:space="preserve">ameters. </w:t>
      </w:r>
    </w:p>
    <w:p w14:paraId="5E7142F1" w14:textId="77777777" w:rsidR="00DB1064" w:rsidRPr="0040262C" w:rsidRDefault="00DB1064" w:rsidP="00884EA4">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An important limitation of the ARMA models is that they require stationary data. This inevitably narrows down their range of applications, since most series have unit roots. Yet, Box and Jenkins managed to overcome this weakness within the ARMA framework. They handled this by differencing the successive observations of a series as many times as it is necessary until they become stationary.</w:t>
      </w:r>
    </w:p>
    <w:p w14:paraId="3A220C5D" w14:textId="7AF7F328" w:rsidR="00DB1064" w:rsidRPr="0040262C" w:rsidRDefault="00DB1064" w:rsidP="00884EA4">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In this context, non-stationary </w:t>
      </w:r>
      <w:r w:rsidR="008469AA">
        <w:rPr>
          <w:rFonts w:ascii="Times New Roman" w:hAnsi="Times New Roman" w:cs="Times New Roman"/>
          <w:sz w:val="24"/>
          <w:lang w:val="en-US"/>
        </w:rPr>
        <w:t>time-series</w:t>
      </w:r>
      <w:r w:rsidRPr="0040262C">
        <w:rPr>
          <w:rFonts w:ascii="Times New Roman" w:hAnsi="Times New Roman" w:cs="Times New Roman"/>
          <w:sz w:val="24"/>
          <w:lang w:val="en-US"/>
        </w:rPr>
        <w:t xml:space="preserve"> can be modelled using an extension of ARMA which is known as AutoRegressive Integrated Moving Average ARIMA (p,d,q). ARIMA (p,d,q) is based on ARMA (p,q) and includes an extra parameter d representing the number of differencing to achieve stationarity. </w:t>
      </w:r>
    </w:p>
    <w:p w14:paraId="2A52D108" w14:textId="5208EC35" w:rsidR="00DB1064" w:rsidRPr="0040262C" w:rsidRDefault="00DB1064" w:rsidP="00884EA4">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Another modification of ARMA is the Seasonal ARIMA (SARIMA) model, which can be employed when seasonality is present. The SARIMA model can be expressed as SARIMA (p,d,q) (P,D,Q), where the capital letters P,D,Q are the counterparts of the parameters p,d,q for the seasonal model. </w:t>
      </w:r>
    </w:p>
    <w:p w14:paraId="4ED87A2D" w14:textId="492E8FCC" w:rsidR="00DB1064" w:rsidRPr="0040262C" w:rsidRDefault="00DB1064" w:rsidP="00884EA4">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The ARIMA (or 'Box-Jenkins approach) involves the following modelling steps: </w:t>
      </w:r>
    </w:p>
    <w:p w14:paraId="61D3F4E6" w14:textId="77777777" w:rsidR="00DB1064" w:rsidRPr="00B5056A" w:rsidRDefault="00DB1064" w:rsidP="00884EA4">
      <w:pPr>
        <w:pStyle w:val="a4"/>
        <w:spacing w:after="120" w:line="312" w:lineRule="auto"/>
        <w:ind w:left="284"/>
        <w:contextualSpacing w:val="0"/>
        <w:rPr>
          <w:rFonts w:ascii="Times New Roman" w:hAnsi="Times New Roman" w:cs="Times New Roman"/>
          <w:sz w:val="24"/>
          <w:lang w:val="en-US"/>
        </w:rPr>
      </w:pPr>
      <w:r w:rsidRPr="00B5056A">
        <w:rPr>
          <w:rFonts w:ascii="Times New Roman" w:hAnsi="Times New Roman" w:cs="Times New Roman"/>
          <w:sz w:val="24"/>
          <w:lang w:val="en-US"/>
        </w:rPr>
        <w:t>1) Identification</w:t>
      </w:r>
      <w:r w:rsidRPr="00B5056A">
        <w:rPr>
          <w:rFonts w:ascii="Times New Roman" w:hAnsi="Times New Roman" w:cs="Times New Roman"/>
          <w:bCs/>
          <w:sz w:val="24"/>
          <w:lang w:val="en-US"/>
        </w:rPr>
        <w:t xml:space="preserve"> </w:t>
      </w:r>
    </w:p>
    <w:p w14:paraId="5C4202ED" w14:textId="1A4F6B3D" w:rsidR="00DB1064" w:rsidRPr="0040262C" w:rsidRDefault="00DB1064" w:rsidP="00685C61">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Initially, the outcome of stationarity tests dictates if the modelling framework should be based on ARMA or ARIMA. Also, correlograms are used to specify the appropriate parameters (p,q). </w:t>
      </w:r>
    </w:p>
    <w:p w14:paraId="6B771B88" w14:textId="77777777" w:rsidR="00DB1064" w:rsidRPr="00B5056A" w:rsidRDefault="00DB1064" w:rsidP="00685C61">
      <w:pPr>
        <w:pStyle w:val="a4"/>
        <w:spacing w:after="120" w:line="312" w:lineRule="auto"/>
        <w:ind w:left="284"/>
        <w:contextualSpacing w:val="0"/>
        <w:rPr>
          <w:rFonts w:ascii="Times New Roman" w:hAnsi="Times New Roman" w:cs="Times New Roman"/>
          <w:sz w:val="24"/>
          <w:lang w:val="en-US"/>
        </w:rPr>
      </w:pPr>
      <w:r w:rsidRPr="00B5056A">
        <w:rPr>
          <w:rFonts w:ascii="Times New Roman" w:hAnsi="Times New Roman" w:cs="Times New Roman"/>
          <w:sz w:val="24"/>
          <w:lang w:val="en-US"/>
        </w:rPr>
        <w:t xml:space="preserve">2) </w:t>
      </w:r>
      <w:r w:rsidRPr="00B5056A">
        <w:rPr>
          <w:rFonts w:ascii="Times New Roman" w:hAnsi="Times New Roman" w:cs="Times New Roman"/>
          <w:bCs/>
          <w:sz w:val="24"/>
          <w:lang w:val="en-US"/>
        </w:rPr>
        <w:t xml:space="preserve">Model </w:t>
      </w:r>
      <w:r w:rsidRPr="00B5056A">
        <w:rPr>
          <w:rFonts w:ascii="Times New Roman" w:hAnsi="Times New Roman" w:cs="Times New Roman"/>
          <w:sz w:val="24"/>
          <w:lang w:val="en-US"/>
        </w:rPr>
        <w:t>Specification</w:t>
      </w:r>
      <w:r w:rsidRPr="00B5056A">
        <w:rPr>
          <w:rFonts w:ascii="Times New Roman" w:hAnsi="Times New Roman" w:cs="Times New Roman"/>
          <w:bCs/>
          <w:sz w:val="24"/>
          <w:lang w:val="en-US"/>
        </w:rPr>
        <w:t xml:space="preserve"> </w:t>
      </w:r>
    </w:p>
    <w:p w14:paraId="5C466336" w14:textId="0E849685" w:rsidR="00DB1064" w:rsidRPr="0040262C" w:rsidRDefault="00DB1064" w:rsidP="00685C61">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The models specification can be broken down into the following sub-steps:</w:t>
      </w:r>
    </w:p>
    <w:p w14:paraId="1358FCC4" w14:textId="77777777" w:rsidR="00DB1064" w:rsidRPr="0040262C" w:rsidRDefault="00DB1064" w:rsidP="00685C61">
      <w:pPr>
        <w:pStyle w:val="a4"/>
        <w:spacing w:after="120" w:line="312" w:lineRule="auto"/>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2.1) The most reliable criterion would be based on the precision of results (Yokum and Armstrong, 1995). Given that there is no such measure which is universally accepted, the model is specified on the basis of the examination of the autocorrelation (ACF) and partial autocorrelation (PACF) functions. </w:t>
      </w:r>
    </w:p>
    <w:p w14:paraId="57E59F21" w14:textId="77777777" w:rsidR="00DB1064" w:rsidRPr="0040262C" w:rsidRDefault="00DB1064" w:rsidP="00685C61">
      <w:pPr>
        <w:pStyle w:val="a4"/>
        <w:spacing w:after="120" w:line="312" w:lineRule="auto"/>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2.2) The optimal lag length </w:t>
      </w:r>
      <w:r w:rsidR="00F72925" w:rsidRPr="0040262C">
        <w:rPr>
          <w:rFonts w:ascii="Times New Roman" w:hAnsi="Times New Roman" w:cs="Times New Roman"/>
          <w:sz w:val="24"/>
          <w:lang w:val="en-US"/>
        </w:rPr>
        <w:t xml:space="preserve">can </w:t>
      </w:r>
      <w:r w:rsidR="005E72BE" w:rsidRPr="0040262C">
        <w:rPr>
          <w:rFonts w:ascii="Times New Roman" w:hAnsi="Times New Roman" w:cs="Times New Roman"/>
          <w:sz w:val="24"/>
          <w:lang w:val="en-US"/>
        </w:rPr>
        <w:t>also</w:t>
      </w:r>
      <w:r w:rsidR="00F72925" w:rsidRPr="0040262C">
        <w:rPr>
          <w:rFonts w:ascii="Times New Roman" w:hAnsi="Times New Roman" w:cs="Times New Roman"/>
          <w:sz w:val="24"/>
          <w:lang w:val="en-US"/>
        </w:rPr>
        <w:t xml:space="preserve"> be</w:t>
      </w:r>
      <w:r w:rsidR="005E72BE" w:rsidRPr="0040262C">
        <w:rPr>
          <w:rFonts w:ascii="Times New Roman" w:hAnsi="Times New Roman" w:cs="Times New Roman"/>
          <w:sz w:val="24"/>
          <w:lang w:val="en-US"/>
        </w:rPr>
        <w:t xml:space="preserve"> </w:t>
      </w:r>
      <w:r w:rsidRPr="0040262C">
        <w:rPr>
          <w:rFonts w:ascii="Times New Roman" w:hAnsi="Times New Roman" w:cs="Times New Roman"/>
          <w:sz w:val="24"/>
          <w:lang w:val="en-US"/>
        </w:rPr>
        <w:t>determined on the basis of the Akai</w:t>
      </w:r>
      <w:r w:rsidR="00A3371D" w:rsidRPr="0040262C">
        <w:rPr>
          <w:rFonts w:ascii="Times New Roman" w:hAnsi="Times New Roman" w:cs="Times New Roman"/>
          <w:sz w:val="24"/>
          <w:lang w:val="en-US"/>
        </w:rPr>
        <w:t>ke Information Criterion (AIC)</w:t>
      </w:r>
      <w:r w:rsidR="00F72925" w:rsidRPr="0040262C">
        <w:rPr>
          <w:rFonts w:ascii="Times New Roman" w:hAnsi="Times New Roman" w:cs="Times New Roman"/>
          <w:sz w:val="24"/>
          <w:lang w:val="en-US"/>
        </w:rPr>
        <w:t xml:space="preserve"> or </w:t>
      </w:r>
      <w:r w:rsidRPr="0040262C">
        <w:rPr>
          <w:rFonts w:ascii="Times New Roman" w:hAnsi="Times New Roman" w:cs="Times New Roman"/>
          <w:sz w:val="24"/>
          <w:lang w:val="en-US"/>
        </w:rPr>
        <w:t xml:space="preserve">the Schwarz criterion. </w:t>
      </w:r>
    </w:p>
    <w:p w14:paraId="1F168A1C" w14:textId="77777777" w:rsidR="00DB1064" w:rsidRPr="00B5056A" w:rsidRDefault="00DB1064" w:rsidP="00685C61">
      <w:pPr>
        <w:pStyle w:val="a4"/>
        <w:spacing w:after="120" w:line="312" w:lineRule="auto"/>
        <w:ind w:left="284"/>
        <w:contextualSpacing w:val="0"/>
        <w:rPr>
          <w:rFonts w:ascii="Times New Roman" w:hAnsi="Times New Roman" w:cs="Times New Roman"/>
          <w:sz w:val="24"/>
          <w:lang w:val="en-US"/>
        </w:rPr>
      </w:pPr>
      <w:r w:rsidRPr="00B5056A">
        <w:rPr>
          <w:rFonts w:ascii="Times New Roman" w:hAnsi="Times New Roman" w:cs="Times New Roman"/>
          <w:sz w:val="24"/>
          <w:lang w:val="en-US"/>
        </w:rPr>
        <w:t>3) Estimation</w:t>
      </w:r>
      <w:r w:rsidRPr="00B5056A">
        <w:rPr>
          <w:rFonts w:ascii="Times New Roman" w:hAnsi="Times New Roman" w:cs="Times New Roman"/>
          <w:bCs/>
          <w:sz w:val="24"/>
          <w:lang w:val="en-US"/>
        </w:rPr>
        <w:t xml:space="preserve"> </w:t>
      </w:r>
    </w:p>
    <w:p w14:paraId="76D52636" w14:textId="0F8F2783" w:rsidR="00DB1064" w:rsidRPr="0040262C" w:rsidRDefault="00DB1064" w:rsidP="00685C61">
      <w:pPr>
        <w:pStyle w:val="a4"/>
        <w:spacing w:after="120" w:line="312" w:lineRule="auto"/>
        <w:ind w:left="284"/>
        <w:contextualSpacing w:val="0"/>
        <w:rPr>
          <w:rFonts w:ascii="Times New Roman" w:hAnsi="Times New Roman" w:cs="Times New Roman"/>
          <w:sz w:val="24"/>
          <w:lang w:val="en-US"/>
        </w:rPr>
      </w:pPr>
      <w:r w:rsidRPr="0040262C">
        <w:rPr>
          <w:rFonts w:ascii="Times New Roman" w:hAnsi="Times New Roman" w:cs="Times New Roman"/>
          <w:sz w:val="24"/>
          <w:lang w:val="en-US"/>
        </w:rPr>
        <w:t xml:space="preserve">Based on the values (p, q), the ARMA terms are estimated using Least Squares. </w:t>
      </w:r>
    </w:p>
    <w:p w14:paraId="6A27E8F7" w14:textId="77777777" w:rsidR="00DB1064" w:rsidRPr="00B5056A" w:rsidRDefault="00DB1064" w:rsidP="00685C61">
      <w:pPr>
        <w:pStyle w:val="a4"/>
        <w:spacing w:after="120" w:line="312" w:lineRule="auto"/>
        <w:ind w:left="284"/>
        <w:contextualSpacing w:val="0"/>
        <w:rPr>
          <w:rFonts w:ascii="Times New Roman" w:hAnsi="Times New Roman" w:cs="Times New Roman"/>
          <w:sz w:val="24"/>
          <w:lang w:val="en-US"/>
        </w:rPr>
      </w:pPr>
      <w:r w:rsidRPr="00B5056A">
        <w:rPr>
          <w:rFonts w:ascii="Times New Roman" w:hAnsi="Times New Roman" w:cs="Times New Roman"/>
          <w:sz w:val="24"/>
          <w:lang w:val="en-US"/>
        </w:rPr>
        <w:t xml:space="preserve">4) </w:t>
      </w:r>
      <w:r w:rsidRPr="00B5056A">
        <w:rPr>
          <w:rFonts w:ascii="Times New Roman" w:hAnsi="Times New Roman" w:cs="Times New Roman"/>
          <w:bCs/>
          <w:sz w:val="24"/>
          <w:lang w:val="en-US"/>
        </w:rPr>
        <w:t xml:space="preserve">Diagnostic checking </w:t>
      </w:r>
    </w:p>
    <w:p w14:paraId="4D124809" w14:textId="01EB931A" w:rsidR="00DB1064" w:rsidRPr="0040262C" w:rsidRDefault="00DB1064" w:rsidP="00685C61">
      <w:pPr>
        <w:pStyle w:val="a4"/>
        <w:spacing w:after="120" w:line="312" w:lineRule="auto"/>
        <w:ind w:left="284"/>
        <w:contextualSpacing w:val="0"/>
        <w:rPr>
          <w:rFonts w:ascii="Times New Roman" w:hAnsi="Times New Roman" w:cs="Times New Roman"/>
          <w:sz w:val="24"/>
          <w:szCs w:val="24"/>
          <w:lang w:val="en-US"/>
        </w:rPr>
      </w:pPr>
      <w:r w:rsidRPr="0040262C">
        <w:rPr>
          <w:rFonts w:ascii="Times New Roman" w:hAnsi="Times New Roman" w:cs="Times New Roman"/>
          <w:sz w:val="24"/>
          <w:szCs w:val="24"/>
          <w:lang w:val="en-US"/>
        </w:rPr>
        <w:lastRenderedPageBreak/>
        <w:t xml:space="preserve">This step </w:t>
      </w:r>
      <w:r w:rsidRPr="00685C61">
        <w:rPr>
          <w:rFonts w:ascii="Times New Roman" w:hAnsi="Times New Roman" w:cs="Times New Roman"/>
          <w:sz w:val="24"/>
          <w:lang w:val="en-US"/>
        </w:rPr>
        <w:t>includes</w:t>
      </w:r>
      <w:r w:rsidRPr="0040262C">
        <w:rPr>
          <w:rFonts w:ascii="Times New Roman" w:hAnsi="Times New Roman" w:cs="Times New Roman"/>
          <w:sz w:val="24"/>
          <w:szCs w:val="24"/>
          <w:lang w:val="en-US"/>
        </w:rPr>
        <w:t xml:space="preserve"> residual diagnostics (e.g. residual serial correlation and residual heteroscedasticity tests)</w:t>
      </w:r>
    </w:p>
    <w:p w14:paraId="51625B1C" w14:textId="77777777" w:rsidR="00DB1064" w:rsidRPr="00B5056A" w:rsidRDefault="00DB1064" w:rsidP="00685C61">
      <w:pPr>
        <w:pStyle w:val="a4"/>
        <w:spacing w:after="120" w:line="312" w:lineRule="auto"/>
        <w:ind w:left="284"/>
        <w:contextualSpacing w:val="0"/>
        <w:rPr>
          <w:rFonts w:ascii="Times New Roman" w:hAnsi="Times New Roman" w:cs="Times New Roman"/>
          <w:b/>
          <w:sz w:val="24"/>
          <w:szCs w:val="24"/>
          <w:lang w:val="en-US"/>
        </w:rPr>
      </w:pPr>
      <w:r w:rsidRPr="00B5056A">
        <w:rPr>
          <w:rFonts w:ascii="Times New Roman" w:hAnsi="Times New Roman" w:cs="Times New Roman"/>
          <w:sz w:val="24"/>
          <w:szCs w:val="24"/>
          <w:lang w:val="en-US"/>
        </w:rPr>
        <w:t>5)</w:t>
      </w:r>
      <w:r w:rsidRPr="00B5056A">
        <w:rPr>
          <w:rFonts w:ascii="Times New Roman" w:hAnsi="Times New Roman" w:cs="Times New Roman"/>
          <w:b/>
          <w:sz w:val="24"/>
          <w:szCs w:val="24"/>
          <w:lang w:val="en-US"/>
        </w:rPr>
        <w:t xml:space="preserve"> </w:t>
      </w:r>
      <w:r w:rsidRPr="00B5056A">
        <w:rPr>
          <w:rFonts w:ascii="Times New Roman" w:hAnsi="Times New Roman" w:cs="Times New Roman"/>
          <w:bCs/>
          <w:sz w:val="24"/>
          <w:lang w:val="en-US"/>
        </w:rPr>
        <w:t>Forecasting</w:t>
      </w:r>
      <w:r w:rsidRPr="00B5056A">
        <w:rPr>
          <w:rFonts w:ascii="Times New Roman" w:hAnsi="Times New Roman" w:cs="Times New Roman"/>
          <w:b/>
          <w:bCs/>
          <w:sz w:val="24"/>
          <w:szCs w:val="24"/>
          <w:lang w:val="en-US"/>
        </w:rPr>
        <w:t xml:space="preserve"> </w:t>
      </w:r>
    </w:p>
    <w:p w14:paraId="5F35C1DB" w14:textId="4576FD00" w:rsidR="00DB1064" w:rsidRPr="0040262C" w:rsidRDefault="00DB1064" w:rsidP="00685C61">
      <w:pPr>
        <w:pStyle w:val="a4"/>
        <w:spacing w:after="120" w:line="312" w:lineRule="auto"/>
        <w:ind w:left="284"/>
        <w:contextualSpacing w:val="0"/>
        <w:rPr>
          <w:rFonts w:ascii="Times New Roman" w:hAnsi="Times New Roman" w:cs="Times New Roman"/>
          <w:sz w:val="24"/>
          <w:szCs w:val="24"/>
          <w:lang w:val="en-US"/>
        </w:rPr>
      </w:pPr>
      <w:r w:rsidRPr="00685C61">
        <w:rPr>
          <w:rFonts w:ascii="Times New Roman" w:hAnsi="Times New Roman" w:cs="Times New Roman"/>
          <w:sz w:val="24"/>
          <w:lang w:val="en-US"/>
        </w:rPr>
        <w:t>Generation</w:t>
      </w:r>
      <w:r w:rsidRPr="0040262C">
        <w:rPr>
          <w:rFonts w:ascii="Times New Roman" w:hAnsi="Times New Roman" w:cs="Times New Roman"/>
          <w:sz w:val="24"/>
          <w:szCs w:val="24"/>
          <w:lang w:val="en-US"/>
        </w:rPr>
        <w:t xml:space="preserve"> of ex-post and ex-ante forecasts. </w:t>
      </w:r>
    </w:p>
    <w:p w14:paraId="2C5AE326" w14:textId="77777777" w:rsidR="00DB1064" w:rsidRPr="0040262C" w:rsidRDefault="00DB1064" w:rsidP="00685C61">
      <w:pPr>
        <w:pStyle w:val="a4"/>
        <w:spacing w:after="120" w:line="312" w:lineRule="auto"/>
        <w:ind w:left="284"/>
        <w:contextualSpacing w:val="0"/>
        <w:rPr>
          <w:rFonts w:ascii="Times New Roman" w:hAnsi="Times New Roman" w:cs="Times New Roman"/>
          <w:sz w:val="24"/>
          <w:szCs w:val="24"/>
          <w:lang w:val="en-US"/>
        </w:rPr>
      </w:pPr>
      <w:r w:rsidRPr="0040262C">
        <w:rPr>
          <w:rFonts w:ascii="Times New Roman" w:hAnsi="Times New Roman" w:cs="Times New Roman"/>
          <w:sz w:val="24"/>
          <w:szCs w:val="24"/>
          <w:lang w:val="en-US"/>
        </w:rPr>
        <w:t xml:space="preserve">6) </w:t>
      </w:r>
      <w:r w:rsidRPr="00B5056A">
        <w:rPr>
          <w:rFonts w:ascii="Times New Roman" w:hAnsi="Times New Roman" w:cs="Times New Roman"/>
          <w:bCs/>
          <w:sz w:val="24"/>
          <w:lang w:val="en-US"/>
        </w:rPr>
        <w:t>Evaluation</w:t>
      </w:r>
      <w:r w:rsidRPr="00B5056A">
        <w:rPr>
          <w:rFonts w:ascii="Times New Roman" w:hAnsi="Times New Roman" w:cs="Times New Roman"/>
          <w:bCs/>
          <w:sz w:val="24"/>
          <w:szCs w:val="24"/>
          <w:lang w:val="en-US"/>
        </w:rPr>
        <w:t xml:space="preserve"> of the forecasting accuracy</w:t>
      </w:r>
      <w:r w:rsidRPr="0040262C">
        <w:rPr>
          <w:rFonts w:ascii="Times New Roman" w:hAnsi="Times New Roman" w:cs="Times New Roman"/>
          <w:b/>
          <w:bCs/>
          <w:sz w:val="24"/>
          <w:szCs w:val="24"/>
          <w:lang w:val="en-US"/>
        </w:rPr>
        <w:t xml:space="preserve"> </w:t>
      </w:r>
    </w:p>
    <w:p w14:paraId="795851EC" w14:textId="2F976178" w:rsidR="00685C61" w:rsidRPr="00B5056A" w:rsidRDefault="00DB1064" w:rsidP="00B5056A">
      <w:pPr>
        <w:pStyle w:val="a4"/>
        <w:spacing w:after="120" w:line="312" w:lineRule="auto"/>
        <w:ind w:left="284"/>
        <w:contextualSpacing w:val="0"/>
        <w:rPr>
          <w:rFonts w:ascii="Times New Roman" w:hAnsi="Times New Roman" w:cs="Times New Roman"/>
          <w:sz w:val="24"/>
          <w:szCs w:val="24"/>
          <w:lang w:val="en-US"/>
        </w:rPr>
      </w:pPr>
      <w:r w:rsidRPr="0040262C">
        <w:rPr>
          <w:rFonts w:ascii="Times New Roman" w:hAnsi="Times New Roman" w:cs="Times New Roman"/>
          <w:sz w:val="24"/>
          <w:szCs w:val="24"/>
          <w:lang w:val="en-US"/>
        </w:rPr>
        <w:t xml:space="preserve">The performance of the model is assessed on the basis of the following criteria: </w:t>
      </w:r>
      <w:r w:rsidR="00EF2A18" w:rsidRPr="0040262C">
        <w:rPr>
          <w:rFonts w:ascii="Times New Roman" w:hAnsi="Times New Roman" w:cs="Times New Roman"/>
          <w:sz w:val="24"/>
          <w:szCs w:val="24"/>
          <w:lang w:val="en-US"/>
        </w:rPr>
        <w:t xml:space="preserve">Mean </w:t>
      </w:r>
      <w:r w:rsidR="00EF2A18" w:rsidRPr="00685C61">
        <w:rPr>
          <w:rFonts w:ascii="Times New Roman" w:hAnsi="Times New Roman" w:cs="Times New Roman"/>
          <w:sz w:val="24"/>
          <w:lang w:val="en-US"/>
        </w:rPr>
        <w:t>Absolute</w:t>
      </w:r>
      <w:r w:rsidR="00EF2A18" w:rsidRPr="0040262C">
        <w:rPr>
          <w:rFonts w:ascii="Times New Roman" w:hAnsi="Times New Roman" w:cs="Times New Roman"/>
          <w:sz w:val="24"/>
          <w:szCs w:val="24"/>
          <w:lang w:val="en-US"/>
        </w:rPr>
        <w:t xml:space="preserve"> Deviation (MAD), Mean absolute percent error (MAPE), Mean Absolute Deviation Percent (MADP), and Mean squared deviation (MSD)</w:t>
      </w:r>
    </w:p>
    <w:p w14:paraId="2E00ADFB" w14:textId="6A04B98D" w:rsidR="00DB1064" w:rsidRPr="00B5056A" w:rsidRDefault="00B5056A" w:rsidP="00685C61">
      <w:pPr>
        <w:pStyle w:val="a4"/>
        <w:spacing w:after="120" w:line="312" w:lineRule="auto"/>
        <w:ind w:left="284"/>
        <w:contextualSpacing w:val="0"/>
        <w:rPr>
          <w:rFonts w:ascii="Times New Roman" w:hAnsi="Times New Roman" w:cs="Times New Roman"/>
          <w:sz w:val="24"/>
          <w:lang w:val="en-US"/>
        </w:rPr>
      </w:pPr>
      <w:r w:rsidRPr="00B5056A">
        <w:rPr>
          <w:rFonts w:ascii="Times New Roman" w:hAnsi="Times New Roman" w:cs="Times New Roman"/>
          <w:bCs/>
          <w:sz w:val="24"/>
          <w:lang w:val="en-US"/>
        </w:rPr>
        <w:t xml:space="preserve">The </w:t>
      </w:r>
      <w:r w:rsidR="00DB1064" w:rsidRPr="00B5056A">
        <w:rPr>
          <w:rFonts w:ascii="Times New Roman" w:hAnsi="Times New Roman" w:cs="Times New Roman"/>
          <w:bCs/>
          <w:sz w:val="24"/>
          <w:lang w:val="en-US"/>
        </w:rPr>
        <w:t>SARIMA</w:t>
      </w:r>
      <w:r w:rsidR="00DB1064" w:rsidRPr="00B5056A">
        <w:rPr>
          <w:rFonts w:ascii="Times New Roman" w:hAnsi="Times New Roman" w:cs="Times New Roman"/>
          <w:sz w:val="24"/>
          <w:lang w:val="en-US"/>
        </w:rPr>
        <w:t xml:space="preserve"> model </w:t>
      </w:r>
    </w:p>
    <w:p w14:paraId="6B1F4AC6" w14:textId="77777777" w:rsidR="00DB1064" w:rsidRDefault="00DB1064" w:rsidP="00685C61">
      <w:pPr>
        <w:pStyle w:val="a4"/>
        <w:spacing w:after="120" w:line="312" w:lineRule="auto"/>
        <w:ind w:left="284"/>
        <w:contextualSpacing w:val="0"/>
        <w:rPr>
          <w:rFonts w:ascii="Times New Roman" w:hAnsi="Times New Roman" w:cs="Times New Roman"/>
          <w:sz w:val="24"/>
          <w:lang w:val="en-GB"/>
        </w:rPr>
      </w:pPr>
      <w:r w:rsidRPr="0040262C">
        <w:rPr>
          <w:rFonts w:ascii="Times New Roman" w:hAnsi="Times New Roman" w:cs="Times New Roman"/>
          <w:sz w:val="24"/>
          <w:lang w:val="en-GB"/>
        </w:rPr>
        <w:t>The Seasonal ARIMA (SARIMA) model, is an extension of ARIMA (p,d,q) whereby a seasonal factor is added. The SARIMA model can be written as</w:t>
      </w:r>
      <w:r w:rsidRPr="0040262C">
        <w:rPr>
          <w:rFonts w:ascii="Times New Roman" w:hAnsi="Times New Roman" w:cs="Times New Roman"/>
          <w:b/>
          <w:bCs/>
          <w:sz w:val="24"/>
          <w:lang w:val="en-GB"/>
        </w:rPr>
        <w:t xml:space="preserve"> </w:t>
      </w:r>
      <w:r w:rsidRPr="00B5056A">
        <w:rPr>
          <w:rFonts w:ascii="Times New Roman" w:hAnsi="Times New Roman" w:cs="Times New Roman"/>
          <w:bCs/>
          <w:sz w:val="24"/>
          <w:lang w:val="en-GB"/>
        </w:rPr>
        <w:t>SARIMA (p,d,q) (P,D,Q)</w:t>
      </w:r>
      <w:r w:rsidRPr="00B5056A">
        <w:rPr>
          <w:rFonts w:ascii="Times New Roman" w:hAnsi="Times New Roman" w:cs="Times New Roman"/>
          <w:sz w:val="24"/>
          <w:lang w:val="en-GB"/>
        </w:rPr>
        <w:t>,</w:t>
      </w:r>
      <w:r w:rsidRPr="0040262C">
        <w:rPr>
          <w:rFonts w:ascii="Times New Roman" w:hAnsi="Times New Roman" w:cs="Times New Roman"/>
          <w:sz w:val="24"/>
          <w:lang w:val="en-GB"/>
        </w:rPr>
        <w:t xml:space="preserve"> where the capital letters P,D,Q refer to the counterparts of the parameters p,d,q for the seasonal model. </w:t>
      </w:r>
    </w:p>
    <w:p w14:paraId="716CFC56" w14:textId="77777777" w:rsidR="00C72BA4" w:rsidRPr="0040262C" w:rsidRDefault="00C72BA4" w:rsidP="00685C61">
      <w:pPr>
        <w:pStyle w:val="a4"/>
        <w:spacing w:after="120" w:line="312" w:lineRule="auto"/>
        <w:ind w:left="284"/>
        <w:contextualSpacing w:val="0"/>
        <w:rPr>
          <w:rFonts w:ascii="Times New Roman" w:hAnsi="Times New Roman" w:cs="Times New Roman"/>
          <w:sz w:val="24"/>
          <w:lang w:val="en-GB"/>
        </w:rPr>
      </w:pPr>
    </w:p>
    <w:p w14:paraId="3AB7DB3D" w14:textId="180549E6" w:rsidR="00F2698C" w:rsidRPr="00095E0A" w:rsidRDefault="00095E0A" w:rsidP="00095E0A">
      <w:pPr>
        <w:pStyle w:val="2"/>
        <w:rPr>
          <w:b/>
          <w:color w:val="auto"/>
          <w:sz w:val="24"/>
          <w:lang w:val="en-US"/>
        </w:rPr>
      </w:pPr>
      <w:bookmarkStart w:id="46" w:name="_Toc491819300"/>
      <w:r w:rsidRPr="00095E0A">
        <w:rPr>
          <w:b/>
          <w:color w:val="auto"/>
          <w:sz w:val="24"/>
          <w:lang w:val="en-US"/>
        </w:rPr>
        <w:t xml:space="preserve">3.4. </w:t>
      </w:r>
      <w:r w:rsidR="00C75BD3" w:rsidRPr="00095E0A">
        <w:rPr>
          <w:b/>
          <w:color w:val="auto"/>
          <w:sz w:val="24"/>
          <w:lang w:val="en-US"/>
        </w:rPr>
        <w:t>Model fitting</w:t>
      </w:r>
      <w:bookmarkEnd w:id="46"/>
    </w:p>
    <w:p w14:paraId="71DC29C4" w14:textId="792153B6" w:rsidR="00DB1064" w:rsidRPr="0040262C" w:rsidRDefault="00DB1064" w:rsidP="00C72BA4">
      <w:pPr>
        <w:pStyle w:val="a4"/>
        <w:spacing w:after="120" w:line="312" w:lineRule="auto"/>
        <w:ind w:left="284"/>
        <w:contextualSpacing w:val="0"/>
        <w:rPr>
          <w:rFonts w:ascii="Times New Roman" w:hAnsi="Times New Roman" w:cs="Times New Roman"/>
          <w:sz w:val="24"/>
          <w:lang w:val="en-GB"/>
        </w:rPr>
      </w:pPr>
      <w:r w:rsidRPr="0040262C">
        <w:rPr>
          <w:rFonts w:ascii="Times New Roman" w:hAnsi="Times New Roman" w:cs="Times New Roman"/>
          <w:sz w:val="24"/>
          <w:lang w:val="en-GB"/>
        </w:rPr>
        <w:t>For the Triple exponential smoothing, the multiplicative method has been preferred as the seasonal data variations are not approximately constant but they are changing proportionally through the series. The fitting procedure involved the estimation of the values for the parameters α, β and γ (α=0,15, β=0,06 γ=0,92) so to get error values as minimum as possible. This has been achieved first by selecting greater smoothing effect on level and trend (low values for α and β) and limited smoothing for seasonality (high values for γ) and second by applying a trial and error procedure on a great number of different value combinations.</w:t>
      </w:r>
    </w:p>
    <w:p w14:paraId="263B271C" w14:textId="004C741E" w:rsidR="00DB1064" w:rsidRPr="0040262C" w:rsidRDefault="00DB1064" w:rsidP="00C72BA4">
      <w:pPr>
        <w:pStyle w:val="a4"/>
        <w:spacing w:after="120" w:line="312" w:lineRule="auto"/>
        <w:ind w:left="284"/>
        <w:contextualSpacing w:val="0"/>
        <w:rPr>
          <w:rFonts w:ascii="Times New Roman" w:hAnsi="Times New Roman" w:cs="Times New Roman"/>
          <w:sz w:val="24"/>
          <w:lang w:val="en-GB"/>
        </w:rPr>
      </w:pPr>
      <w:r w:rsidRPr="0040262C">
        <w:rPr>
          <w:rFonts w:ascii="Times New Roman" w:hAnsi="Times New Roman" w:cs="Times New Roman"/>
          <w:sz w:val="24"/>
          <w:lang w:val="en-GB"/>
        </w:rPr>
        <w:t>As far as SARIMA m</w:t>
      </w:r>
      <w:r w:rsidR="00172571" w:rsidRPr="0040262C">
        <w:rPr>
          <w:rFonts w:ascii="Times New Roman" w:hAnsi="Times New Roman" w:cs="Times New Roman"/>
          <w:sz w:val="24"/>
          <w:lang w:val="en-GB"/>
        </w:rPr>
        <w:t xml:space="preserve">odelling is concerned, the most suitable </w:t>
      </w:r>
      <w:r w:rsidRPr="0040262C">
        <w:rPr>
          <w:rFonts w:ascii="Times New Roman" w:hAnsi="Times New Roman" w:cs="Times New Roman"/>
          <w:sz w:val="24"/>
          <w:lang w:val="en-GB"/>
        </w:rPr>
        <w:t>model proved to be a SARIMA (4,1,2) (1,1,1</w:t>
      </w:r>
      <w:r w:rsidR="00172571" w:rsidRPr="0040262C">
        <w:rPr>
          <w:rFonts w:ascii="Times New Roman" w:hAnsi="Times New Roman" w:cs="Times New Roman"/>
          <w:sz w:val="24"/>
          <w:lang w:val="en-GB"/>
        </w:rPr>
        <w:t>) for tourist arrivals</w:t>
      </w:r>
      <w:r w:rsidRPr="0040262C">
        <w:rPr>
          <w:rFonts w:ascii="Times New Roman" w:hAnsi="Times New Roman" w:cs="Times New Roman"/>
          <w:sz w:val="24"/>
          <w:lang w:val="en-GB"/>
        </w:rPr>
        <w:t>, a SARMA (3,4) (1,1</w:t>
      </w:r>
      <w:r w:rsidR="00172571" w:rsidRPr="0040262C">
        <w:rPr>
          <w:rFonts w:ascii="Times New Roman" w:hAnsi="Times New Roman" w:cs="Times New Roman"/>
          <w:sz w:val="24"/>
          <w:lang w:val="en-GB"/>
        </w:rPr>
        <w:t xml:space="preserve">) for nights total and arrivals – </w:t>
      </w:r>
      <w:r w:rsidR="00A87BE6">
        <w:rPr>
          <w:rFonts w:ascii="Times New Roman" w:hAnsi="Times New Roman" w:cs="Times New Roman"/>
          <w:sz w:val="24"/>
          <w:lang w:val="en-GB"/>
        </w:rPr>
        <w:t>residents</w:t>
      </w:r>
      <w:r w:rsidRPr="0040262C">
        <w:rPr>
          <w:rFonts w:ascii="Times New Roman" w:hAnsi="Times New Roman" w:cs="Times New Roman"/>
          <w:sz w:val="24"/>
          <w:lang w:val="en-GB"/>
        </w:rPr>
        <w:t xml:space="preserve">, and </w:t>
      </w:r>
      <w:r w:rsidR="00172571" w:rsidRPr="0040262C">
        <w:rPr>
          <w:rFonts w:ascii="Times New Roman" w:hAnsi="Times New Roman" w:cs="Times New Roman"/>
          <w:sz w:val="24"/>
          <w:lang w:val="en-GB"/>
        </w:rPr>
        <w:t xml:space="preserve">a SARIMA (3,1,3) (1,1,1) </w:t>
      </w:r>
      <w:r w:rsidRPr="0040262C">
        <w:rPr>
          <w:rFonts w:ascii="Times New Roman" w:hAnsi="Times New Roman" w:cs="Times New Roman"/>
          <w:sz w:val="24"/>
          <w:lang w:val="en-GB"/>
        </w:rPr>
        <w:t>for arrivals non-</w:t>
      </w:r>
      <w:r w:rsidR="00A87BE6">
        <w:rPr>
          <w:rFonts w:ascii="Times New Roman" w:hAnsi="Times New Roman" w:cs="Times New Roman"/>
          <w:sz w:val="24"/>
          <w:lang w:val="en-GB"/>
        </w:rPr>
        <w:t>residents</w:t>
      </w:r>
      <w:r w:rsidRPr="0040262C">
        <w:rPr>
          <w:rFonts w:ascii="Times New Roman" w:hAnsi="Times New Roman" w:cs="Times New Roman"/>
          <w:sz w:val="24"/>
          <w:lang w:val="en-GB"/>
        </w:rPr>
        <w:t>. Seasonality was present in all time</w:t>
      </w:r>
      <w:r w:rsidR="001C5A71" w:rsidRPr="0040262C">
        <w:rPr>
          <w:rFonts w:ascii="Times New Roman" w:hAnsi="Times New Roman" w:cs="Times New Roman"/>
          <w:sz w:val="24"/>
          <w:lang w:val="en-GB"/>
        </w:rPr>
        <w:t>-</w:t>
      </w:r>
      <w:r w:rsidRPr="0040262C">
        <w:rPr>
          <w:rFonts w:ascii="Times New Roman" w:hAnsi="Times New Roman" w:cs="Times New Roman"/>
          <w:sz w:val="24"/>
          <w:lang w:val="en-GB"/>
        </w:rPr>
        <w:t xml:space="preserve">series, therefore we selected SAR(I)MA, rather </w:t>
      </w:r>
      <w:r w:rsidR="00C72BA4">
        <w:rPr>
          <w:rFonts w:ascii="Times New Roman" w:hAnsi="Times New Roman" w:cs="Times New Roman"/>
          <w:sz w:val="24"/>
          <w:lang w:val="en-GB"/>
        </w:rPr>
        <w:t>t</w:t>
      </w:r>
      <w:r w:rsidRPr="0040262C">
        <w:rPr>
          <w:rFonts w:ascii="Times New Roman" w:hAnsi="Times New Roman" w:cs="Times New Roman"/>
          <w:sz w:val="24"/>
          <w:lang w:val="en-GB"/>
        </w:rPr>
        <w:t xml:space="preserve">han AR(I)MA models. </w:t>
      </w:r>
    </w:p>
    <w:p w14:paraId="46582E05" w14:textId="2638FD52" w:rsidR="00DB1064" w:rsidRPr="0040262C" w:rsidRDefault="00DB1064" w:rsidP="00C72BA4">
      <w:pPr>
        <w:pStyle w:val="a4"/>
        <w:spacing w:after="120" w:line="312" w:lineRule="auto"/>
        <w:ind w:left="284"/>
        <w:contextualSpacing w:val="0"/>
        <w:rPr>
          <w:rFonts w:ascii="Times New Roman" w:hAnsi="Times New Roman" w:cs="Times New Roman"/>
          <w:sz w:val="24"/>
          <w:lang w:val="en-GB"/>
        </w:rPr>
      </w:pPr>
      <w:r w:rsidRPr="0040262C">
        <w:rPr>
          <w:rFonts w:ascii="Times New Roman" w:hAnsi="Times New Roman" w:cs="Times New Roman"/>
          <w:sz w:val="24"/>
          <w:lang w:val="en-GB"/>
        </w:rPr>
        <w:t xml:space="preserve">The model selection was based </w:t>
      </w:r>
      <w:r w:rsidR="00BD0B25" w:rsidRPr="0040262C">
        <w:rPr>
          <w:rFonts w:ascii="Times New Roman" w:hAnsi="Times New Roman" w:cs="Times New Roman"/>
          <w:sz w:val="24"/>
          <w:lang w:val="en-GB"/>
        </w:rPr>
        <w:t xml:space="preserve">initially </w:t>
      </w:r>
      <w:r w:rsidRPr="0040262C">
        <w:rPr>
          <w:rFonts w:ascii="Times New Roman" w:hAnsi="Times New Roman" w:cs="Times New Roman"/>
          <w:sz w:val="24"/>
          <w:lang w:val="en-GB"/>
        </w:rPr>
        <w:t>on visual inspection of the graph, as well as on stationarity tests (ADF, KPSS) in order to determine the level of differencing. The tourist arrivals were found non-stationary in levels, therefore we applied first differencing to account for the first order of integration. According to the relevant test</w:t>
      </w:r>
      <w:r w:rsidR="00104985" w:rsidRPr="0040262C">
        <w:rPr>
          <w:rFonts w:ascii="Times New Roman" w:hAnsi="Times New Roman" w:cs="Times New Roman"/>
          <w:sz w:val="24"/>
          <w:lang w:val="en-GB"/>
        </w:rPr>
        <w:t>s</w:t>
      </w:r>
      <w:r w:rsidRPr="0040262C">
        <w:rPr>
          <w:rFonts w:ascii="Times New Roman" w:hAnsi="Times New Roman" w:cs="Times New Roman"/>
          <w:sz w:val="24"/>
          <w:lang w:val="en-GB"/>
        </w:rPr>
        <w:t xml:space="preserve">, the nights arrivals and the arrivals – </w:t>
      </w:r>
      <w:r w:rsidR="00A87BE6">
        <w:rPr>
          <w:rFonts w:ascii="Times New Roman" w:hAnsi="Times New Roman" w:cs="Times New Roman"/>
          <w:sz w:val="24"/>
          <w:lang w:val="en-GB"/>
        </w:rPr>
        <w:t>residents</w:t>
      </w:r>
      <w:r w:rsidRPr="0040262C">
        <w:rPr>
          <w:rFonts w:ascii="Times New Roman" w:hAnsi="Times New Roman" w:cs="Times New Roman"/>
          <w:sz w:val="24"/>
          <w:lang w:val="en-GB"/>
        </w:rPr>
        <w:t xml:space="preserve"> are stationary, therefore they were both modelled using a SARMA model. Finally, the arrivals-</w:t>
      </w:r>
      <w:r w:rsidRPr="0040262C">
        <w:rPr>
          <w:rFonts w:ascii="Times New Roman" w:hAnsi="Times New Roman" w:cs="Times New Roman"/>
          <w:sz w:val="24"/>
          <w:lang w:val="en-GB"/>
        </w:rPr>
        <w:lastRenderedPageBreak/>
        <w:t>non-</w:t>
      </w:r>
      <w:r w:rsidR="00A87BE6">
        <w:rPr>
          <w:rFonts w:ascii="Times New Roman" w:hAnsi="Times New Roman" w:cs="Times New Roman"/>
          <w:sz w:val="24"/>
          <w:lang w:val="en-GB"/>
        </w:rPr>
        <w:t>residents</w:t>
      </w:r>
      <w:r w:rsidRPr="0040262C">
        <w:rPr>
          <w:rFonts w:ascii="Times New Roman" w:hAnsi="Times New Roman" w:cs="Times New Roman"/>
          <w:sz w:val="24"/>
          <w:lang w:val="en-GB"/>
        </w:rPr>
        <w:t xml:space="preserve"> were found non-stationary and they were handled in a SARIMA framework. </w:t>
      </w:r>
    </w:p>
    <w:p w14:paraId="3FEA4F48" w14:textId="45CDFB37" w:rsidR="00DB1064" w:rsidRPr="0040262C" w:rsidRDefault="00DB1064" w:rsidP="00C72BA4">
      <w:pPr>
        <w:pStyle w:val="a4"/>
        <w:spacing w:after="120" w:line="312" w:lineRule="auto"/>
        <w:ind w:left="284"/>
        <w:contextualSpacing w:val="0"/>
        <w:rPr>
          <w:rFonts w:ascii="Times New Roman" w:hAnsi="Times New Roman" w:cs="Times New Roman"/>
          <w:sz w:val="24"/>
          <w:lang w:val="en-GB"/>
        </w:rPr>
      </w:pPr>
      <w:r w:rsidRPr="0040262C">
        <w:rPr>
          <w:rFonts w:ascii="Times New Roman" w:hAnsi="Times New Roman" w:cs="Times New Roman"/>
          <w:sz w:val="24"/>
          <w:lang w:val="en-GB"/>
        </w:rPr>
        <w:t>It should be noted that the variable ‘arrivals-</w:t>
      </w:r>
      <w:r w:rsidR="00A87BE6">
        <w:rPr>
          <w:rFonts w:ascii="Times New Roman" w:hAnsi="Times New Roman" w:cs="Times New Roman"/>
          <w:sz w:val="24"/>
          <w:lang w:val="en-GB"/>
        </w:rPr>
        <w:t>residents</w:t>
      </w:r>
      <w:r w:rsidRPr="0040262C">
        <w:rPr>
          <w:rFonts w:ascii="Times New Roman" w:hAnsi="Times New Roman" w:cs="Times New Roman"/>
          <w:sz w:val="24"/>
          <w:lang w:val="en-GB"/>
        </w:rPr>
        <w:t xml:space="preserve">’ was the only one that was log-transformed, in order to avoid the presence of heteroscedasticity as the change in the growth rate varied over time.  </w:t>
      </w:r>
    </w:p>
    <w:p w14:paraId="10940E54" w14:textId="6BBCBD7D" w:rsidR="00DB1064" w:rsidRDefault="00DB1064" w:rsidP="00C72BA4">
      <w:pPr>
        <w:pStyle w:val="a4"/>
        <w:spacing w:after="120" w:line="312" w:lineRule="auto"/>
        <w:ind w:left="284"/>
        <w:contextualSpacing w:val="0"/>
        <w:rPr>
          <w:rFonts w:ascii="Times New Roman" w:hAnsi="Times New Roman" w:cs="Times New Roman"/>
          <w:sz w:val="24"/>
          <w:lang w:val="en-GB"/>
        </w:rPr>
      </w:pPr>
      <w:r w:rsidRPr="0040262C">
        <w:rPr>
          <w:rFonts w:ascii="Times New Roman" w:hAnsi="Times New Roman" w:cs="Times New Roman"/>
          <w:sz w:val="24"/>
          <w:lang w:val="en-GB"/>
        </w:rPr>
        <w:t xml:space="preserve">The parameters of the SAR(I)MA models were determined using the Akaike Information Criterion (AIC) in combination with an examination of the autocorrelation (ACF) and partial autocorrelation (PACF) functions. </w:t>
      </w:r>
    </w:p>
    <w:p w14:paraId="64E770A7" w14:textId="77777777" w:rsidR="00C72BA4" w:rsidRPr="00BC40B4" w:rsidRDefault="00C72BA4" w:rsidP="00C72BA4">
      <w:pPr>
        <w:pStyle w:val="a4"/>
        <w:spacing w:after="120" w:line="312" w:lineRule="auto"/>
        <w:ind w:left="284"/>
        <w:contextualSpacing w:val="0"/>
        <w:rPr>
          <w:rFonts w:ascii="Times New Roman" w:hAnsi="Times New Roman" w:cs="Times New Roman"/>
          <w:sz w:val="24"/>
          <w:lang w:val="en-GB"/>
        </w:rPr>
      </w:pPr>
    </w:p>
    <w:p w14:paraId="1AF678DF" w14:textId="0053C2EB" w:rsidR="00F2698C" w:rsidRPr="00095E0A" w:rsidRDefault="00095E0A" w:rsidP="00095E0A">
      <w:pPr>
        <w:pStyle w:val="2"/>
        <w:rPr>
          <w:b/>
          <w:color w:val="auto"/>
          <w:sz w:val="24"/>
          <w:lang w:val="en-US"/>
        </w:rPr>
      </w:pPr>
      <w:bookmarkStart w:id="47" w:name="_Toc491819301"/>
      <w:r w:rsidRPr="00095E0A">
        <w:rPr>
          <w:b/>
          <w:color w:val="auto"/>
          <w:sz w:val="24"/>
          <w:lang w:val="en-US"/>
        </w:rPr>
        <w:t xml:space="preserve">3.5. </w:t>
      </w:r>
      <w:r w:rsidR="00F2698C" w:rsidRPr="00095E0A">
        <w:rPr>
          <w:b/>
          <w:color w:val="auto"/>
          <w:sz w:val="24"/>
          <w:lang w:val="en-US"/>
        </w:rPr>
        <w:t>Evaluation of forecasting accuracy</w:t>
      </w:r>
      <w:bookmarkEnd w:id="47"/>
      <w:r w:rsidR="00F2698C" w:rsidRPr="00095E0A">
        <w:rPr>
          <w:b/>
          <w:color w:val="auto"/>
          <w:sz w:val="24"/>
          <w:lang w:val="en-US"/>
        </w:rPr>
        <w:t xml:space="preserve"> </w:t>
      </w:r>
    </w:p>
    <w:p w14:paraId="7C87BA01" w14:textId="77777777" w:rsidR="005B61C8" w:rsidRPr="00BC40B4" w:rsidRDefault="005B61C8" w:rsidP="00C72BA4">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 xml:space="preserve">The evaluation of the accuracy of model predictions has always been a challenging endeavor and in fact determines the success or failure of each modelling approach. Therefore, it is important to use sound evaluation criteria and ensure the validity of results. </w:t>
      </w:r>
    </w:p>
    <w:p w14:paraId="7DF7C500" w14:textId="77777777" w:rsidR="005B61C8" w:rsidRPr="00BC40B4" w:rsidRDefault="005B61C8" w:rsidP="00C72BA4">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 xml:space="preserve">Forecasting accuracy is judged by means of forecast errors, which are based on the difference between the forecast value and the </w:t>
      </w:r>
      <w:r w:rsidR="00743AE8" w:rsidRPr="00BC40B4">
        <w:rPr>
          <w:rFonts w:ascii="Times New Roman" w:hAnsi="Times New Roman" w:cs="Times New Roman"/>
          <w:sz w:val="24"/>
          <w:lang w:val="en-GB"/>
        </w:rPr>
        <w:t xml:space="preserve">actual </w:t>
      </w:r>
      <w:r w:rsidRPr="00BC40B4">
        <w:rPr>
          <w:rFonts w:ascii="Times New Roman" w:hAnsi="Times New Roman" w:cs="Times New Roman"/>
          <w:sz w:val="24"/>
          <w:lang w:val="en-GB"/>
        </w:rPr>
        <w:t xml:space="preserve">value of each observation. Error occurs even in the best forecasts, but in varying degrees. Error may come from pure randomness of from the bias caused by a consistent mistake. </w:t>
      </w:r>
    </w:p>
    <w:p w14:paraId="254D8EF5" w14:textId="77777777" w:rsidR="005B61C8" w:rsidRPr="00BC40B4" w:rsidRDefault="005B61C8" w:rsidP="00C72BA4">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This study adopt</w:t>
      </w:r>
      <w:r w:rsidR="000222B4" w:rsidRPr="00BC40B4">
        <w:rPr>
          <w:rFonts w:ascii="Times New Roman" w:hAnsi="Times New Roman" w:cs="Times New Roman"/>
          <w:sz w:val="24"/>
          <w:lang w:val="en-GB"/>
        </w:rPr>
        <w:t xml:space="preserve">s a variety of forecast errors. </w:t>
      </w:r>
      <w:r w:rsidRPr="00BC40B4">
        <w:rPr>
          <w:rFonts w:ascii="Times New Roman" w:hAnsi="Times New Roman" w:cs="Times New Roman"/>
          <w:sz w:val="24"/>
          <w:lang w:val="en-GB"/>
        </w:rPr>
        <w:t>Specifically, the following criteria will be used to assess the p</w:t>
      </w:r>
      <w:r w:rsidR="00EF2A18" w:rsidRPr="00BC40B4">
        <w:rPr>
          <w:rFonts w:ascii="Times New Roman" w:hAnsi="Times New Roman" w:cs="Times New Roman"/>
          <w:sz w:val="24"/>
          <w:lang w:val="en-GB"/>
        </w:rPr>
        <w:t xml:space="preserve">redictive power of each model: </w:t>
      </w:r>
      <w:bookmarkStart w:id="48" w:name="_Hlk490486834"/>
      <w:r w:rsidRPr="00BC40B4">
        <w:rPr>
          <w:rFonts w:ascii="Times New Roman" w:hAnsi="Times New Roman" w:cs="Times New Roman"/>
          <w:sz w:val="24"/>
          <w:lang w:val="en-GB"/>
        </w:rPr>
        <w:t>Mean Absolute Deviation (MAD)</w:t>
      </w:r>
      <w:r w:rsidR="00EF2A18" w:rsidRPr="00BC40B4">
        <w:rPr>
          <w:rFonts w:ascii="Times New Roman" w:hAnsi="Times New Roman" w:cs="Times New Roman"/>
          <w:sz w:val="24"/>
          <w:lang w:val="en-GB"/>
        </w:rPr>
        <w:t xml:space="preserve">, </w:t>
      </w:r>
      <w:r w:rsidRPr="00BC40B4">
        <w:rPr>
          <w:rFonts w:ascii="Times New Roman" w:hAnsi="Times New Roman" w:cs="Times New Roman"/>
          <w:sz w:val="24"/>
          <w:lang w:val="en-GB"/>
        </w:rPr>
        <w:t>Mean absolute percent error (MAPE)</w:t>
      </w:r>
      <w:r w:rsidR="00EF2A18" w:rsidRPr="00BC40B4">
        <w:rPr>
          <w:rFonts w:ascii="Times New Roman" w:hAnsi="Times New Roman" w:cs="Times New Roman"/>
          <w:sz w:val="24"/>
          <w:lang w:val="en-GB"/>
        </w:rPr>
        <w:t xml:space="preserve">, </w:t>
      </w:r>
      <w:r w:rsidRPr="00BC40B4">
        <w:rPr>
          <w:rFonts w:ascii="Times New Roman" w:hAnsi="Times New Roman" w:cs="Times New Roman"/>
          <w:sz w:val="24"/>
          <w:lang w:val="en-GB"/>
        </w:rPr>
        <w:t>Mean Absolute Deviation Percent (MADP)</w:t>
      </w:r>
      <w:r w:rsidR="00EF2A18" w:rsidRPr="00BC40B4">
        <w:rPr>
          <w:rFonts w:ascii="Times New Roman" w:hAnsi="Times New Roman" w:cs="Times New Roman"/>
          <w:sz w:val="24"/>
          <w:lang w:val="en-GB"/>
        </w:rPr>
        <w:t xml:space="preserve">, and </w:t>
      </w:r>
      <w:r w:rsidRPr="00BC40B4">
        <w:rPr>
          <w:rFonts w:ascii="Times New Roman" w:hAnsi="Times New Roman" w:cs="Times New Roman"/>
          <w:sz w:val="24"/>
          <w:lang w:val="en-GB"/>
        </w:rPr>
        <w:t>Mean squared deviation (MSD)</w:t>
      </w:r>
      <w:bookmarkEnd w:id="48"/>
    </w:p>
    <w:p w14:paraId="2B720D85" w14:textId="77777777" w:rsidR="005B61C8" w:rsidRPr="00BC40B4" w:rsidRDefault="005B61C8" w:rsidP="00C72BA4">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 xml:space="preserve">Those statistics constitute relative measures that can be used for comparison purposes of the same series. The smaller the error, the greater the forecasting accuracy of a given model. </w:t>
      </w:r>
    </w:p>
    <w:p w14:paraId="5352B56C" w14:textId="1AB9EAF3" w:rsidR="005B61C8" w:rsidRPr="00BC40B4" w:rsidRDefault="005B61C8" w:rsidP="00C72BA4">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 xml:space="preserve">A description of the forecast error statistics used in this study is presented after </w:t>
      </w:r>
      <w:r w:rsidR="000222B4" w:rsidRPr="00BC40B4">
        <w:rPr>
          <w:rFonts w:ascii="Times New Roman" w:hAnsi="Times New Roman" w:cs="Times New Roman"/>
          <w:sz w:val="24"/>
          <w:lang w:val="en-GB"/>
        </w:rPr>
        <w:t xml:space="preserve">a </w:t>
      </w:r>
      <w:r w:rsidRPr="00BC40B4">
        <w:rPr>
          <w:rFonts w:ascii="Times New Roman" w:hAnsi="Times New Roman" w:cs="Times New Roman"/>
          <w:sz w:val="24"/>
          <w:lang w:val="en-GB"/>
        </w:rPr>
        <w:t>brief description of R squared.</w:t>
      </w:r>
    </w:p>
    <w:p w14:paraId="2706D949" w14:textId="77777777" w:rsidR="005B61C8" w:rsidRPr="005B61C8" w:rsidRDefault="005B61C8" w:rsidP="007046B1">
      <w:pPr>
        <w:numPr>
          <w:ilvl w:val="0"/>
          <w:numId w:val="5"/>
        </w:numPr>
        <w:spacing w:after="120" w:line="312" w:lineRule="auto"/>
        <w:ind w:left="714" w:hanging="357"/>
        <w:jc w:val="both"/>
        <w:rPr>
          <w:b/>
        </w:rPr>
      </w:pPr>
      <w:r w:rsidRPr="005B61C8">
        <w:rPr>
          <w:b/>
        </w:rPr>
        <w:t xml:space="preserve">R squared </w:t>
      </w:r>
    </w:p>
    <w:p w14:paraId="125C3499" w14:textId="57504E6E" w:rsidR="005B61C8" w:rsidRPr="00BC40B4" w:rsidRDefault="005B61C8" w:rsidP="00C72BA4">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The coefficient of determination (R</w:t>
      </w:r>
      <w:r w:rsidRPr="00BC40B4">
        <w:rPr>
          <w:rFonts w:ascii="Times New Roman" w:hAnsi="Times New Roman" w:cs="Times New Roman"/>
          <w:sz w:val="24"/>
          <w:vertAlign w:val="superscript"/>
          <w:lang w:val="en-GB"/>
        </w:rPr>
        <w:t>2</w:t>
      </w:r>
      <w:r w:rsidRPr="00BC40B4">
        <w:rPr>
          <w:rFonts w:ascii="Times New Roman" w:hAnsi="Times New Roman" w:cs="Times New Roman"/>
          <w:sz w:val="24"/>
          <w:lang w:val="en-GB"/>
        </w:rPr>
        <w:t>)</w:t>
      </w:r>
      <w:r w:rsidR="00F8296D" w:rsidRPr="00BC40B4">
        <w:rPr>
          <w:rFonts w:ascii="Times New Roman" w:hAnsi="Times New Roman" w:cs="Times New Roman"/>
          <w:sz w:val="24"/>
          <w:lang w:val="en-GB"/>
        </w:rPr>
        <w:t xml:space="preserve"> measures how well the data fit</w:t>
      </w:r>
      <w:r w:rsidRPr="00BC40B4">
        <w:rPr>
          <w:rFonts w:ascii="Times New Roman" w:hAnsi="Times New Roman" w:cs="Times New Roman"/>
          <w:sz w:val="24"/>
          <w:lang w:val="en-GB"/>
        </w:rPr>
        <w:t xml:space="preserve"> the model. It generally describes the goodness of fit of the regression line to the data. </w:t>
      </w:r>
    </w:p>
    <w:p w14:paraId="0D97B51E" w14:textId="3EDDBE4F" w:rsidR="005B61C8" w:rsidRPr="00BC40B4" w:rsidRDefault="005B61C8" w:rsidP="00D17343">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TSS stands for the Total Sum of Squares and is given by:</w:t>
      </w:r>
    </w:p>
    <w:p w14:paraId="39055333" w14:textId="5BDAA933" w:rsidR="005B61C8" w:rsidRPr="005B61C8" w:rsidRDefault="005B61C8" w:rsidP="0012388C">
      <w:pPr>
        <w:jc w:val="both"/>
        <w:rPr>
          <w:bCs/>
          <w:lang w:val="en-GB"/>
        </w:rPr>
      </w:pPr>
      <w:r w:rsidRPr="005B61C8">
        <w:rPr>
          <w:bCs/>
          <w:lang w:val="en-GB"/>
        </w:rPr>
        <w:tab/>
      </w:r>
      <w:r w:rsidRPr="005B61C8">
        <w:rPr>
          <w:bCs/>
        </w:rPr>
        <w:object w:dxaOrig="2380" w:dyaOrig="440" w14:anchorId="209AEFE2">
          <v:shape id="_x0000_i1029" type="#_x0000_t75" style="width:119.25pt;height:21pt" o:ole="">
            <v:imagedata r:id="rId69" o:title=""/>
          </v:shape>
          <o:OLEObject Type="Embed" ProgID="Equation.DSMT4" ShapeID="_x0000_i1029" DrawAspect="Content" ObjectID="_1565679442" r:id="rId70"/>
        </w:object>
      </w:r>
      <w:r w:rsidRPr="005B61C8">
        <w:rPr>
          <w:bCs/>
          <w:lang w:val="en-GB"/>
        </w:rPr>
        <w:t xml:space="preserve"> </w:t>
      </w:r>
      <w:r w:rsidRPr="005B61C8">
        <w:rPr>
          <w:bCs/>
          <w:lang w:val="en-GB"/>
        </w:rPr>
        <w:tab/>
      </w:r>
    </w:p>
    <w:p w14:paraId="19ADBBBE" w14:textId="37DC2F4F" w:rsidR="005B61C8" w:rsidRPr="00BC40B4" w:rsidRDefault="005B61C8" w:rsidP="00450E32">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 xml:space="preserve">RSS is the Residual Sum of Squares (RSS): </w:t>
      </w:r>
    </w:p>
    <w:p w14:paraId="07084FB1" w14:textId="150FB06F" w:rsidR="005B61C8" w:rsidRPr="005B61C8" w:rsidRDefault="005B61C8" w:rsidP="0012388C">
      <w:pPr>
        <w:jc w:val="both"/>
        <w:rPr>
          <w:bCs/>
          <w:lang w:val="en-GB"/>
        </w:rPr>
      </w:pPr>
      <w:r w:rsidRPr="005B61C8">
        <w:rPr>
          <w:bCs/>
          <w:lang w:val="en-GB"/>
        </w:rPr>
        <w:lastRenderedPageBreak/>
        <w:tab/>
      </w:r>
      <w:r w:rsidRPr="005B61C8">
        <w:rPr>
          <w:bCs/>
        </w:rPr>
        <w:object w:dxaOrig="1180" w:dyaOrig="380" w14:anchorId="72F17968">
          <v:shape id="_x0000_i1030" type="#_x0000_t75" style="width:59.25pt;height:18pt" o:ole="">
            <v:imagedata r:id="rId71" o:title=""/>
          </v:shape>
          <o:OLEObject Type="Embed" ProgID="Equation.DSMT4" ShapeID="_x0000_i1030" DrawAspect="Content" ObjectID="_1565679443" r:id="rId72"/>
        </w:object>
      </w:r>
      <w:r w:rsidRPr="005B61C8">
        <w:rPr>
          <w:bCs/>
          <w:lang w:val="en-GB"/>
        </w:rPr>
        <w:t xml:space="preserve"> </w:t>
      </w:r>
      <w:r w:rsidRPr="005B61C8">
        <w:rPr>
          <w:bCs/>
          <w:lang w:val="en-GB"/>
        </w:rPr>
        <w:tab/>
      </w:r>
    </w:p>
    <w:p w14:paraId="087FE4BA" w14:textId="7E43D955" w:rsidR="005B61C8" w:rsidRPr="00BC40B4" w:rsidRDefault="005B61C8" w:rsidP="00450E32">
      <w:pPr>
        <w:pStyle w:val="a4"/>
        <w:spacing w:after="120" w:line="312" w:lineRule="auto"/>
        <w:ind w:left="284"/>
        <w:contextualSpacing w:val="0"/>
        <w:rPr>
          <w:rFonts w:ascii="Times New Roman" w:hAnsi="Times New Roman" w:cs="Times New Roman"/>
          <w:bCs/>
          <w:sz w:val="24"/>
          <w:lang w:val="en-GB"/>
        </w:rPr>
      </w:pPr>
      <w:r w:rsidRPr="00BC40B4">
        <w:rPr>
          <w:rFonts w:ascii="Times New Roman" w:hAnsi="Times New Roman" w:cs="Times New Roman"/>
          <w:sz w:val="24"/>
          <w:lang w:val="en-GB"/>
        </w:rPr>
        <w:t xml:space="preserve">where </w:t>
      </w:r>
      <w:r w:rsidRPr="005B61C8">
        <w:rPr>
          <w:bCs/>
          <w:lang w:val="en-GB"/>
        </w:rPr>
        <w:t xml:space="preserve">Y </w:t>
      </w:r>
      <w:r w:rsidRPr="00BC40B4">
        <w:rPr>
          <w:rFonts w:ascii="Times New Roman" w:hAnsi="Times New Roman" w:cs="Times New Roman"/>
          <w:bCs/>
          <w:sz w:val="24"/>
          <w:lang w:val="en-GB"/>
        </w:rPr>
        <w:t xml:space="preserve">denotes the independent variable, </w:t>
      </w:r>
      <w:r w:rsidRPr="005B61C8">
        <w:object w:dxaOrig="220" w:dyaOrig="279" w14:anchorId="34CB6F7C">
          <v:shape id="_x0000_i1031" type="#_x0000_t75" style="width:11.25pt;height:15pt" o:ole="">
            <v:imagedata r:id="rId73" o:title=""/>
          </v:shape>
          <o:OLEObject Type="Embed" ProgID="Equation.DSMT4" ShapeID="_x0000_i1031" DrawAspect="Content" ObjectID="_1565679444" r:id="rId74"/>
        </w:object>
      </w:r>
      <w:r w:rsidRPr="005B61C8">
        <w:rPr>
          <w:bCs/>
          <w:lang w:val="en-GB"/>
        </w:rPr>
        <w:t xml:space="preserve"> </w:t>
      </w:r>
      <w:r w:rsidRPr="00BC40B4">
        <w:rPr>
          <w:rFonts w:ascii="Times New Roman" w:hAnsi="Times New Roman" w:cs="Times New Roman"/>
          <w:bCs/>
          <w:sz w:val="24"/>
          <w:lang w:val="en-GB"/>
        </w:rPr>
        <w:t>the sample mean and ut the residual.</w:t>
      </w:r>
    </w:p>
    <w:p w14:paraId="3122B721" w14:textId="636AF1B3" w:rsidR="005B61C8" w:rsidRPr="00BC40B4" w:rsidRDefault="005B61C8" w:rsidP="00450E32">
      <w:pPr>
        <w:pStyle w:val="a4"/>
        <w:spacing w:after="120" w:line="312" w:lineRule="auto"/>
        <w:ind w:left="284"/>
        <w:contextualSpacing w:val="0"/>
        <w:rPr>
          <w:rFonts w:ascii="Times New Roman" w:hAnsi="Times New Roman" w:cs="Times New Roman"/>
          <w:bCs/>
          <w:sz w:val="24"/>
          <w:lang w:val="en-GB"/>
        </w:rPr>
      </w:pPr>
      <w:r w:rsidRPr="00450E32">
        <w:rPr>
          <w:rFonts w:ascii="Times New Roman" w:hAnsi="Times New Roman" w:cs="Times New Roman"/>
          <w:sz w:val="24"/>
          <w:lang w:val="en-GB"/>
        </w:rPr>
        <w:t>The</w:t>
      </w:r>
      <w:r w:rsidRPr="00BC40B4">
        <w:rPr>
          <w:rFonts w:ascii="Times New Roman" w:hAnsi="Times New Roman" w:cs="Times New Roman"/>
          <w:bCs/>
          <w:sz w:val="24"/>
          <w:lang w:val="en-GB"/>
        </w:rPr>
        <w:t xml:space="preserve"> value of R-squared is defined as:</w:t>
      </w:r>
    </w:p>
    <w:p w14:paraId="516478BB" w14:textId="18C73DC4" w:rsidR="005B61C8" w:rsidRPr="005B61C8" w:rsidRDefault="005B61C8" w:rsidP="0012388C">
      <w:pPr>
        <w:jc w:val="both"/>
        <w:rPr>
          <w:lang w:val="en-US"/>
        </w:rPr>
      </w:pPr>
      <w:r w:rsidRPr="005B61C8">
        <w:rPr>
          <w:bCs/>
          <w:lang w:val="en-GB"/>
        </w:rPr>
        <w:tab/>
      </w:r>
      <w:r w:rsidRPr="005B61C8">
        <w:rPr>
          <w:bCs/>
        </w:rPr>
        <w:object w:dxaOrig="1219" w:dyaOrig="580" w14:anchorId="7B80C6AE">
          <v:shape id="_x0000_i1032" type="#_x0000_t75" style="width:60.75pt;height:29.25pt" o:ole="">
            <v:imagedata r:id="rId75" o:title=""/>
          </v:shape>
          <o:OLEObject Type="Embed" ProgID="Equation.DSMT4" ShapeID="_x0000_i1032" DrawAspect="Content" ObjectID="_1565679445" r:id="rId76"/>
        </w:object>
      </w:r>
    </w:p>
    <w:p w14:paraId="2A43AE50" w14:textId="6ED916F4" w:rsidR="005B61C8" w:rsidRPr="00BC40B4" w:rsidRDefault="005B61C8" w:rsidP="007046B1">
      <w:pPr>
        <w:numPr>
          <w:ilvl w:val="0"/>
          <w:numId w:val="5"/>
        </w:numPr>
        <w:spacing w:after="120" w:line="312" w:lineRule="auto"/>
        <w:ind w:left="714" w:hanging="357"/>
        <w:jc w:val="both"/>
        <w:rPr>
          <w:b/>
          <w:lang w:val="en-US"/>
        </w:rPr>
      </w:pPr>
      <w:r w:rsidRPr="00BC40B4">
        <w:rPr>
          <w:b/>
        </w:rPr>
        <w:t>Mean</w:t>
      </w:r>
      <w:r w:rsidRPr="005B61C8">
        <w:rPr>
          <w:b/>
          <w:lang w:val="en-GB"/>
        </w:rPr>
        <w:t xml:space="preserve"> Absolute Error (MAE)</w:t>
      </w:r>
    </w:p>
    <w:p w14:paraId="1AC6B4C6" w14:textId="77514EEE" w:rsidR="005B61C8" w:rsidRPr="00BC40B4" w:rsidRDefault="005B61C8" w:rsidP="00450E32">
      <w:pPr>
        <w:pStyle w:val="a4"/>
        <w:spacing w:after="120" w:line="312" w:lineRule="auto"/>
        <w:ind w:left="284"/>
        <w:contextualSpacing w:val="0"/>
        <w:rPr>
          <w:rFonts w:ascii="Times New Roman" w:hAnsi="Times New Roman" w:cs="Times New Roman"/>
          <w:sz w:val="24"/>
          <w:lang w:val="en-GB"/>
        </w:rPr>
      </w:pPr>
      <w:r w:rsidRPr="00BC40B4">
        <w:rPr>
          <w:rFonts w:ascii="Times New Roman" w:hAnsi="Times New Roman" w:cs="Times New Roman"/>
          <w:sz w:val="24"/>
          <w:lang w:val="en-GB"/>
        </w:rPr>
        <w:t>The mean absolute error is defined as:</w:t>
      </w:r>
    </w:p>
    <w:p w14:paraId="4C0BC137" w14:textId="054E0A42" w:rsidR="005B61C8" w:rsidRPr="00BC40B4" w:rsidRDefault="005B61C8" w:rsidP="00BC40B4">
      <w:pPr>
        <w:ind w:left="720"/>
        <w:jc w:val="both"/>
        <w:rPr>
          <w:b/>
          <w:bCs/>
          <w:lang w:val="en-GB"/>
        </w:rPr>
      </w:pPr>
      <w:r w:rsidRPr="005B61C8">
        <w:object w:dxaOrig="1939" w:dyaOrig="620" w14:anchorId="1652EADD">
          <v:shape id="_x0000_i1033" type="#_x0000_t75" style="width:96.75pt;height:30.75pt" o:ole="">
            <v:imagedata r:id="rId77" o:title=""/>
          </v:shape>
          <o:OLEObject Type="Embed" ProgID="Equation.DSMT4" ShapeID="_x0000_i1033" DrawAspect="Content" ObjectID="_1565679446" r:id="rId78"/>
        </w:object>
      </w:r>
    </w:p>
    <w:p w14:paraId="7A004946" w14:textId="0A9E663B" w:rsidR="005B61C8" w:rsidRPr="00BC40B4" w:rsidRDefault="00BC40B4" w:rsidP="00450E32">
      <w:pPr>
        <w:pStyle w:val="a4"/>
        <w:spacing w:after="120" w:line="312" w:lineRule="auto"/>
        <w:ind w:left="284"/>
        <w:contextualSpacing w:val="0"/>
        <w:rPr>
          <w:rFonts w:ascii="Times New Roman" w:hAnsi="Times New Roman" w:cs="Times New Roman"/>
          <w:sz w:val="24"/>
          <w:lang w:val="en-US"/>
        </w:rPr>
      </w:pPr>
      <w:r w:rsidRPr="00BC40B4">
        <w:rPr>
          <w:rFonts w:ascii="Times New Roman" w:hAnsi="Times New Roman" w:cs="Times New Roman"/>
          <w:sz w:val="24"/>
          <w:lang w:val="en-US"/>
        </w:rPr>
        <w:t>w</w:t>
      </w:r>
      <w:r w:rsidR="005B61C8" w:rsidRPr="00BC40B4">
        <w:rPr>
          <w:rFonts w:ascii="Times New Roman" w:hAnsi="Times New Roman" w:cs="Times New Roman"/>
          <w:sz w:val="24"/>
          <w:lang w:val="en-US"/>
        </w:rPr>
        <w:t xml:space="preserve">here </w:t>
      </w:r>
      <w:r w:rsidR="005B61C8" w:rsidRPr="005B61C8">
        <w:rPr>
          <w:lang w:val="en-US"/>
        </w:rPr>
        <w:t>F</w:t>
      </w:r>
      <w:r w:rsidR="005B61C8" w:rsidRPr="005B61C8">
        <w:rPr>
          <w:vertAlign w:val="subscript"/>
          <w:lang w:val="en-US"/>
        </w:rPr>
        <w:t>t</w:t>
      </w:r>
      <w:r w:rsidR="005B61C8" w:rsidRPr="005B61C8">
        <w:rPr>
          <w:lang w:val="en-US"/>
        </w:rPr>
        <w:t xml:space="preserve"> </w:t>
      </w:r>
      <w:r w:rsidR="005B61C8" w:rsidRPr="00BC40B4">
        <w:rPr>
          <w:rFonts w:ascii="Times New Roman" w:hAnsi="Times New Roman" w:cs="Times New Roman"/>
          <w:sz w:val="24"/>
          <w:lang w:val="en-US"/>
        </w:rPr>
        <w:t xml:space="preserve">is the </w:t>
      </w:r>
      <w:r w:rsidR="005B61C8" w:rsidRPr="00450E32">
        <w:rPr>
          <w:rFonts w:ascii="Times New Roman" w:hAnsi="Times New Roman" w:cs="Times New Roman"/>
          <w:sz w:val="24"/>
          <w:lang w:val="en-GB"/>
        </w:rPr>
        <w:t>forecast</w:t>
      </w:r>
      <w:r w:rsidR="005B61C8" w:rsidRPr="00BC40B4">
        <w:rPr>
          <w:rFonts w:ascii="Times New Roman" w:hAnsi="Times New Roman" w:cs="Times New Roman"/>
          <w:sz w:val="24"/>
          <w:lang w:val="en-US"/>
        </w:rPr>
        <w:t xml:space="preserve"> value and</w:t>
      </w:r>
      <w:r w:rsidR="005B61C8" w:rsidRPr="005B61C8">
        <w:rPr>
          <w:lang w:val="en-US"/>
        </w:rPr>
        <w:t xml:space="preserve"> A</w:t>
      </w:r>
      <w:r w:rsidR="005B61C8" w:rsidRPr="005B61C8">
        <w:rPr>
          <w:vertAlign w:val="subscript"/>
          <w:lang w:val="en-US"/>
        </w:rPr>
        <w:t>t</w:t>
      </w:r>
      <w:r w:rsidR="005B61C8" w:rsidRPr="005B61C8">
        <w:rPr>
          <w:lang w:val="en-US"/>
        </w:rPr>
        <w:t xml:space="preserve"> </w:t>
      </w:r>
      <w:r w:rsidR="005B61C8" w:rsidRPr="00BC40B4">
        <w:rPr>
          <w:rFonts w:ascii="Times New Roman" w:hAnsi="Times New Roman" w:cs="Times New Roman"/>
          <w:sz w:val="24"/>
          <w:lang w:val="en-US"/>
        </w:rPr>
        <w:t>is the actual value.</w:t>
      </w:r>
    </w:p>
    <w:p w14:paraId="62C1FBFB" w14:textId="7CAABA55" w:rsidR="005B61C8" w:rsidRPr="00BC40B4" w:rsidRDefault="005B61C8" w:rsidP="00450E32">
      <w:pPr>
        <w:pStyle w:val="a4"/>
        <w:spacing w:after="120" w:line="312" w:lineRule="auto"/>
        <w:ind w:left="284"/>
        <w:contextualSpacing w:val="0"/>
        <w:rPr>
          <w:rFonts w:ascii="Times New Roman" w:hAnsi="Times New Roman" w:cs="Times New Roman"/>
          <w:sz w:val="24"/>
          <w:lang w:val="en-US"/>
        </w:rPr>
      </w:pPr>
      <w:r w:rsidRPr="00450E32">
        <w:rPr>
          <w:rFonts w:ascii="Times New Roman" w:hAnsi="Times New Roman" w:cs="Times New Roman"/>
          <w:sz w:val="24"/>
          <w:lang w:val="en-GB"/>
        </w:rPr>
        <w:t>The</w:t>
      </w:r>
      <w:r w:rsidRPr="00BC40B4">
        <w:rPr>
          <w:rFonts w:ascii="Times New Roman" w:hAnsi="Times New Roman" w:cs="Times New Roman"/>
          <w:sz w:val="24"/>
          <w:lang w:val="en-US"/>
        </w:rPr>
        <w:t xml:space="preserve"> MAE represents the average of absolute errors, indicating the proximity of predictions to the actual values. Therefore, the larger the MAE the less accurate the model. </w:t>
      </w:r>
    </w:p>
    <w:p w14:paraId="02CEE1A5" w14:textId="7154B772" w:rsidR="005B61C8" w:rsidRPr="00BC40B4" w:rsidRDefault="005B61C8" w:rsidP="007046B1">
      <w:pPr>
        <w:numPr>
          <w:ilvl w:val="0"/>
          <w:numId w:val="5"/>
        </w:numPr>
        <w:spacing w:after="120" w:line="312" w:lineRule="auto"/>
        <w:ind w:left="714" w:hanging="357"/>
        <w:jc w:val="both"/>
        <w:rPr>
          <w:b/>
          <w:lang w:val="en-US"/>
        </w:rPr>
      </w:pPr>
      <w:r w:rsidRPr="00BC40B4">
        <w:rPr>
          <w:b/>
          <w:lang w:val="en-GB"/>
        </w:rPr>
        <w:t>Mean absolute</w:t>
      </w:r>
      <w:r w:rsidRPr="005B61C8">
        <w:rPr>
          <w:b/>
          <w:lang w:val="en-US"/>
        </w:rPr>
        <w:t xml:space="preserve"> percent error (MAPE)</w:t>
      </w:r>
    </w:p>
    <w:p w14:paraId="54EAE27E" w14:textId="78E927B9" w:rsidR="005B61C8" w:rsidRPr="00BC40B4" w:rsidRDefault="005B61C8" w:rsidP="00450E32">
      <w:pPr>
        <w:pStyle w:val="a4"/>
        <w:spacing w:after="120" w:line="312" w:lineRule="auto"/>
        <w:ind w:left="284"/>
        <w:contextualSpacing w:val="0"/>
        <w:rPr>
          <w:rFonts w:ascii="Times New Roman" w:hAnsi="Times New Roman" w:cs="Times New Roman"/>
          <w:sz w:val="24"/>
          <w:lang w:val="en-US"/>
        </w:rPr>
      </w:pPr>
      <w:r w:rsidRPr="00BC40B4">
        <w:rPr>
          <w:rFonts w:ascii="Times New Roman" w:hAnsi="Times New Roman" w:cs="Times New Roman"/>
          <w:sz w:val="24"/>
          <w:lang w:val="en-US"/>
        </w:rPr>
        <w:t>In the same notation, the mean absolute percent error is defined as:</w:t>
      </w:r>
    </w:p>
    <w:p w14:paraId="61BDB6A8" w14:textId="23A5DA12" w:rsidR="005B61C8" w:rsidRPr="005B61C8" w:rsidRDefault="005B61C8" w:rsidP="00BC40B4">
      <w:pPr>
        <w:ind w:left="720"/>
        <w:jc w:val="both"/>
        <w:rPr>
          <w:lang w:val="en-GB"/>
        </w:rPr>
      </w:pPr>
      <w:r w:rsidRPr="005B61C8">
        <w:object w:dxaOrig="2439" w:dyaOrig="700" w14:anchorId="0608D843">
          <v:shape id="_x0000_i1034" type="#_x0000_t75" style="width:122.25pt;height:35.25pt" o:ole="">
            <v:imagedata r:id="rId79" o:title=""/>
          </v:shape>
          <o:OLEObject Type="Embed" ProgID="Equation.DSMT4" ShapeID="_x0000_i1034" DrawAspect="Content" ObjectID="_1565679447" r:id="rId80"/>
        </w:object>
      </w:r>
    </w:p>
    <w:p w14:paraId="46154683" w14:textId="77777777" w:rsidR="005B61C8" w:rsidRPr="00BC40B4" w:rsidRDefault="005B61C8" w:rsidP="00450E32">
      <w:pPr>
        <w:pStyle w:val="a4"/>
        <w:spacing w:after="120" w:line="312" w:lineRule="auto"/>
        <w:ind w:left="284"/>
        <w:contextualSpacing w:val="0"/>
        <w:rPr>
          <w:rFonts w:ascii="Times New Roman" w:hAnsi="Times New Roman" w:cs="Times New Roman"/>
          <w:sz w:val="24"/>
          <w:lang w:val="en-US"/>
        </w:rPr>
      </w:pPr>
      <w:r w:rsidRPr="00BC40B4">
        <w:rPr>
          <w:rFonts w:ascii="Times New Roman" w:hAnsi="Times New Roman" w:cs="Times New Roman"/>
          <w:sz w:val="24"/>
          <w:lang w:val="en-US"/>
        </w:rPr>
        <w:t>MAPE remedies a major weakness of MAE, which is, its dependence on the scaling of the variable. This dependence can become a serious concern when the model comprises varying time intervals or different variables. The way MAPE overcomes this issue is by the division of the difference (F</w:t>
      </w:r>
      <w:r w:rsidRPr="00BC40B4">
        <w:rPr>
          <w:rFonts w:ascii="Times New Roman" w:hAnsi="Times New Roman" w:cs="Times New Roman"/>
          <w:sz w:val="24"/>
          <w:vertAlign w:val="subscript"/>
          <w:lang w:val="en-US"/>
        </w:rPr>
        <w:t>t</w:t>
      </w:r>
      <w:r w:rsidRPr="00BC40B4">
        <w:rPr>
          <w:rFonts w:ascii="Times New Roman" w:hAnsi="Times New Roman" w:cs="Times New Roman"/>
          <w:sz w:val="24"/>
          <w:lang w:val="en-US"/>
        </w:rPr>
        <w:t xml:space="preserve"> – A</w:t>
      </w:r>
      <w:r w:rsidRPr="00BC40B4">
        <w:rPr>
          <w:rFonts w:ascii="Times New Roman" w:hAnsi="Times New Roman" w:cs="Times New Roman"/>
          <w:sz w:val="24"/>
          <w:vertAlign w:val="subscript"/>
          <w:lang w:val="en-US"/>
        </w:rPr>
        <w:t>t</w:t>
      </w:r>
      <w:r w:rsidRPr="00BC40B4">
        <w:rPr>
          <w:rFonts w:ascii="Times New Roman" w:hAnsi="Times New Roman" w:cs="Times New Roman"/>
          <w:sz w:val="24"/>
          <w:lang w:val="en-US"/>
        </w:rPr>
        <w:t>) by the actual value A</w:t>
      </w:r>
      <w:r w:rsidRPr="00BC40B4">
        <w:rPr>
          <w:rFonts w:ascii="Times New Roman" w:hAnsi="Times New Roman" w:cs="Times New Roman"/>
          <w:sz w:val="24"/>
          <w:vertAlign w:val="subscript"/>
          <w:lang w:val="en-US"/>
        </w:rPr>
        <w:t>t</w:t>
      </w:r>
      <w:r w:rsidRPr="00BC40B4">
        <w:rPr>
          <w:rFonts w:ascii="Times New Roman" w:hAnsi="Times New Roman" w:cs="Times New Roman"/>
          <w:sz w:val="24"/>
          <w:lang w:val="en-US"/>
        </w:rPr>
        <w:t xml:space="preserve">. </w:t>
      </w:r>
    </w:p>
    <w:p w14:paraId="3F87DBDF" w14:textId="198C4CA5" w:rsidR="005B61C8" w:rsidRPr="00BC40B4" w:rsidRDefault="005B61C8" w:rsidP="00450E32">
      <w:pPr>
        <w:pStyle w:val="a4"/>
        <w:spacing w:after="120" w:line="312" w:lineRule="auto"/>
        <w:ind w:left="284"/>
        <w:contextualSpacing w:val="0"/>
        <w:rPr>
          <w:rFonts w:ascii="Times New Roman" w:hAnsi="Times New Roman" w:cs="Times New Roman"/>
          <w:sz w:val="24"/>
          <w:lang w:val="en-US"/>
        </w:rPr>
      </w:pPr>
      <w:r w:rsidRPr="00BC40B4">
        <w:rPr>
          <w:rFonts w:ascii="Times New Roman" w:hAnsi="Times New Roman" w:cs="Times New Roman"/>
          <w:sz w:val="24"/>
          <w:lang w:val="en-US"/>
        </w:rPr>
        <w:t>However, this technique presumes that there will be no zero values in the sample; otherwise the use of this metric will become problematic, since the division with zero is not possible</w:t>
      </w:r>
    </w:p>
    <w:p w14:paraId="6CE6DE6F" w14:textId="5EC6D2B6" w:rsidR="005B61C8" w:rsidRPr="00D65E88" w:rsidRDefault="005B61C8" w:rsidP="007046B1">
      <w:pPr>
        <w:numPr>
          <w:ilvl w:val="0"/>
          <w:numId w:val="5"/>
        </w:numPr>
        <w:spacing w:after="120" w:line="312" w:lineRule="auto"/>
        <w:ind w:left="714" w:hanging="357"/>
        <w:jc w:val="both"/>
        <w:rPr>
          <w:b/>
          <w:lang w:val="en-US"/>
        </w:rPr>
      </w:pPr>
      <w:bookmarkStart w:id="49" w:name="_Hlk490423186"/>
      <w:r w:rsidRPr="005B61C8">
        <w:rPr>
          <w:b/>
          <w:lang w:val="en-US"/>
        </w:rPr>
        <w:t xml:space="preserve">Mean </w:t>
      </w:r>
      <w:r w:rsidRPr="00BC40B4">
        <w:rPr>
          <w:b/>
          <w:lang w:val="en-GB"/>
        </w:rPr>
        <w:t>Absolute</w:t>
      </w:r>
      <w:r w:rsidRPr="005B61C8">
        <w:rPr>
          <w:b/>
          <w:lang w:val="en-US"/>
        </w:rPr>
        <w:t xml:space="preserve"> Deviation Percent (MADP)</w:t>
      </w:r>
      <w:bookmarkEnd w:id="49"/>
    </w:p>
    <w:p w14:paraId="6FF03471" w14:textId="77777777" w:rsidR="005B61C8" w:rsidRPr="00D65E88" w:rsidRDefault="005B61C8" w:rsidP="00450E32">
      <w:pPr>
        <w:pStyle w:val="a4"/>
        <w:spacing w:after="120" w:line="312" w:lineRule="auto"/>
        <w:ind w:left="284"/>
        <w:contextualSpacing w:val="0"/>
        <w:rPr>
          <w:rFonts w:ascii="Times New Roman" w:hAnsi="Times New Roman" w:cs="Times New Roman"/>
          <w:sz w:val="24"/>
          <w:lang w:val="en-US"/>
        </w:rPr>
      </w:pPr>
      <w:r w:rsidRPr="00D65E88">
        <w:rPr>
          <w:rFonts w:ascii="Times New Roman" w:hAnsi="Times New Roman" w:cs="Times New Roman"/>
          <w:sz w:val="24"/>
          <w:lang w:val="en-US"/>
        </w:rPr>
        <w:t xml:space="preserve">MADP derives from the division of MAD by the average of the actuals. </w:t>
      </w:r>
    </w:p>
    <w:p w14:paraId="6D18D772" w14:textId="77777777" w:rsidR="005B61C8" w:rsidRPr="00D65E88" w:rsidRDefault="005B61C8" w:rsidP="00450E32">
      <w:pPr>
        <w:pStyle w:val="a4"/>
        <w:spacing w:after="120" w:line="312" w:lineRule="auto"/>
        <w:ind w:left="284"/>
        <w:contextualSpacing w:val="0"/>
        <w:rPr>
          <w:rFonts w:ascii="Times New Roman" w:hAnsi="Times New Roman" w:cs="Times New Roman"/>
          <w:sz w:val="24"/>
          <w:lang w:val="en-US"/>
        </w:rPr>
      </w:pPr>
      <w:r w:rsidRPr="00D65E88">
        <w:rPr>
          <w:rFonts w:ascii="Times New Roman" w:hAnsi="Times New Roman" w:cs="Times New Roman"/>
          <w:sz w:val="24"/>
          <w:lang w:val="en-US"/>
        </w:rPr>
        <w:t xml:space="preserve">This forecast measure has remedies one of the weaknesses of MAPE, as  it does not skew the error rates that approach zero. </w:t>
      </w:r>
    </w:p>
    <w:p w14:paraId="543271BB" w14:textId="57B95BB6" w:rsidR="005B61C8" w:rsidRPr="00D65E88" w:rsidRDefault="005B61C8" w:rsidP="00450E32">
      <w:pPr>
        <w:pStyle w:val="a4"/>
        <w:spacing w:after="120" w:line="312" w:lineRule="auto"/>
        <w:ind w:left="284"/>
        <w:contextualSpacing w:val="0"/>
        <w:rPr>
          <w:rFonts w:ascii="Times New Roman" w:hAnsi="Times New Roman" w:cs="Times New Roman"/>
          <w:sz w:val="24"/>
          <w:lang w:val="en-US"/>
        </w:rPr>
      </w:pPr>
      <w:r w:rsidRPr="00D65E88">
        <w:rPr>
          <w:rFonts w:ascii="Times New Roman" w:hAnsi="Times New Roman" w:cs="Times New Roman"/>
          <w:sz w:val="24"/>
          <w:lang w:val="en-US"/>
        </w:rPr>
        <w:t>The following formula is used for the computation of MADP:</w:t>
      </w:r>
    </w:p>
    <w:p w14:paraId="33FCA465" w14:textId="7D00322D" w:rsidR="005B61C8" w:rsidRPr="005B61C8" w:rsidRDefault="005B61C8" w:rsidP="00450E32">
      <w:pPr>
        <w:ind w:left="714"/>
        <w:jc w:val="both"/>
        <w:rPr>
          <w:lang w:val="en-US"/>
        </w:rPr>
      </w:pPr>
      <w:r w:rsidRPr="005B61C8">
        <w:rPr>
          <w:position w:val="-60"/>
        </w:rPr>
        <w:object w:dxaOrig="1100" w:dyaOrig="1320" w14:anchorId="1C5D29C1">
          <v:shape id="_x0000_i1035" type="#_x0000_t75" style="width:54pt;height:66pt" o:ole="">
            <v:imagedata r:id="rId81" o:title=""/>
          </v:shape>
          <o:OLEObject Type="Embed" ProgID="Equation.DSMT4" ShapeID="_x0000_i1035" DrawAspect="Content" ObjectID="_1565679448" r:id="rId82"/>
        </w:object>
      </w:r>
    </w:p>
    <w:p w14:paraId="4A86ECB8" w14:textId="00BDF564" w:rsidR="005B61C8" w:rsidRPr="00D65E88" w:rsidRDefault="005B61C8" w:rsidP="007046B1">
      <w:pPr>
        <w:numPr>
          <w:ilvl w:val="0"/>
          <w:numId w:val="5"/>
        </w:numPr>
        <w:spacing w:after="120" w:line="312" w:lineRule="auto"/>
        <w:ind w:left="714" w:hanging="357"/>
        <w:jc w:val="both"/>
        <w:rPr>
          <w:b/>
          <w:lang w:val="en-US"/>
        </w:rPr>
      </w:pPr>
      <w:r w:rsidRPr="005B61C8">
        <w:rPr>
          <w:b/>
          <w:lang w:val="en-US"/>
        </w:rPr>
        <w:t xml:space="preserve">Mean </w:t>
      </w:r>
      <w:r w:rsidRPr="00D65E88">
        <w:rPr>
          <w:b/>
          <w:lang w:val="en-GB"/>
        </w:rPr>
        <w:t>squared</w:t>
      </w:r>
      <w:r w:rsidRPr="005B61C8">
        <w:rPr>
          <w:b/>
          <w:lang w:val="en-US"/>
        </w:rPr>
        <w:t xml:space="preserve"> deviation (MSD)</w:t>
      </w:r>
    </w:p>
    <w:p w14:paraId="305C6CF8" w14:textId="78ACB5DE" w:rsidR="005B61C8" w:rsidRPr="00D65E88" w:rsidRDefault="005B61C8" w:rsidP="00450E32">
      <w:pPr>
        <w:pStyle w:val="a4"/>
        <w:spacing w:after="120" w:line="312" w:lineRule="auto"/>
        <w:ind w:left="284"/>
        <w:contextualSpacing w:val="0"/>
        <w:rPr>
          <w:rFonts w:ascii="Times New Roman" w:hAnsi="Times New Roman" w:cs="Times New Roman"/>
          <w:sz w:val="24"/>
          <w:lang w:val="en-US"/>
        </w:rPr>
      </w:pPr>
      <w:r w:rsidRPr="00D65E88">
        <w:rPr>
          <w:rFonts w:ascii="Times New Roman" w:hAnsi="Times New Roman" w:cs="Times New Roman"/>
          <w:sz w:val="24"/>
          <w:lang w:val="en-US"/>
        </w:rPr>
        <w:t>MSD is an alternative forecast error measure which is given by the following formula:</w:t>
      </w:r>
    </w:p>
    <w:p w14:paraId="2C747B0A" w14:textId="14C9F897" w:rsidR="005B61C8" w:rsidRPr="005B61C8" w:rsidRDefault="005B61C8" w:rsidP="00D65E88">
      <w:pPr>
        <w:ind w:left="720"/>
        <w:jc w:val="both"/>
      </w:pPr>
      <w:r w:rsidRPr="005B61C8">
        <w:rPr>
          <w:position w:val="-24"/>
        </w:rPr>
        <w:object w:dxaOrig="1200" w:dyaOrig="960" w14:anchorId="3D17996B">
          <v:shape id="_x0000_i1036" type="#_x0000_t75" style="width:60pt;height:48pt" o:ole="">
            <v:imagedata r:id="rId83" o:title=""/>
          </v:shape>
          <o:OLEObject Type="Embed" ProgID="Equation.DSMT4" ShapeID="_x0000_i1036" DrawAspect="Content" ObjectID="_1565679449" r:id="rId84"/>
        </w:object>
      </w:r>
    </w:p>
    <w:p w14:paraId="38B57F53" w14:textId="61016188" w:rsidR="005B61C8" w:rsidRPr="00D86C4C" w:rsidRDefault="005B61C8" w:rsidP="00450E32">
      <w:pPr>
        <w:pStyle w:val="a4"/>
        <w:spacing w:after="120" w:line="312" w:lineRule="auto"/>
        <w:ind w:left="284"/>
        <w:contextualSpacing w:val="0"/>
        <w:rPr>
          <w:rFonts w:ascii="Times New Roman" w:hAnsi="Times New Roman" w:cs="Times New Roman"/>
          <w:sz w:val="24"/>
          <w:lang w:val="en-US"/>
        </w:rPr>
      </w:pPr>
      <w:r w:rsidRPr="00D65E88">
        <w:rPr>
          <w:rFonts w:ascii="Times New Roman" w:hAnsi="Times New Roman" w:cs="Times New Roman"/>
          <w:sz w:val="24"/>
          <w:lang w:val="en-US"/>
        </w:rPr>
        <w:t xml:space="preserve">where n is the number of forecasts. </w:t>
      </w:r>
    </w:p>
    <w:p w14:paraId="786575FF" w14:textId="1B65460B" w:rsidR="005B61C8" w:rsidRDefault="005B61C8" w:rsidP="00450E32">
      <w:pPr>
        <w:pStyle w:val="a4"/>
        <w:spacing w:after="120" w:line="312" w:lineRule="auto"/>
        <w:ind w:left="284"/>
        <w:contextualSpacing w:val="0"/>
        <w:rPr>
          <w:rFonts w:ascii="Times New Roman" w:hAnsi="Times New Roman" w:cs="Times New Roman"/>
          <w:sz w:val="24"/>
          <w:lang w:val="en-US"/>
        </w:rPr>
      </w:pPr>
      <w:r w:rsidRPr="00D86C4C">
        <w:rPr>
          <w:rFonts w:ascii="Times New Roman" w:hAnsi="Times New Roman" w:cs="Times New Roman"/>
          <w:sz w:val="24"/>
          <w:lang w:val="en-US"/>
        </w:rPr>
        <w:t>However, the major weakness of this measure is that outliers tend to have a grea</w:t>
      </w:r>
      <w:r w:rsidR="00145EED" w:rsidRPr="00D86C4C">
        <w:rPr>
          <w:rFonts w:ascii="Times New Roman" w:hAnsi="Times New Roman" w:cs="Times New Roman"/>
          <w:sz w:val="24"/>
          <w:lang w:val="en-US"/>
        </w:rPr>
        <w:t xml:space="preserve">ter impact on MSD than on MAD. </w:t>
      </w:r>
    </w:p>
    <w:p w14:paraId="1CF4959B" w14:textId="77777777" w:rsidR="00450E32" w:rsidRPr="00D86C4C" w:rsidRDefault="00450E32" w:rsidP="00450E32">
      <w:pPr>
        <w:pStyle w:val="a4"/>
        <w:spacing w:after="120" w:line="312" w:lineRule="auto"/>
        <w:ind w:left="284"/>
        <w:contextualSpacing w:val="0"/>
        <w:rPr>
          <w:rFonts w:ascii="Times New Roman" w:hAnsi="Times New Roman" w:cs="Times New Roman"/>
          <w:sz w:val="24"/>
          <w:lang w:val="en-US"/>
        </w:rPr>
      </w:pPr>
    </w:p>
    <w:p w14:paraId="676CB6A3" w14:textId="1EC99BB4" w:rsidR="00C75BD3" w:rsidRPr="00095E0A" w:rsidRDefault="00095E0A" w:rsidP="00095E0A">
      <w:pPr>
        <w:pStyle w:val="2"/>
        <w:rPr>
          <w:b/>
          <w:color w:val="auto"/>
          <w:sz w:val="24"/>
          <w:lang w:val="en-US"/>
        </w:rPr>
      </w:pPr>
      <w:bookmarkStart w:id="50" w:name="_Toc491819302"/>
      <w:r w:rsidRPr="00095E0A">
        <w:rPr>
          <w:b/>
          <w:color w:val="auto"/>
          <w:sz w:val="24"/>
          <w:lang w:val="en-US"/>
        </w:rPr>
        <w:t xml:space="preserve">3.6. </w:t>
      </w:r>
      <w:r w:rsidR="00C75BD3" w:rsidRPr="00095E0A">
        <w:rPr>
          <w:b/>
          <w:color w:val="auto"/>
          <w:sz w:val="24"/>
          <w:lang w:val="en-US"/>
        </w:rPr>
        <w:t>Application and Results</w:t>
      </w:r>
      <w:bookmarkEnd w:id="50"/>
    </w:p>
    <w:p w14:paraId="50A786EC" w14:textId="77777777" w:rsidR="005B61C8" w:rsidRPr="00D73403" w:rsidRDefault="005B61C8" w:rsidP="00450E32">
      <w:pPr>
        <w:pStyle w:val="a4"/>
        <w:spacing w:after="120" w:line="312" w:lineRule="auto"/>
        <w:ind w:left="284"/>
        <w:contextualSpacing w:val="0"/>
        <w:rPr>
          <w:rFonts w:ascii="Times New Roman" w:hAnsi="Times New Roman" w:cs="Times New Roman"/>
          <w:sz w:val="24"/>
          <w:lang w:val="en-US"/>
        </w:rPr>
      </w:pPr>
      <w:r w:rsidRPr="00D73403">
        <w:rPr>
          <w:rFonts w:ascii="Times New Roman" w:hAnsi="Times New Roman" w:cs="Times New Roman"/>
          <w:sz w:val="24"/>
          <w:lang w:val="en-US"/>
        </w:rPr>
        <w:t xml:space="preserve">The evaluation of the two proposed methods was done by means of ex-ante forecasting analysis whereby five different samples of the dataset were specified, with the remaining observations to be considered unknown. The resized samples were used to produce out-of-sample forecasts and ultimately compare the forecasted values with the actual ones. </w:t>
      </w:r>
    </w:p>
    <w:p w14:paraId="45EFE14D" w14:textId="77777777" w:rsidR="005B61C8" w:rsidRPr="00D73403" w:rsidRDefault="005B61C8" w:rsidP="00450E32">
      <w:pPr>
        <w:pStyle w:val="a4"/>
        <w:spacing w:after="120" w:line="312" w:lineRule="auto"/>
        <w:ind w:left="284"/>
        <w:contextualSpacing w:val="0"/>
        <w:rPr>
          <w:rFonts w:ascii="Times New Roman" w:hAnsi="Times New Roman" w:cs="Times New Roman"/>
          <w:sz w:val="24"/>
          <w:lang w:val="en-US"/>
        </w:rPr>
      </w:pPr>
      <w:r w:rsidRPr="00D73403">
        <w:rPr>
          <w:rFonts w:ascii="Times New Roman" w:hAnsi="Times New Roman" w:cs="Times New Roman"/>
          <w:sz w:val="24"/>
          <w:lang w:val="en-US"/>
        </w:rPr>
        <w:t>Then, we conduct out-of-sample analysis for the monthly values of 2016-2018. Due to the lack of data for this period, it is not possible to compare the forecasts with actual values. However, the monthly forecasts are compared with the respective observations of 2015 and we calculate the average rate per year.</w:t>
      </w:r>
    </w:p>
    <w:p w14:paraId="75ACC085" w14:textId="227BFF60" w:rsidR="005B61C8" w:rsidRDefault="005B61C8" w:rsidP="00450E32">
      <w:pPr>
        <w:pStyle w:val="a4"/>
        <w:spacing w:after="120" w:line="312" w:lineRule="auto"/>
        <w:ind w:left="284"/>
        <w:contextualSpacing w:val="0"/>
        <w:rPr>
          <w:rFonts w:ascii="Times New Roman" w:hAnsi="Times New Roman" w:cs="Times New Roman"/>
          <w:sz w:val="24"/>
          <w:lang w:val="en-US"/>
        </w:rPr>
      </w:pPr>
      <w:r w:rsidRPr="00D73403">
        <w:rPr>
          <w:rFonts w:ascii="Times New Roman" w:hAnsi="Times New Roman" w:cs="Times New Roman"/>
          <w:sz w:val="24"/>
          <w:lang w:val="en-US"/>
        </w:rPr>
        <w:t>For each of the tests, the observed a</w:t>
      </w:r>
      <w:r w:rsidR="008E7297" w:rsidRPr="00D73403">
        <w:rPr>
          <w:rFonts w:ascii="Times New Roman" w:hAnsi="Times New Roman" w:cs="Times New Roman"/>
          <w:sz w:val="24"/>
          <w:lang w:val="en-US"/>
        </w:rPr>
        <w:t>nd forecast</w:t>
      </w:r>
      <w:r w:rsidR="006B16BE">
        <w:rPr>
          <w:rFonts w:ascii="Times New Roman" w:hAnsi="Times New Roman" w:cs="Times New Roman"/>
          <w:sz w:val="24"/>
          <w:lang w:val="en-US"/>
        </w:rPr>
        <w:t>ed</w:t>
      </w:r>
      <w:r w:rsidRPr="00D73403">
        <w:rPr>
          <w:rFonts w:ascii="Times New Roman" w:hAnsi="Times New Roman" w:cs="Times New Roman"/>
          <w:sz w:val="24"/>
          <w:lang w:val="en-US"/>
        </w:rPr>
        <w:t xml:space="preserve"> values were used to estimate the typical error formula</w:t>
      </w:r>
      <w:r w:rsidR="00B86F0D" w:rsidRPr="00D73403">
        <w:rPr>
          <w:rFonts w:ascii="Times New Roman" w:hAnsi="Times New Roman" w:cs="Times New Roman"/>
          <w:sz w:val="24"/>
          <w:lang w:val="en-US"/>
        </w:rPr>
        <w:t>s MAPE, MAD, MADP, MSD and R squared</w:t>
      </w:r>
      <w:r w:rsidRPr="00D73403">
        <w:rPr>
          <w:rFonts w:ascii="Times New Roman" w:hAnsi="Times New Roman" w:cs="Times New Roman"/>
          <w:sz w:val="24"/>
          <w:lang w:val="en-US"/>
        </w:rPr>
        <w:t xml:space="preserve"> (see spreadsheet). </w:t>
      </w:r>
    </w:p>
    <w:p w14:paraId="1AE60468" w14:textId="77777777" w:rsidR="00450E32" w:rsidRPr="00D73403" w:rsidRDefault="00450E32" w:rsidP="00450E32">
      <w:pPr>
        <w:pStyle w:val="a4"/>
        <w:spacing w:after="120" w:line="312" w:lineRule="auto"/>
        <w:ind w:left="0"/>
        <w:contextualSpacing w:val="0"/>
        <w:rPr>
          <w:rFonts w:ascii="Times New Roman" w:hAnsi="Times New Roman" w:cs="Times New Roman"/>
          <w:sz w:val="24"/>
          <w:lang w:val="en-US"/>
        </w:rPr>
      </w:pPr>
    </w:p>
    <w:p w14:paraId="7F62B3E9" w14:textId="42D33B13" w:rsidR="005B61C8" w:rsidRPr="003B75CE" w:rsidRDefault="003B75CE" w:rsidP="003B75CE">
      <w:pPr>
        <w:pStyle w:val="3"/>
        <w:rPr>
          <w:b/>
          <w:color w:val="auto"/>
          <w:lang w:val="en-US"/>
        </w:rPr>
      </w:pPr>
      <w:bookmarkStart w:id="51" w:name="_Toc491819303"/>
      <w:r w:rsidRPr="003B75CE">
        <w:rPr>
          <w:b/>
          <w:color w:val="auto"/>
          <w:lang w:val="en-US"/>
        </w:rPr>
        <w:t xml:space="preserve">3.6.1. </w:t>
      </w:r>
      <w:r w:rsidR="005B61C8" w:rsidRPr="003B75CE">
        <w:rPr>
          <w:b/>
          <w:color w:val="auto"/>
          <w:lang w:val="en-US"/>
        </w:rPr>
        <w:t>Tourist Arrivals</w:t>
      </w:r>
      <w:bookmarkEnd w:id="51"/>
    </w:p>
    <w:p w14:paraId="089CECC1" w14:textId="77777777" w:rsidR="005B61C8" w:rsidRPr="00423046" w:rsidRDefault="005B61C8" w:rsidP="00BD5CEA">
      <w:pPr>
        <w:pStyle w:val="a4"/>
        <w:spacing w:after="120" w:line="312" w:lineRule="auto"/>
        <w:ind w:left="284"/>
        <w:contextualSpacing w:val="0"/>
        <w:rPr>
          <w:rFonts w:ascii="Times New Roman" w:hAnsi="Times New Roman" w:cs="Times New Roman"/>
          <w:sz w:val="24"/>
          <w:lang w:val="en-US"/>
        </w:rPr>
      </w:pPr>
      <w:r w:rsidRPr="00423046">
        <w:rPr>
          <w:rFonts w:ascii="Times New Roman" w:hAnsi="Times New Roman" w:cs="Times New Roman"/>
          <w:sz w:val="24"/>
          <w:lang w:val="en-US"/>
        </w:rPr>
        <w:t xml:space="preserve">For tourist arrivals, the first sub-sample spanned 2000-2010 with the aim to forecast each month of 2011, the second started from 2000 to 2011 to forecast the monthly values of 2012 etc. We follow the same procedure for each year, up to 2015, when the available data end. Then we conduct out-sample analysis for 2016-2018. </w:t>
      </w:r>
    </w:p>
    <w:p w14:paraId="5AD1648F" w14:textId="3BCAA645" w:rsidR="005B61C8" w:rsidRPr="00423046" w:rsidRDefault="005B61C8" w:rsidP="00BD5CEA">
      <w:pPr>
        <w:pStyle w:val="a4"/>
        <w:spacing w:after="120" w:line="312" w:lineRule="auto"/>
        <w:ind w:left="284"/>
        <w:contextualSpacing w:val="0"/>
        <w:rPr>
          <w:rFonts w:ascii="Times New Roman" w:hAnsi="Times New Roman" w:cs="Times New Roman"/>
          <w:sz w:val="24"/>
          <w:lang w:val="en-US"/>
        </w:rPr>
      </w:pPr>
      <w:r w:rsidRPr="00423046">
        <w:rPr>
          <w:rFonts w:ascii="Times New Roman" w:hAnsi="Times New Roman" w:cs="Times New Roman"/>
          <w:sz w:val="24"/>
          <w:lang w:val="en-US"/>
        </w:rPr>
        <w:t xml:space="preserve">Below are the forecasting tests for each sub-sample. </w:t>
      </w:r>
    </w:p>
    <w:p w14:paraId="0DF72AF9" w14:textId="685986B2" w:rsidR="005B61C8" w:rsidRPr="00423046" w:rsidRDefault="005B61C8" w:rsidP="0012388C">
      <w:pPr>
        <w:jc w:val="both"/>
        <w:rPr>
          <w:sz w:val="24"/>
          <w:szCs w:val="24"/>
          <w:lang w:val="en-US"/>
        </w:rPr>
      </w:pPr>
      <w:r w:rsidRPr="005B61C8">
        <w:rPr>
          <w:rFonts w:ascii="Calibri" w:eastAsia="Times New Roman" w:hAnsi="Calibri" w:cs="Calibri"/>
          <w:b/>
          <w:bCs/>
          <w:sz w:val="24"/>
          <w:szCs w:val="24"/>
          <w:lang w:eastAsia="el-GR"/>
        </w:rPr>
        <w:lastRenderedPageBreak/>
        <w:t>TEST 1 : 2000 - 2010 =&gt; 2011</w:t>
      </w:r>
    </w:p>
    <w:tbl>
      <w:tblPr>
        <w:tblStyle w:val="PlainTable11"/>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0"/>
        <w:gridCol w:w="1629"/>
        <w:gridCol w:w="1151"/>
        <w:gridCol w:w="1920"/>
        <w:gridCol w:w="1920"/>
      </w:tblGrid>
      <w:tr w:rsidR="005B61C8" w:rsidRPr="005B61C8" w14:paraId="50A39FF9" w14:textId="77777777" w:rsidTr="00A60A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tcPr>
          <w:p w14:paraId="5E3848A1" w14:textId="77777777" w:rsidR="005B61C8" w:rsidRPr="005B61C8" w:rsidRDefault="005B61C8" w:rsidP="0012388C">
            <w:pPr>
              <w:jc w:val="both"/>
              <w:rPr>
                <w:rFonts w:ascii="Calibri" w:eastAsia="Times New Roman" w:hAnsi="Calibri" w:cs="Calibri"/>
                <w:lang w:eastAsia="el-GR"/>
              </w:rPr>
            </w:pPr>
          </w:p>
        </w:tc>
        <w:tc>
          <w:tcPr>
            <w:tcW w:w="1629" w:type="dxa"/>
            <w:shd w:val="clear" w:color="auto" w:fill="FFFFFF" w:themeFill="background1"/>
            <w:noWrap/>
          </w:tcPr>
          <w:p w14:paraId="30472ED7"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p>
        </w:tc>
        <w:tc>
          <w:tcPr>
            <w:tcW w:w="1151" w:type="dxa"/>
            <w:shd w:val="clear" w:color="auto" w:fill="FFFFFF" w:themeFill="background1"/>
            <w:noWrap/>
          </w:tcPr>
          <w:p w14:paraId="35DCCC97"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1920" w:type="dxa"/>
            <w:shd w:val="clear" w:color="auto" w:fill="FFFFFF" w:themeFill="background1"/>
            <w:noWrap/>
            <w:hideMark/>
          </w:tcPr>
          <w:p w14:paraId="72A19891"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val="en-US" w:eastAsia="el-GR"/>
              </w:rPr>
              <w:t xml:space="preserve"> HW-Exponential Smoothing</w:t>
            </w:r>
          </w:p>
        </w:tc>
        <w:tc>
          <w:tcPr>
            <w:tcW w:w="1920" w:type="dxa"/>
            <w:shd w:val="clear" w:color="auto" w:fill="FFFFFF" w:themeFill="background1"/>
            <w:hideMark/>
          </w:tcPr>
          <w:p w14:paraId="3C66D91A"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r w:rsidRPr="005B61C8">
              <w:rPr>
                <w:rFonts w:ascii="Calibri" w:eastAsia="Times New Roman" w:hAnsi="Calibri" w:cs="Calibri"/>
                <w:lang w:val="en-US" w:eastAsia="el-GR"/>
              </w:rPr>
              <w:t>SARIMA</w:t>
            </w:r>
          </w:p>
        </w:tc>
      </w:tr>
      <w:tr w:rsidR="005B61C8" w:rsidRPr="005B61C8" w14:paraId="2AD9EB79"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03CF205"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Period No</w:t>
            </w:r>
          </w:p>
        </w:tc>
        <w:tc>
          <w:tcPr>
            <w:tcW w:w="1629" w:type="dxa"/>
            <w:shd w:val="clear" w:color="auto" w:fill="FFFFFF" w:themeFill="background1"/>
            <w:noWrap/>
            <w:hideMark/>
          </w:tcPr>
          <w:p w14:paraId="2D1D662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Month</w:t>
            </w:r>
          </w:p>
        </w:tc>
        <w:tc>
          <w:tcPr>
            <w:tcW w:w="1151" w:type="dxa"/>
            <w:shd w:val="clear" w:color="auto" w:fill="FFFFFF" w:themeFill="background1"/>
            <w:noWrap/>
            <w:hideMark/>
          </w:tcPr>
          <w:p w14:paraId="5BE408A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Observed</w:t>
            </w:r>
          </w:p>
        </w:tc>
        <w:tc>
          <w:tcPr>
            <w:tcW w:w="1920" w:type="dxa"/>
            <w:shd w:val="clear" w:color="auto" w:fill="FFFFFF" w:themeFill="background1"/>
            <w:noWrap/>
            <w:hideMark/>
          </w:tcPr>
          <w:p w14:paraId="562CFAD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Forecast</w:t>
            </w:r>
          </w:p>
        </w:tc>
        <w:tc>
          <w:tcPr>
            <w:tcW w:w="1920" w:type="dxa"/>
            <w:shd w:val="clear" w:color="auto" w:fill="FFFFFF" w:themeFill="background1"/>
            <w:hideMark/>
          </w:tcPr>
          <w:p w14:paraId="16A09DF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pPr>
            <w:r w:rsidRPr="005B61C8">
              <w:t>Forecast</w:t>
            </w:r>
          </w:p>
        </w:tc>
      </w:tr>
      <w:tr w:rsidR="005B61C8" w:rsidRPr="005B61C8" w14:paraId="506FC653"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052B3E67"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133</w:t>
            </w:r>
          </w:p>
        </w:tc>
        <w:tc>
          <w:tcPr>
            <w:tcW w:w="1629" w:type="dxa"/>
            <w:shd w:val="clear" w:color="auto" w:fill="FFFFFF" w:themeFill="background1"/>
            <w:noWrap/>
            <w:hideMark/>
          </w:tcPr>
          <w:p w14:paraId="6705A6C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2011M01</w:t>
            </w:r>
          </w:p>
        </w:tc>
        <w:tc>
          <w:tcPr>
            <w:tcW w:w="1151" w:type="dxa"/>
            <w:shd w:val="clear" w:color="auto" w:fill="FFFFFF" w:themeFill="background1"/>
            <w:noWrap/>
            <w:hideMark/>
          </w:tcPr>
          <w:p w14:paraId="5EDCAE7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524830</w:t>
            </w:r>
          </w:p>
        </w:tc>
        <w:tc>
          <w:tcPr>
            <w:tcW w:w="1920" w:type="dxa"/>
            <w:shd w:val="clear" w:color="auto" w:fill="FFFFFF" w:themeFill="background1"/>
            <w:noWrap/>
            <w:hideMark/>
          </w:tcPr>
          <w:p w14:paraId="531EA4B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532524,5516</w:t>
            </w:r>
          </w:p>
        </w:tc>
        <w:tc>
          <w:tcPr>
            <w:tcW w:w="1920" w:type="dxa"/>
            <w:shd w:val="clear" w:color="auto" w:fill="FFFFFF" w:themeFill="background1"/>
            <w:vAlign w:val="bottom"/>
          </w:tcPr>
          <w:p w14:paraId="59A2AA6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516283.3531</w:t>
            </w:r>
          </w:p>
        </w:tc>
      </w:tr>
      <w:tr w:rsidR="005B61C8" w:rsidRPr="005B61C8" w14:paraId="31ED83CB"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B182BA0"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134</w:t>
            </w:r>
          </w:p>
        </w:tc>
        <w:tc>
          <w:tcPr>
            <w:tcW w:w="1629" w:type="dxa"/>
            <w:shd w:val="clear" w:color="auto" w:fill="FFFFFF" w:themeFill="background1"/>
            <w:noWrap/>
            <w:hideMark/>
          </w:tcPr>
          <w:p w14:paraId="194E924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2011M02</w:t>
            </w:r>
          </w:p>
        </w:tc>
        <w:tc>
          <w:tcPr>
            <w:tcW w:w="1151" w:type="dxa"/>
            <w:shd w:val="clear" w:color="auto" w:fill="FFFFFF" w:themeFill="background1"/>
            <w:noWrap/>
            <w:hideMark/>
          </w:tcPr>
          <w:p w14:paraId="764EC96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515934</w:t>
            </w:r>
          </w:p>
        </w:tc>
        <w:tc>
          <w:tcPr>
            <w:tcW w:w="1920" w:type="dxa"/>
            <w:shd w:val="clear" w:color="auto" w:fill="FFFFFF" w:themeFill="background1"/>
            <w:noWrap/>
            <w:hideMark/>
          </w:tcPr>
          <w:p w14:paraId="4791F1F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547524,9946</w:t>
            </w:r>
          </w:p>
        </w:tc>
        <w:tc>
          <w:tcPr>
            <w:tcW w:w="1920" w:type="dxa"/>
            <w:shd w:val="clear" w:color="auto" w:fill="FFFFFF" w:themeFill="background1"/>
            <w:vAlign w:val="bottom"/>
          </w:tcPr>
          <w:p w14:paraId="44FCD11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577678.6746</w:t>
            </w:r>
          </w:p>
        </w:tc>
      </w:tr>
      <w:tr w:rsidR="005B61C8" w:rsidRPr="005B61C8" w14:paraId="2E4C084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7FE5DDEE"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135</w:t>
            </w:r>
          </w:p>
        </w:tc>
        <w:tc>
          <w:tcPr>
            <w:tcW w:w="1629" w:type="dxa"/>
            <w:shd w:val="clear" w:color="auto" w:fill="FFFFFF" w:themeFill="background1"/>
            <w:noWrap/>
            <w:hideMark/>
          </w:tcPr>
          <w:p w14:paraId="307FF5D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2011M03</w:t>
            </w:r>
          </w:p>
        </w:tc>
        <w:tc>
          <w:tcPr>
            <w:tcW w:w="1151" w:type="dxa"/>
            <w:shd w:val="clear" w:color="auto" w:fill="FFFFFF" w:themeFill="background1"/>
            <w:noWrap/>
            <w:hideMark/>
          </w:tcPr>
          <w:p w14:paraId="3806EEA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689867</w:t>
            </w:r>
          </w:p>
        </w:tc>
        <w:tc>
          <w:tcPr>
            <w:tcW w:w="1920" w:type="dxa"/>
            <w:shd w:val="clear" w:color="auto" w:fill="FFFFFF" w:themeFill="background1"/>
            <w:noWrap/>
            <w:hideMark/>
          </w:tcPr>
          <w:p w14:paraId="7CFF5E2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678809,3093</w:t>
            </w:r>
          </w:p>
        </w:tc>
        <w:tc>
          <w:tcPr>
            <w:tcW w:w="1920" w:type="dxa"/>
            <w:shd w:val="clear" w:color="auto" w:fill="FFFFFF" w:themeFill="background1"/>
            <w:vAlign w:val="bottom"/>
          </w:tcPr>
          <w:p w14:paraId="6BCCE3C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704639.6383</w:t>
            </w:r>
          </w:p>
        </w:tc>
      </w:tr>
      <w:tr w:rsidR="005B61C8" w:rsidRPr="005B61C8" w14:paraId="1CA4B1E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5E5D59F"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136</w:t>
            </w:r>
          </w:p>
        </w:tc>
        <w:tc>
          <w:tcPr>
            <w:tcW w:w="1629" w:type="dxa"/>
            <w:shd w:val="clear" w:color="auto" w:fill="FFFFFF" w:themeFill="background1"/>
            <w:noWrap/>
            <w:hideMark/>
          </w:tcPr>
          <w:p w14:paraId="4D41021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2011M04</w:t>
            </w:r>
          </w:p>
        </w:tc>
        <w:tc>
          <w:tcPr>
            <w:tcW w:w="1151" w:type="dxa"/>
            <w:shd w:val="clear" w:color="auto" w:fill="FFFFFF" w:themeFill="background1"/>
            <w:noWrap/>
            <w:hideMark/>
          </w:tcPr>
          <w:p w14:paraId="51F9F13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1069357</w:t>
            </w:r>
          </w:p>
        </w:tc>
        <w:tc>
          <w:tcPr>
            <w:tcW w:w="1920" w:type="dxa"/>
            <w:shd w:val="clear" w:color="auto" w:fill="FFFFFF" w:themeFill="background1"/>
            <w:noWrap/>
            <w:hideMark/>
          </w:tcPr>
          <w:p w14:paraId="7CA7A20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1013687,828</w:t>
            </w:r>
          </w:p>
        </w:tc>
        <w:tc>
          <w:tcPr>
            <w:tcW w:w="1920" w:type="dxa"/>
            <w:shd w:val="clear" w:color="auto" w:fill="FFFFFF" w:themeFill="background1"/>
            <w:vAlign w:val="bottom"/>
          </w:tcPr>
          <w:p w14:paraId="460082B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1067115.697</w:t>
            </w:r>
          </w:p>
        </w:tc>
      </w:tr>
      <w:tr w:rsidR="005B61C8" w:rsidRPr="005B61C8" w14:paraId="7A80765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7548CC11"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137</w:t>
            </w:r>
          </w:p>
        </w:tc>
        <w:tc>
          <w:tcPr>
            <w:tcW w:w="1629" w:type="dxa"/>
            <w:shd w:val="clear" w:color="auto" w:fill="FFFFFF" w:themeFill="background1"/>
            <w:noWrap/>
            <w:hideMark/>
          </w:tcPr>
          <w:p w14:paraId="04C9A56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2011M05</w:t>
            </w:r>
          </w:p>
        </w:tc>
        <w:tc>
          <w:tcPr>
            <w:tcW w:w="1151" w:type="dxa"/>
            <w:shd w:val="clear" w:color="auto" w:fill="FFFFFF" w:themeFill="background1"/>
            <w:noWrap/>
            <w:hideMark/>
          </w:tcPr>
          <w:p w14:paraId="46DA682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1737712</w:t>
            </w:r>
          </w:p>
        </w:tc>
        <w:tc>
          <w:tcPr>
            <w:tcW w:w="1920" w:type="dxa"/>
            <w:shd w:val="clear" w:color="auto" w:fill="FFFFFF" w:themeFill="background1"/>
            <w:noWrap/>
            <w:hideMark/>
          </w:tcPr>
          <w:p w14:paraId="43DAB24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1662439,412</w:t>
            </w:r>
          </w:p>
        </w:tc>
        <w:tc>
          <w:tcPr>
            <w:tcW w:w="1920" w:type="dxa"/>
            <w:shd w:val="clear" w:color="auto" w:fill="FFFFFF" w:themeFill="background1"/>
            <w:vAlign w:val="bottom"/>
          </w:tcPr>
          <w:p w14:paraId="37F62F4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1727533.762</w:t>
            </w:r>
          </w:p>
        </w:tc>
      </w:tr>
      <w:tr w:rsidR="005B61C8" w:rsidRPr="005B61C8" w14:paraId="193F0918"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D4875EB"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138</w:t>
            </w:r>
          </w:p>
        </w:tc>
        <w:tc>
          <w:tcPr>
            <w:tcW w:w="1629" w:type="dxa"/>
            <w:shd w:val="clear" w:color="auto" w:fill="FFFFFF" w:themeFill="background1"/>
            <w:noWrap/>
            <w:hideMark/>
          </w:tcPr>
          <w:p w14:paraId="4FE0868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2011M06</w:t>
            </w:r>
          </w:p>
        </w:tc>
        <w:tc>
          <w:tcPr>
            <w:tcW w:w="1151" w:type="dxa"/>
            <w:shd w:val="clear" w:color="auto" w:fill="FFFFFF" w:themeFill="background1"/>
            <w:noWrap/>
            <w:hideMark/>
          </w:tcPr>
          <w:p w14:paraId="7395877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2299967</w:t>
            </w:r>
          </w:p>
        </w:tc>
        <w:tc>
          <w:tcPr>
            <w:tcW w:w="1920" w:type="dxa"/>
            <w:shd w:val="clear" w:color="auto" w:fill="FFFFFF" w:themeFill="background1"/>
            <w:noWrap/>
            <w:hideMark/>
          </w:tcPr>
          <w:p w14:paraId="4A7AB05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1972203,227</w:t>
            </w:r>
          </w:p>
        </w:tc>
        <w:tc>
          <w:tcPr>
            <w:tcW w:w="1920" w:type="dxa"/>
            <w:shd w:val="clear" w:color="auto" w:fill="FFFFFF" w:themeFill="background1"/>
            <w:vAlign w:val="bottom"/>
          </w:tcPr>
          <w:p w14:paraId="5FCB671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2047092.934</w:t>
            </w:r>
          </w:p>
        </w:tc>
      </w:tr>
      <w:tr w:rsidR="005B61C8" w:rsidRPr="005B61C8" w14:paraId="0AA45ED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24C9D7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139</w:t>
            </w:r>
          </w:p>
        </w:tc>
        <w:tc>
          <w:tcPr>
            <w:tcW w:w="1629" w:type="dxa"/>
            <w:shd w:val="clear" w:color="auto" w:fill="FFFFFF" w:themeFill="background1"/>
            <w:noWrap/>
            <w:hideMark/>
          </w:tcPr>
          <w:p w14:paraId="704267A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2011M07</w:t>
            </w:r>
          </w:p>
        </w:tc>
        <w:tc>
          <w:tcPr>
            <w:tcW w:w="1151" w:type="dxa"/>
            <w:shd w:val="clear" w:color="auto" w:fill="FFFFFF" w:themeFill="background1"/>
            <w:noWrap/>
            <w:hideMark/>
          </w:tcPr>
          <w:p w14:paraId="3E8E4D3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2818308</w:t>
            </w:r>
          </w:p>
        </w:tc>
        <w:tc>
          <w:tcPr>
            <w:tcW w:w="1920" w:type="dxa"/>
            <w:shd w:val="clear" w:color="auto" w:fill="FFFFFF" w:themeFill="background1"/>
            <w:noWrap/>
            <w:hideMark/>
          </w:tcPr>
          <w:p w14:paraId="743482E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2581278,775</w:t>
            </w:r>
          </w:p>
        </w:tc>
        <w:tc>
          <w:tcPr>
            <w:tcW w:w="1920" w:type="dxa"/>
            <w:shd w:val="clear" w:color="auto" w:fill="FFFFFF" w:themeFill="background1"/>
            <w:vAlign w:val="bottom"/>
          </w:tcPr>
          <w:p w14:paraId="1D8ECEE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2682844.725</w:t>
            </w:r>
          </w:p>
        </w:tc>
      </w:tr>
      <w:tr w:rsidR="005B61C8" w:rsidRPr="005B61C8" w14:paraId="54C37FBB"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5ED73FA9"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140</w:t>
            </w:r>
          </w:p>
        </w:tc>
        <w:tc>
          <w:tcPr>
            <w:tcW w:w="1629" w:type="dxa"/>
            <w:shd w:val="clear" w:color="auto" w:fill="FFFFFF" w:themeFill="background1"/>
            <w:noWrap/>
            <w:hideMark/>
          </w:tcPr>
          <w:p w14:paraId="02B2234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2011M08</w:t>
            </w:r>
          </w:p>
        </w:tc>
        <w:tc>
          <w:tcPr>
            <w:tcW w:w="1151" w:type="dxa"/>
            <w:shd w:val="clear" w:color="auto" w:fill="FFFFFF" w:themeFill="background1"/>
            <w:noWrap/>
            <w:hideMark/>
          </w:tcPr>
          <w:p w14:paraId="06FFBEA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2923458</w:t>
            </w:r>
          </w:p>
        </w:tc>
        <w:tc>
          <w:tcPr>
            <w:tcW w:w="1920" w:type="dxa"/>
            <w:shd w:val="clear" w:color="auto" w:fill="FFFFFF" w:themeFill="background1"/>
            <w:noWrap/>
            <w:hideMark/>
          </w:tcPr>
          <w:p w14:paraId="1C40A83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2721735,774</w:t>
            </w:r>
          </w:p>
        </w:tc>
        <w:tc>
          <w:tcPr>
            <w:tcW w:w="1920" w:type="dxa"/>
            <w:shd w:val="clear" w:color="auto" w:fill="FFFFFF" w:themeFill="background1"/>
            <w:vAlign w:val="bottom"/>
          </w:tcPr>
          <w:p w14:paraId="7782174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2850771.721</w:t>
            </w:r>
          </w:p>
        </w:tc>
      </w:tr>
      <w:tr w:rsidR="005B61C8" w:rsidRPr="005B61C8" w14:paraId="36A63D92"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6B07FA14"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141</w:t>
            </w:r>
          </w:p>
        </w:tc>
        <w:tc>
          <w:tcPr>
            <w:tcW w:w="1629" w:type="dxa"/>
            <w:shd w:val="clear" w:color="auto" w:fill="FFFFFF" w:themeFill="background1"/>
            <w:noWrap/>
            <w:hideMark/>
          </w:tcPr>
          <w:p w14:paraId="2C11C69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2011M09</w:t>
            </w:r>
          </w:p>
        </w:tc>
        <w:tc>
          <w:tcPr>
            <w:tcW w:w="1151" w:type="dxa"/>
            <w:shd w:val="clear" w:color="auto" w:fill="FFFFFF" w:themeFill="background1"/>
            <w:noWrap/>
            <w:hideMark/>
          </w:tcPr>
          <w:p w14:paraId="40FCED2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2156203</w:t>
            </w:r>
          </w:p>
        </w:tc>
        <w:tc>
          <w:tcPr>
            <w:tcW w:w="1920" w:type="dxa"/>
            <w:shd w:val="clear" w:color="auto" w:fill="FFFFFF" w:themeFill="background1"/>
            <w:noWrap/>
            <w:hideMark/>
          </w:tcPr>
          <w:p w14:paraId="422361B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1975487,505</w:t>
            </w:r>
          </w:p>
        </w:tc>
        <w:tc>
          <w:tcPr>
            <w:tcW w:w="1920" w:type="dxa"/>
            <w:shd w:val="clear" w:color="auto" w:fill="FFFFFF" w:themeFill="background1"/>
            <w:vAlign w:val="bottom"/>
          </w:tcPr>
          <w:p w14:paraId="6267795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2072624.755</w:t>
            </w:r>
          </w:p>
        </w:tc>
      </w:tr>
      <w:tr w:rsidR="005B61C8" w:rsidRPr="005B61C8" w14:paraId="14A94C1E"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294CA68"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142</w:t>
            </w:r>
          </w:p>
        </w:tc>
        <w:tc>
          <w:tcPr>
            <w:tcW w:w="1629" w:type="dxa"/>
            <w:shd w:val="clear" w:color="auto" w:fill="FFFFFF" w:themeFill="background1"/>
            <w:noWrap/>
            <w:hideMark/>
          </w:tcPr>
          <w:p w14:paraId="4125AC6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2011M10</w:t>
            </w:r>
          </w:p>
        </w:tc>
        <w:tc>
          <w:tcPr>
            <w:tcW w:w="1151" w:type="dxa"/>
            <w:shd w:val="clear" w:color="auto" w:fill="FFFFFF" w:themeFill="background1"/>
            <w:noWrap/>
            <w:hideMark/>
          </w:tcPr>
          <w:p w14:paraId="5D52F2B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1078490</w:t>
            </w:r>
          </w:p>
        </w:tc>
        <w:tc>
          <w:tcPr>
            <w:tcW w:w="1920" w:type="dxa"/>
            <w:shd w:val="clear" w:color="auto" w:fill="FFFFFF" w:themeFill="background1"/>
            <w:noWrap/>
            <w:hideMark/>
          </w:tcPr>
          <w:p w14:paraId="5235F20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1088554,312</w:t>
            </w:r>
          </w:p>
        </w:tc>
        <w:tc>
          <w:tcPr>
            <w:tcW w:w="1920" w:type="dxa"/>
            <w:shd w:val="clear" w:color="auto" w:fill="FFFFFF" w:themeFill="background1"/>
            <w:vAlign w:val="bottom"/>
          </w:tcPr>
          <w:p w14:paraId="7A93D6E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1156130.385</w:t>
            </w:r>
          </w:p>
        </w:tc>
      </w:tr>
      <w:tr w:rsidR="005B61C8" w:rsidRPr="005B61C8" w14:paraId="7EEB55B3"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3DD9E4DA"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143</w:t>
            </w:r>
          </w:p>
        </w:tc>
        <w:tc>
          <w:tcPr>
            <w:tcW w:w="1629" w:type="dxa"/>
            <w:shd w:val="clear" w:color="auto" w:fill="FFFFFF" w:themeFill="background1"/>
            <w:noWrap/>
            <w:hideMark/>
          </w:tcPr>
          <w:p w14:paraId="6B2D63B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2011M11</w:t>
            </w:r>
          </w:p>
        </w:tc>
        <w:tc>
          <w:tcPr>
            <w:tcW w:w="1151" w:type="dxa"/>
            <w:shd w:val="clear" w:color="auto" w:fill="FFFFFF" w:themeFill="background1"/>
            <w:noWrap/>
            <w:hideMark/>
          </w:tcPr>
          <w:p w14:paraId="47588D7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466377</w:t>
            </w:r>
          </w:p>
        </w:tc>
        <w:tc>
          <w:tcPr>
            <w:tcW w:w="1920" w:type="dxa"/>
            <w:shd w:val="clear" w:color="auto" w:fill="FFFFFF" w:themeFill="background1"/>
            <w:noWrap/>
            <w:hideMark/>
          </w:tcPr>
          <w:p w14:paraId="2B37406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525427,7895</w:t>
            </w:r>
          </w:p>
        </w:tc>
        <w:tc>
          <w:tcPr>
            <w:tcW w:w="1920" w:type="dxa"/>
            <w:shd w:val="clear" w:color="auto" w:fill="FFFFFF" w:themeFill="background1"/>
            <w:vAlign w:val="bottom"/>
          </w:tcPr>
          <w:p w14:paraId="01ADADA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573136.5152</w:t>
            </w:r>
          </w:p>
        </w:tc>
      </w:tr>
      <w:tr w:rsidR="005B61C8" w:rsidRPr="005B61C8" w14:paraId="21A715DB"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543AE2A"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144</w:t>
            </w:r>
          </w:p>
        </w:tc>
        <w:tc>
          <w:tcPr>
            <w:tcW w:w="1629" w:type="dxa"/>
            <w:shd w:val="clear" w:color="auto" w:fill="FFFFFF" w:themeFill="background1"/>
            <w:noWrap/>
            <w:hideMark/>
          </w:tcPr>
          <w:p w14:paraId="307D4EA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2011M12</w:t>
            </w:r>
          </w:p>
        </w:tc>
        <w:tc>
          <w:tcPr>
            <w:tcW w:w="1151" w:type="dxa"/>
            <w:shd w:val="clear" w:color="auto" w:fill="FFFFFF" w:themeFill="background1"/>
            <w:noWrap/>
            <w:hideMark/>
          </w:tcPr>
          <w:p w14:paraId="523F753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465103</w:t>
            </w:r>
          </w:p>
        </w:tc>
        <w:tc>
          <w:tcPr>
            <w:tcW w:w="1920" w:type="dxa"/>
            <w:shd w:val="clear" w:color="auto" w:fill="FFFFFF" w:themeFill="background1"/>
            <w:noWrap/>
            <w:hideMark/>
          </w:tcPr>
          <w:p w14:paraId="6780DEA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l-GR"/>
              </w:rPr>
            </w:pPr>
            <w:r w:rsidRPr="005B61C8">
              <w:rPr>
                <w:rFonts w:ascii="Calibri" w:eastAsia="Times New Roman" w:hAnsi="Calibri" w:cs="Calibri"/>
                <w:color w:val="000000"/>
                <w:lang w:eastAsia="el-GR"/>
              </w:rPr>
              <w:t>522826,1801</w:t>
            </w:r>
          </w:p>
        </w:tc>
        <w:tc>
          <w:tcPr>
            <w:tcW w:w="1920" w:type="dxa"/>
            <w:shd w:val="clear" w:color="auto" w:fill="FFFFFF" w:themeFill="background1"/>
            <w:vAlign w:val="bottom"/>
          </w:tcPr>
          <w:p w14:paraId="55EA896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565965.6897</w:t>
            </w:r>
          </w:p>
        </w:tc>
      </w:tr>
      <w:tr w:rsidR="005B61C8" w:rsidRPr="005B61C8" w14:paraId="4812AC12"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1FE44AF"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Errors :</w:t>
            </w:r>
          </w:p>
        </w:tc>
        <w:tc>
          <w:tcPr>
            <w:tcW w:w="1629" w:type="dxa"/>
            <w:shd w:val="clear" w:color="auto" w:fill="FFFFFF" w:themeFill="background1"/>
            <w:noWrap/>
            <w:hideMark/>
          </w:tcPr>
          <w:p w14:paraId="329DA40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1151" w:type="dxa"/>
            <w:shd w:val="clear" w:color="auto" w:fill="FFFFFF" w:themeFill="background1"/>
            <w:noWrap/>
            <w:hideMark/>
          </w:tcPr>
          <w:p w14:paraId="64AB3C3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noWrap/>
            <w:hideMark/>
          </w:tcPr>
          <w:p w14:paraId="183224B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tcPr>
          <w:p w14:paraId="56B710F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pPr>
          </w:p>
        </w:tc>
      </w:tr>
      <w:tr w:rsidR="005B61C8" w:rsidRPr="005B61C8" w14:paraId="49EA7849"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0F600E4D"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MAPE</w:t>
            </w:r>
          </w:p>
        </w:tc>
        <w:tc>
          <w:tcPr>
            <w:tcW w:w="1629" w:type="dxa"/>
            <w:shd w:val="clear" w:color="auto" w:fill="FFFFFF" w:themeFill="background1"/>
            <w:noWrap/>
          </w:tcPr>
          <w:p w14:paraId="731158B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p>
        </w:tc>
        <w:tc>
          <w:tcPr>
            <w:tcW w:w="1151" w:type="dxa"/>
            <w:shd w:val="clear" w:color="auto" w:fill="FFFFFF" w:themeFill="background1"/>
            <w:noWrap/>
            <w:hideMark/>
          </w:tcPr>
          <w:p w14:paraId="7B846B6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 </w:t>
            </w:r>
          </w:p>
        </w:tc>
        <w:tc>
          <w:tcPr>
            <w:tcW w:w="1920" w:type="dxa"/>
            <w:shd w:val="clear" w:color="auto" w:fill="FFFFFF" w:themeFill="background1"/>
            <w:noWrap/>
            <w:hideMark/>
          </w:tcPr>
          <w:p w14:paraId="2218ED8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6</w:t>
            </w:r>
            <w:r w:rsidRPr="005B61C8">
              <w:rPr>
                <w:rFonts w:ascii="Calibri" w:eastAsia="Times New Roman" w:hAnsi="Calibri" w:cs="Calibri"/>
                <w:b/>
                <w:bCs/>
                <w:lang w:val="en-US" w:eastAsia="el-GR"/>
              </w:rPr>
              <w:t>.8</w:t>
            </w:r>
            <w:r w:rsidRPr="005B61C8">
              <w:rPr>
                <w:rFonts w:ascii="Calibri" w:eastAsia="Times New Roman" w:hAnsi="Calibri" w:cs="Calibri"/>
                <w:b/>
                <w:bCs/>
                <w:lang w:eastAsia="el-GR"/>
              </w:rPr>
              <w:t>9%</w:t>
            </w:r>
          </w:p>
        </w:tc>
        <w:tc>
          <w:tcPr>
            <w:tcW w:w="1920" w:type="dxa"/>
            <w:shd w:val="clear" w:color="auto" w:fill="FFFFFF" w:themeFill="background1"/>
          </w:tcPr>
          <w:p w14:paraId="315CA31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b/>
                <w:lang w:val="en-US"/>
              </w:rPr>
            </w:pPr>
            <w:r w:rsidRPr="005B61C8">
              <w:rPr>
                <w:b/>
                <w:lang w:val="en-US"/>
              </w:rPr>
              <w:t>7.54%</w:t>
            </w:r>
          </w:p>
        </w:tc>
      </w:tr>
      <w:tr w:rsidR="005B61C8" w:rsidRPr="005B61C8" w14:paraId="4556B15C"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43155FD0"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MAD</w:t>
            </w:r>
          </w:p>
        </w:tc>
        <w:tc>
          <w:tcPr>
            <w:tcW w:w="1629" w:type="dxa"/>
            <w:shd w:val="clear" w:color="auto" w:fill="FFFFFF" w:themeFill="background1"/>
            <w:noWrap/>
          </w:tcPr>
          <w:p w14:paraId="2609797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l-GR"/>
              </w:rPr>
            </w:pPr>
          </w:p>
        </w:tc>
        <w:tc>
          <w:tcPr>
            <w:tcW w:w="1151" w:type="dxa"/>
            <w:shd w:val="clear" w:color="auto" w:fill="FFFFFF" w:themeFill="background1"/>
            <w:noWrap/>
            <w:hideMark/>
          </w:tcPr>
          <w:p w14:paraId="5486A2D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 </w:t>
            </w:r>
          </w:p>
        </w:tc>
        <w:tc>
          <w:tcPr>
            <w:tcW w:w="1920" w:type="dxa"/>
            <w:shd w:val="clear" w:color="auto" w:fill="FFFFFF" w:themeFill="background1"/>
            <w:noWrap/>
            <w:hideMark/>
          </w:tcPr>
          <w:p w14:paraId="4C21608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104613</w:t>
            </w:r>
          </w:p>
        </w:tc>
        <w:tc>
          <w:tcPr>
            <w:tcW w:w="1920" w:type="dxa"/>
            <w:shd w:val="clear" w:color="auto" w:fill="FFFFFF" w:themeFill="background1"/>
            <w:vAlign w:val="bottom"/>
          </w:tcPr>
          <w:p w14:paraId="3780054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77279</w:t>
            </w:r>
          </w:p>
        </w:tc>
      </w:tr>
      <w:tr w:rsidR="005B61C8" w:rsidRPr="005B61C8" w14:paraId="2843D1DD"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29DEDDFB"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MADP</w:t>
            </w:r>
          </w:p>
        </w:tc>
        <w:tc>
          <w:tcPr>
            <w:tcW w:w="1629" w:type="dxa"/>
            <w:shd w:val="clear" w:color="auto" w:fill="FFFFFF" w:themeFill="background1"/>
            <w:noWrap/>
          </w:tcPr>
          <w:p w14:paraId="65F6AB9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p>
        </w:tc>
        <w:tc>
          <w:tcPr>
            <w:tcW w:w="1151" w:type="dxa"/>
            <w:shd w:val="clear" w:color="auto" w:fill="FFFFFF" w:themeFill="background1"/>
            <w:noWrap/>
            <w:hideMark/>
          </w:tcPr>
          <w:p w14:paraId="4320BB2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 </w:t>
            </w:r>
          </w:p>
        </w:tc>
        <w:tc>
          <w:tcPr>
            <w:tcW w:w="1920" w:type="dxa"/>
            <w:shd w:val="clear" w:color="auto" w:fill="FFFFFF" w:themeFill="background1"/>
            <w:noWrap/>
            <w:hideMark/>
          </w:tcPr>
          <w:p w14:paraId="59B8D36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7</w:t>
            </w:r>
            <w:r w:rsidRPr="005B61C8">
              <w:rPr>
                <w:rFonts w:ascii="Calibri" w:eastAsia="Times New Roman" w:hAnsi="Calibri" w:cs="Calibri"/>
                <w:b/>
                <w:bCs/>
                <w:lang w:val="en-US" w:eastAsia="el-GR"/>
              </w:rPr>
              <w:t>.</w:t>
            </w:r>
            <w:r w:rsidRPr="005B61C8">
              <w:rPr>
                <w:rFonts w:ascii="Calibri" w:eastAsia="Times New Roman" w:hAnsi="Calibri" w:cs="Calibri"/>
                <w:b/>
                <w:bCs/>
                <w:lang w:eastAsia="el-GR"/>
              </w:rPr>
              <w:t>5%</w:t>
            </w:r>
          </w:p>
        </w:tc>
        <w:tc>
          <w:tcPr>
            <w:tcW w:w="1920" w:type="dxa"/>
            <w:shd w:val="clear" w:color="auto" w:fill="FFFFFF" w:themeFill="background1"/>
            <w:vAlign w:val="bottom"/>
          </w:tcPr>
          <w:p w14:paraId="2294245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5.5%</w:t>
            </w:r>
          </w:p>
        </w:tc>
      </w:tr>
      <w:tr w:rsidR="005B61C8" w:rsidRPr="005B61C8" w14:paraId="66EBD49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4CD6C91A"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MSD</w:t>
            </w:r>
          </w:p>
        </w:tc>
        <w:tc>
          <w:tcPr>
            <w:tcW w:w="1629" w:type="dxa"/>
            <w:shd w:val="clear" w:color="auto" w:fill="FFFFFF" w:themeFill="background1"/>
            <w:noWrap/>
          </w:tcPr>
          <w:p w14:paraId="66EDBEA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l-GR"/>
              </w:rPr>
            </w:pPr>
          </w:p>
        </w:tc>
        <w:tc>
          <w:tcPr>
            <w:tcW w:w="1151" w:type="dxa"/>
            <w:shd w:val="clear" w:color="auto" w:fill="FFFFFF" w:themeFill="background1"/>
            <w:noWrap/>
            <w:hideMark/>
          </w:tcPr>
          <w:p w14:paraId="49B85FE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 </w:t>
            </w:r>
          </w:p>
        </w:tc>
        <w:tc>
          <w:tcPr>
            <w:tcW w:w="1920" w:type="dxa"/>
            <w:shd w:val="clear" w:color="auto" w:fill="FFFFFF" w:themeFill="background1"/>
            <w:noWrap/>
            <w:hideMark/>
          </w:tcPr>
          <w:p w14:paraId="4143896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21152219307</w:t>
            </w:r>
          </w:p>
        </w:tc>
        <w:tc>
          <w:tcPr>
            <w:tcW w:w="1920" w:type="dxa"/>
            <w:shd w:val="clear" w:color="auto" w:fill="FFFFFF" w:themeFill="background1"/>
          </w:tcPr>
          <w:p w14:paraId="56FA99D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b/>
              </w:rPr>
            </w:pPr>
            <w:r w:rsidRPr="005B61C8">
              <w:rPr>
                <w:b/>
              </w:rPr>
              <w:t>10531284698</w:t>
            </w:r>
          </w:p>
        </w:tc>
      </w:tr>
      <w:tr w:rsidR="005B61C8" w:rsidRPr="005B61C8" w14:paraId="26DCF038" w14:textId="77777777" w:rsidTr="00A60A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0048AE9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R2</w:t>
            </w:r>
          </w:p>
        </w:tc>
        <w:tc>
          <w:tcPr>
            <w:tcW w:w="1629" w:type="dxa"/>
            <w:shd w:val="clear" w:color="auto" w:fill="FFFFFF" w:themeFill="background1"/>
            <w:noWrap/>
          </w:tcPr>
          <w:p w14:paraId="7F5F37C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p>
        </w:tc>
        <w:tc>
          <w:tcPr>
            <w:tcW w:w="1151" w:type="dxa"/>
            <w:shd w:val="clear" w:color="auto" w:fill="FFFFFF" w:themeFill="background1"/>
            <w:noWrap/>
            <w:hideMark/>
          </w:tcPr>
          <w:p w14:paraId="02EC252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 </w:t>
            </w:r>
          </w:p>
        </w:tc>
        <w:tc>
          <w:tcPr>
            <w:tcW w:w="1920" w:type="dxa"/>
            <w:shd w:val="clear" w:color="auto" w:fill="FFFFFF" w:themeFill="background1"/>
            <w:noWrap/>
            <w:hideMark/>
          </w:tcPr>
          <w:p w14:paraId="385A89F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l-GR"/>
              </w:rPr>
            </w:pPr>
            <w:r w:rsidRPr="005B61C8">
              <w:rPr>
                <w:rFonts w:ascii="Calibri" w:eastAsia="Times New Roman" w:hAnsi="Calibri" w:cs="Calibri"/>
                <w:b/>
                <w:bCs/>
                <w:lang w:eastAsia="el-GR"/>
              </w:rPr>
              <w:t>0</w:t>
            </w:r>
            <w:r w:rsidRPr="005B61C8">
              <w:rPr>
                <w:rFonts w:ascii="Calibri" w:eastAsia="Times New Roman" w:hAnsi="Calibri" w:cs="Calibri"/>
                <w:b/>
                <w:bCs/>
                <w:lang w:val="en-US" w:eastAsia="el-GR"/>
              </w:rPr>
              <w:t>.</w:t>
            </w:r>
            <w:r w:rsidRPr="005B61C8">
              <w:rPr>
                <w:rFonts w:ascii="Calibri" w:eastAsia="Times New Roman" w:hAnsi="Calibri" w:cs="Calibri"/>
                <w:b/>
                <w:bCs/>
                <w:lang w:eastAsia="el-GR"/>
              </w:rPr>
              <w:t>974</w:t>
            </w:r>
          </w:p>
        </w:tc>
        <w:tc>
          <w:tcPr>
            <w:tcW w:w="1920" w:type="dxa"/>
            <w:shd w:val="clear" w:color="auto" w:fill="FFFFFF" w:themeFill="background1"/>
          </w:tcPr>
          <w:p w14:paraId="046B63B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b/>
                <w:lang w:val="en-US"/>
              </w:rPr>
            </w:pPr>
            <w:r w:rsidRPr="005B61C8">
              <w:rPr>
                <w:b/>
              </w:rPr>
              <w:t>0.987</w:t>
            </w:r>
            <w:r w:rsidRPr="005B61C8">
              <w:rPr>
                <w:b/>
                <w:lang w:val="en-US"/>
              </w:rPr>
              <w:t>2</w:t>
            </w:r>
          </w:p>
        </w:tc>
      </w:tr>
    </w:tbl>
    <w:p w14:paraId="04F8698B" w14:textId="77777777" w:rsidR="005B61C8" w:rsidRPr="005B61C8" w:rsidRDefault="005B61C8" w:rsidP="0012388C">
      <w:pPr>
        <w:jc w:val="both"/>
      </w:pPr>
    </w:p>
    <w:tbl>
      <w:tblPr>
        <w:tblStyle w:val="TableGrid1"/>
        <w:tblW w:w="8610" w:type="dxa"/>
        <w:tblLook w:val="04A0" w:firstRow="1" w:lastRow="0" w:firstColumn="1" w:lastColumn="0" w:noHBand="0" w:noVBand="1"/>
      </w:tblPr>
      <w:tblGrid>
        <w:gridCol w:w="4351"/>
        <w:gridCol w:w="4259"/>
      </w:tblGrid>
      <w:tr w:rsidR="005B61C8" w:rsidRPr="005B61C8" w14:paraId="3D5DADF2" w14:textId="77777777" w:rsidTr="00A60A7E">
        <w:trPr>
          <w:trHeight w:val="3716"/>
        </w:trPr>
        <w:tc>
          <w:tcPr>
            <w:tcW w:w="4351" w:type="dxa"/>
            <w:tcBorders>
              <w:top w:val="single" w:sz="4" w:space="0" w:color="auto"/>
              <w:left w:val="single" w:sz="4" w:space="0" w:color="auto"/>
              <w:bottom w:val="single" w:sz="4" w:space="0" w:color="auto"/>
              <w:right w:val="single" w:sz="4" w:space="0" w:color="auto"/>
            </w:tcBorders>
            <w:hideMark/>
          </w:tcPr>
          <w:p w14:paraId="48F59AC4" w14:textId="77777777" w:rsidR="005B61C8" w:rsidRPr="005B61C8" w:rsidRDefault="005B61C8" w:rsidP="0012388C">
            <w:pPr>
              <w:jc w:val="both"/>
              <w:rPr>
                <w:lang w:val="en-US"/>
              </w:rPr>
            </w:pPr>
            <w:r w:rsidRPr="005B61C8">
              <w:rPr>
                <w:noProof/>
                <w:lang w:eastAsia="el-GR"/>
              </w:rPr>
              <w:drawing>
                <wp:inline distT="0" distB="0" distL="0" distR="0" wp14:anchorId="4D658293" wp14:editId="4A4F2009">
                  <wp:extent cx="2590800" cy="2209800"/>
                  <wp:effectExtent l="0" t="0" r="0" b="0"/>
                  <wp:docPr id="74" name="Γράφημα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94BF1EE6-0FFA-450D-82E0-4E6B962B2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259" w:type="dxa"/>
            <w:tcBorders>
              <w:top w:val="single" w:sz="4" w:space="0" w:color="auto"/>
              <w:left w:val="single" w:sz="4" w:space="0" w:color="auto"/>
              <w:bottom w:val="single" w:sz="4" w:space="0" w:color="auto"/>
              <w:right w:val="single" w:sz="4" w:space="0" w:color="auto"/>
            </w:tcBorders>
            <w:hideMark/>
          </w:tcPr>
          <w:p w14:paraId="113F1D8F" w14:textId="77777777" w:rsidR="005B61C8" w:rsidRPr="005B61C8" w:rsidRDefault="005B61C8" w:rsidP="0012388C">
            <w:pPr>
              <w:jc w:val="both"/>
              <w:rPr>
                <w:lang w:val="en-US"/>
              </w:rPr>
            </w:pPr>
            <w:r w:rsidRPr="005B61C8">
              <w:rPr>
                <w:noProof/>
                <w:lang w:eastAsia="el-GR"/>
              </w:rPr>
              <w:drawing>
                <wp:inline distT="0" distB="0" distL="0" distR="0" wp14:anchorId="588CE2EB" wp14:editId="2FEA2F8F">
                  <wp:extent cx="2524125" cy="221869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57245" cy="2247802"/>
                          </a:xfrm>
                          <a:prstGeom prst="rect">
                            <a:avLst/>
                          </a:prstGeom>
                          <a:noFill/>
                        </pic:spPr>
                      </pic:pic>
                    </a:graphicData>
                  </a:graphic>
                </wp:inline>
              </w:drawing>
            </w:r>
          </w:p>
        </w:tc>
      </w:tr>
      <w:tr w:rsidR="005B61C8" w:rsidRPr="005B61C8" w14:paraId="65007142" w14:textId="77777777" w:rsidTr="00A60A7E">
        <w:trPr>
          <w:trHeight w:val="271"/>
        </w:trPr>
        <w:tc>
          <w:tcPr>
            <w:tcW w:w="4351" w:type="dxa"/>
            <w:tcBorders>
              <w:top w:val="single" w:sz="4" w:space="0" w:color="auto"/>
              <w:left w:val="single" w:sz="4" w:space="0" w:color="auto"/>
              <w:bottom w:val="single" w:sz="4" w:space="0" w:color="auto"/>
              <w:right w:val="single" w:sz="4" w:space="0" w:color="auto"/>
            </w:tcBorders>
            <w:hideMark/>
          </w:tcPr>
          <w:p w14:paraId="4DE70331" w14:textId="77777777" w:rsidR="005B61C8" w:rsidRPr="005B61C8" w:rsidRDefault="005B61C8" w:rsidP="0012388C">
            <w:pPr>
              <w:jc w:val="both"/>
              <w:rPr>
                <w:lang w:val="en-US"/>
              </w:rPr>
            </w:pPr>
            <w:r w:rsidRPr="005B61C8">
              <w:rPr>
                <w:rFonts w:ascii="Calibri" w:eastAsia="Times New Roman" w:hAnsi="Calibri" w:cs="Calibri"/>
                <w:lang w:val="en-US" w:eastAsia="el-GR"/>
              </w:rPr>
              <w:t>HW-Exponential Smoothing</w:t>
            </w:r>
          </w:p>
        </w:tc>
        <w:tc>
          <w:tcPr>
            <w:tcW w:w="4259" w:type="dxa"/>
            <w:tcBorders>
              <w:top w:val="single" w:sz="4" w:space="0" w:color="auto"/>
              <w:left w:val="single" w:sz="4" w:space="0" w:color="auto"/>
              <w:bottom w:val="single" w:sz="4" w:space="0" w:color="auto"/>
              <w:right w:val="single" w:sz="4" w:space="0" w:color="auto"/>
            </w:tcBorders>
            <w:hideMark/>
          </w:tcPr>
          <w:p w14:paraId="32724651" w14:textId="77777777" w:rsidR="005B61C8" w:rsidRPr="005B61C8" w:rsidRDefault="005B61C8" w:rsidP="0012388C">
            <w:pPr>
              <w:jc w:val="both"/>
              <w:rPr>
                <w:lang w:val="en-US"/>
              </w:rPr>
            </w:pPr>
            <w:r w:rsidRPr="005B61C8">
              <w:rPr>
                <w:lang w:val="en-US"/>
              </w:rPr>
              <w:t>SARIMA</w:t>
            </w:r>
          </w:p>
        </w:tc>
      </w:tr>
    </w:tbl>
    <w:p w14:paraId="43E18426" w14:textId="77777777" w:rsidR="005B61C8" w:rsidRPr="005B61C8" w:rsidRDefault="005B61C8" w:rsidP="0012388C">
      <w:pPr>
        <w:jc w:val="both"/>
        <w:rPr>
          <w:lang w:val="en-US"/>
        </w:rPr>
      </w:pPr>
      <w:r w:rsidRPr="005B61C8">
        <w:rPr>
          <w:lang w:val="en-US"/>
        </w:rPr>
        <w:br w:type="page"/>
      </w:r>
    </w:p>
    <w:p w14:paraId="79B21B78" w14:textId="2AAB5BBD" w:rsidR="005B61C8" w:rsidRPr="008243E7" w:rsidRDefault="005B61C8" w:rsidP="0012388C">
      <w:pPr>
        <w:jc w:val="both"/>
        <w:rPr>
          <w:rFonts w:ascii="Calibri" w:eastAsia="Times New Roman" w:hAnsi="Calibri" w:cs="Calibri"/>
          <w:b/>
          <w:bCs/>
          <w:sz w:val="24"/>
          <w:szCs w:val="24"/>
          <w:lang w:eastAsia="el-GR"/>
        </w:rPr>
      </w:pPr>
      <w:r w:rsidRPr="005B61C8">
        <w:rPr>
          <w:rFonts w:ascii="Calibri" w:eastAsia="Times New Roman" w:hAnsi="Calibri" w:cs="Calibri"/>
          <w:b/>
          <w:bCs/>
          <w:sz w:val="24"/>
          <w:szCs w:val="24"/>
          <w:lang w:eastAsia="el-GR"/>
        </w:rPr>
        <w:lastRenderedPageBreak/>
        <w:t>TEST 2 : 2000 - 2011 =&gt; 2012</w:t>
      </w:r>
    </w:p>
    <w:tbl>
      <w:tblPr>
        <w:tblStyle w:val="PlainTable11"/>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0"/>
        <w:gridCol w:w="1629"/>
        <w:gridCol w:w="1151"/>
        <w:gridCol w:w="1920"/>
        <w:gridCol w:w="1920"/>
      </w:tblGrid>
      <w:tr w:rsidR="005B61C8" w:rsidRPr="005B61C8" w14:paraId="52F540CD" w14:textId="77777777" w:rsidTr="00A60A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tcPr>
          <w:p w14:paraId="40D4CE3E" w14:textId="77777777" w:rsidR="005B61C8" w:rsidRPr="005B61C8" w:rsidRDefault="005B61C8" w:rsidP="0012388C">
            <w:pPr>
              <w:jc w:val="both"/>
              <w:rPr>
                <w:rFonts w:ascii="Calibri" w:eastAsia="Times New Roman" w:hAnsi="Calibri" w:cs="Calibri"/>
                <w:lang w:eastAsia="el-GR"/>
              </w:rPr>
            </w:pPr>
          </w:p>
        </w:tc>
        <w:tc>
          <w:tcPr>
            <w:tcW w:w="1629" w:type="dxa"/>
            <w:shd w:val="clear" w:color="auto" w:fill="FFFFFF" w:themeFill="background1"/>
            <w:noWrap/>
          </w:tcPr>
          <w:p w14:paraId="3EF8FFE8"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p>
        </w:tc>
        <w:tc>
          <w:tcPr>
            <w:tcW w:w="1151" w:type="dxa"/>
            <w:shd w:val="clear" w:color="auto" w:fill="FFFFFF" w:themeFill="background1"/>
            <w:noWrap/>
          </w:tcPr>
          <w:p w14:paraId="717E49E2"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1920" w:type="dxa"/>
            <w:shd w:val="clear" w:color="auto" w:fill="FFFFFF" w:themeFill="background1"/>
            <w:noWrap/>
            <w:hideMark/>
          </w:tcPr>
          <w:p w14:paraId="14E564CE"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val="en-US" w:eastAsia="el-GR"/>
              </w:rPr>
              <w:t xml:space="preserve"> HW-Exponential Smoothing</w:t>
            </w:r>
          </w:p>
        </w:tc>
        <w:tc>
          <w:tcPr>
            <w:tcW w:w="1920" w:type="dxa"/>
            <w:shd w:val="clear" w:color="auto" w:fill="FFFFFF" w:themeFill="background1"/>
            <w:hideMark/>
          </w:tcPr>
          <w:p w14:paraId="3F58F67F"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r w:rsidRPr="005B61C8">
              <w:rPr>
                <w:rFonts w:ascii="Calibri" w:eastAsia="Times New Roman" w:hAnsi="Calibri" w:cs="Calibri"/>
                <w:lang w:val="en-US" w:eastAsia="el-GR"/>
              </w:rPr>
              <w:t>SARIMA</w:t>
            </w:r>
          </w:p>
        </w:tc>
      </w:tr>
      <w:tr w:rsidR="005B61C8" w:rsidRPr="005B61C8" w14:paraId="4887A95C"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5C3CA12" w14:textId="77777777" w:rsidR="005B61C8" w:rsidRPr="005B61C8" w:rsidRDefault="005B61C8" w:rsidP="0012388C">
            <w:pPr>
              <w:jc w:val="both"/>
              <w:rPr>
                <w:rFonts w:ascii="Calibri" w:hAnsi="Calibri" w:cs="Calibri"/>
              </w:rPr>
            </w:pPr>
            <w:r w:rsidRPr="005B61C8">
              <w:rPr>
                <w:rFonts w:ascii="Calibri" w:hAnsi="Calibri" w:cs="Calibri"/>
              </w:rPr>
              <w:t>Period No</w:t>
            </w:r>
          </w:p>
        </w:tc>
        <w:tc>
          <w:tcPr>
            <w:tcW w:w="1629" w:type="dxa"/>
            <w:shd w:val="clear" w:color="auto" w:fill="FFFFFF" w:themeFill="background1"/>
            <w:noWrap/>
            <w:vAlign w:val="bottom"/>
            <w:hideMark/>
          </w:tcPr>
          <w:p w14:paraId="632BE6F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Month</w:t>
            </w:r>
          </w:p>
        </w:tc>
        <w:tc>
          <w:tcPr>
            <w:tcW w:w="1151" w:type="dxa"/>
            <w:shd w:val="clear" w:color="auto" w:fill="FFFFFF" w:themeFill="background1"/>
            <w:noWrap/>
            <w:vAlign w:val="bottom"/>
            <w:hideMark/>
          </w:tcPr>
          <w:p w14:paraId="26483DB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Observed</w:t>
            </w:r>
          </w:p>
        </w:tc>
        <w:tc>
          <w:tcPr>
            <w:tcW w:w="1920" w:type="dxa"/>
            <w:shd w:val="clear" w:color="auto" w:fill="FFFFFF" w:themeFill="background1"/>
            <w:noWrap/>
            <w:vAlign w:val="bottom"/>
            <w:hideMark/>
          </w:tcPr>
          <w:p w14:paraId="3C7460D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c>
          <w:tcPr>
            <w:tcW w:w="1920" w:type="dxa"/>
            <w:shd w:val="clear" w:color="auto" w:fill="FFFFFF" w:themeFill="background1"/>
            <w:vAlign w:val="bottom"/>
            <w:hideMark/>
          </w:tcPr>
          <w:p w14:paraId="57B4A76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r>
      <w:tr w:rsidR="005B61C8" w:rsidRPr="005B61C8" w14:paraId="74AAB803"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7790112" w14:textId="77777777" w:rsidR="005B61C8" w:rsidRPr="005B61C8" w:rsidRDefault="005B61C8" w:rsidP="0012388C">
            <w:pPr>
              <w:jc w:val="both"/>
              <w:rPr>
                <w:rFonts w:ascii="Calibri" w:hAnsi="Calibri" w:cs="Calibri"/>
              </w:rPr>
            </w:pPr>
            <w:r w:rsidRPr="005B61C8">
              <w:rPr>
                <w:rFonts w:ascii="Calibri" w:hAnsi="Calibri" w:cs="Calibri"/>
              </w:rPr>
              <w:t>145</w:t>
            </w:r>
          </w:p>
        </w:tc>
        <w:tc>
          <w:tcPr>
            <w:tcW w:w="1629" w:type="dxa"/>
            <w:shd w:val="clear" w:color="auto" w:fill="FFFFFF" w:themeFill="background1"/>
            <w:noWrap/>
            <w:vAlign w:val="bottom"/>
            <w:hideMark/>
          </w:tcPr>
          <w:p w14:paraId="182AD06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2012M01</w:t>
            </w:r>
          </w:p>
        </w:tc>
        <w:tc>
          <w:tcPr>
            <w:tcW w:w="1151" w:type="dxa"/>
            <w:shd w:val="clear" w:color="auto" w:fill="FFFFFF" w:themeFill="background1"/>
            <w:noWrap/>
            <w:vAlign w:val="bottom"/>
            <w:hideMark/>
          </w:tcPr>
          <w:p w14:paraId="3D8ACAF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452558</w:t>
            </w:r>
          </w:p>
        </w:tc>
        <w:tc>
          <w:tcPr>
            <w:tcW w:w="1920" w:type="dxa"/>
            <w:shd w:val="clear" w:color="auto" w:fill="FFFFFF" w:themeFill="background1"/>
            <w:noWrap/>
            <w:vAlign w:val="bottom"/>
            <w:hideMark/>
          </w:tcPr>
          <w:p w14:paraId="1099A97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529345,8144</w:t>
            </w:r>
          </w:p>
        </w:tc>
        <w:tc>
          <w:tcPr>
            <w:tcW w:w="1920" w:type="dxa"/>
            <w:shd w:val="clear" w:color="auto" w:fill="FFFFFF" w:themeFill="background1"/>
            <w:vAlign w:val="bottom"/>
          </w:tcPr>
          <w:p w14:paraId="72063EF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477904.236</w:t>
            </w:r>
          </w:p>
        </w:tc>
      </w:tr>
      <w:tr w:rsidR="005B61C8" w:rsidRPr="005B61C8" w14:paraId="03FEACC3"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462381C" w14:textId="77777777" w:rsidR="005B61C8" w:rsidRPr="005B61C8" w:rsidRDefault="005B61C8" w:rsidP="0012388C">
            <w:pPr>
              <w:jc w:val="both"/>
              <w:rPr>
                <w:rFonts w:ascii="Calibri" w:hAnsi="Calibri" w:cs="Calibri"/>
              </w:rPr>
            </w:pPr>
            <w:r w:rsidRPr="005B61C8">
              <w:rPr>
                <w:rFonts w:ascii="Calibri" w:hAnsi="Calibri" w:cs="Calibri"/>
              </w:rPr>
              <w:t>146</w:t>
            </w:r>
          </w:p>
        </w:tc>
        <w:tc>
          <w:tcPr>
            <w:tcW w:w="1629" w:type="dxa"/>
            <w:shd w:val="clear" w:color="auto" w:fill="FFFFFF" w:themeFill="background1"/>
            <w:noWrap/>
            <w:vAlign w:val="bottom"/>
            <w:hideMark/>
          </w:tcPr>
          <w:p w14:paraId="570F6F1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2012M02</w:t>
            </w:r>
          </w:p>
        </w:tc>
        <w:tc>
          <w:tcPr>
            <w:tcW w:w="1151" w:type="dxa"/>
            <w:shd w:val="clear" w:color="auto" w:fill="FFFFFF" w:themeFill="background1"/>
            <w:noWrap/>
            <w:vAlign w:val="bottom"/>
            <w:hideMark/>
          </w:tcPr>
          <w:p w14:paraId="062605A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424357</w:t>
            </w:r>
          </w:p>
        </w:tc>
        <w:tc>
          <w:tcPr>
            <w:tcW w:w="1920" w:type="dxa"/>
            <w:shd w:val="clear" w:color="auto" w:fill="FFFFFF" w:themeFill="background1"/>
            <w:noWrap/>
            <w:vAlign w:val="bottom"/>
            <w:hideMark/>
          </w:tcPr>
          <w:p w14:paraId="7BB2820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526276,1435</w:t>
            </w:r>
          </w:p>
        </w:tc>
        <w:tc>
          <w:tcPr>
            <w:tcW w:w="1920" w:type="dxa"/>
            <w:shd w:val="clear" w:color="auto" w:fill="FFFFFF" w:themeFill="background1"/>
            <w:vAlign w:val="bottom"/>
          </w:tcPr>
          <w:p w14:paraId="0A33E5A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504744.3777</w:t>
            </w:r>
          </w:p>
        </w:tc>
      </w:tr>
      <w:tr w:rsidR="005B61C8" w:rsidRPr="005B61C8" w14:paraId="5E599DF9"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C366DEF" w14:textId="77777777" w:rsidR="005B61C8" w:rsidRPr="005B61C8" w:rsidRDefault="005B61C8" w:rsidP="0012388C">
            <w:pPr>
              <w:jc w:val="both"/>
              <w:rPr>
                <w:rFonts w:ascii="Calibri" w:hAnsi="Calibri" w:cs="Calibri"/>
              </w:rPr>
            </w:pPr>
            <w:r w:rsidRPr="005B61C8">
              <w:rPr>
                <w:rFonts w:ascii="Calibri" w:hAnsi="Calibri" w:cs="Calibri"/>
              </w:rPr>
              <w:t>147</w:t>
            </w:r>
          </w:p>
        </w:tc>
        <w:tc>
          <w:tcPr>
            <w:tcW w:w="1629" w:type="dxa"/>
            <w:shd w:val="clear" w:color="auto" w:fill="FFFFFF" w:themeFill="background1"/>
            <w:noWrap/>
            <w:vAlign w:val="bottom"/>
            <w:hideMark/>
          </w:tcPr>
          <w:p w14:paraId="2F24536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2012M03</w:t>
            </w:r>
          </w:p>
        </w:tc>
        <w:tc>
          <w:tcPr>
            <w:tcW w:w="1151" w:type="dxa"/>
            <w:shd w:val="clear" w:color="auto" w:fill="FFFFFF" w:themeFill="background1"/>
            <w:noWrap/>
            <w:vAlign w:val="bottom"/>
            <w:hideMark/>
          </w:tcPr>
          <w:p w14:paraId="1FA0474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581144</w:t>
            </w:r>
          </w:p>
        </w:tc>
        <w:tc>
          <w:tcPr>
            <w:tcW w:w="1920" w:type="dxa"/>
            <w:shd w:val="clear" w:color="auto" w:fill="FFFFFF" w:themeFill="background1"/>
            <w:noWrap/>
            <w:vAlign w:val="bottom"/>
            <w:hideMark/>
          </w:tcPr>
          <w:p w14:paraId="62DB0C6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696948,0355</w:t>
            </w:r>
          </w:p>
        </w:tc>
        <w:tc>
          <w:tcPr>
            <w:tcW w:w="1920" w:type="dxa"/>
            <w:shd w:val="clear" w:color="auto" w:fill="FFFFFF" w:themeFill="background1"/>
            <w:vAlign w:val="bottom"/>
          </w:tcPr>
          <w:p w14:paraId="0877288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701007.1143</w:t>
            </w:r>
          </w:p>
        </w:tc>
      </w:tr>
      <w:tr w:rsidR="005B61C8" w:rsidRPr="005B61C8" w14:paraId="79CC6CD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F0E53BE" w14:textId="77777777" w:rsidR="005B61C8" w:rsidRPr="005B61C8" w:rsidRDefault="005B61C8" w:rsidP="0012388C">
            <w:pPr>
              <w:jc w:val="both"/>
              <w:rPr>
                <w:rFonts w:ascii="Calibri" w:hAnsi="Calibri" w:cs="Calibri"/>
              </w:rPr>
            </w:pPr>
            <w:r w:rsidRPr="005B61C8">
              <w:rPr>
                <w:rFonts w:ascii="Calibri" w:hAnsi="Calibri" w:cs="Calibri"/>
              </w:rPr>
              <w:t>148</w:t>
            </w:r>
          </w:p>
        </w:tc>
        <w:tc>
          <w:tcPr>
            <w:tcW w:w="1629" w:type="dxa"/>
            <w:shd w:val="clear" w:color="auto" w:fill="FFFFFF" w:themeFill="background1"/>
            <w:noWrap/>
            <w:vAlign w:val="bottom"/>
            <w:hideMark/>
          </w:tcPr>
          <w:p w14:paraId="53AF644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2012M04</w:t>
            </w:r>
          </w:p>
        </w:tc>
        <w:tc>
          <w:tcPr>
            <w:tcW w:w="1151" w:type="dxa"/>
            <w:shd w:val="clear" w:color="auto" w:fill="FFFFFF" w:themeFill="background1"/>
            <w:noWrap/>
            <w:vAlign w:val="bottom"/>
            <w:hideMark/>
          </w:tcPr>
          <w:p w14:paraId="0AA70A3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858976</w:t>
            </w:r>
          </w:p>
        </w:tc>
        <w:tc>
          <w:tcPr>
            <w:tcW w:w="1920" w:type="dxa"/>
            <w:shd w:val="clear" w:color="auto" w:fill="FFFFFF" w:themeFill="background1"/>
            <w:noWrap/>
            <w:vAlign w:val="bottom"/>
            <w:hideMark/>
          </w:tcPr>
          <w:p w14:paraId="453F43E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1068070,753</w:t>
            </w:r>
          </w:p>
        </w:tc>
        <w:tc>
          <w:tcPr>
            <w:tcW w:w="1920" w:type="dxa"/>
            <w:shd w:val="clear" w:color="auto" w:fill="FFFFFF" w:themeFill="background1"/>
            <w:vAlign w:val="bottom"/>
          </w:tcPr>
          <w:p w14:paraId="271C0A8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1078114.96</w:t>
            </w:r>
          </w:p>
        </w:tc>
      </w:tr>
      <w:tr w:rsidR="005B61C8" w:rsidRPr="005B61C8" w14:paraId="09FE9A7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278CD8C" w14:textId="77777777" w:rsidR="005B61C8" w:rsidRPr="005B61C8" w:rsidRDefault="005B61C8" w:rsidP="0012388C">
            <w:pPr>
              <w:jc w:val="both"/>
              <w:rPr>
                <w:rFonts w:ascii="Calibri" w:hAnsi="Calibri" w:cs="Calibri"/>
              </w:rPr>
            </w:pPr>
            <w:r w:rsidRPr="005B61C8">
              <w:rPr>
                <w:rFonts w:ascii="Calibri" w:hAnsi="Calibri" w:cs="Calibri"/>
              </w:rPr>
              <w:t>149</w:t>
            </w:r>
          </w:p>
        </w:tc>
        <w:tc>
          <w:tcPr>
            <w:tcW w:w="1629" w:type="dxa"/>
            <w:shd w:val="clear" w:color="auto" w:fill="FFFFFF" w:themeFill="background1"/>
            <w:noWrap/>
            <w:vAlign w:val="bottom"/>
            <w:hideMark/>
          </w:tcPr>
          <w:p w14:paraId="5F72527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2012M05</w:t>
            </w:r>
          </w:p>
        </w:tc>
        <w:tc>
          <w:tcPr>
            <w:tcW w:w="1151" w:type="dxa"/>
            <w:shd w:val="clear" w:color="auto" w:fill="FFFFFF" w:themeFill="background1"/>
            <w:noWrap/>
            <w:vAlign w:val="bottom"/>
            <w:hideMark/>
          </w:tcPr>
          <w:p w14:paraId="3FD3956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1442049</w:t>
            </w:r>
          </w:p>
        </w:tc>
        <w:tc>
          <w:tcPr>
            <w:tcW w:w="1920" w:type="dxa"/>
            <w:shd w:val="clear" w:color="auto" w:fill="FFFFFF" w:themeFill="background1"/>
            <w:noWrap/>
            <w:vAlign w:val="bottom"/>
            <w:hideMark/>
          </w:tcPr>
          <w:p w14:paraId="33182E6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1725995,788</w:t>
            </w:r>
          </w:p>
        </w:tc>
        <w:tc>
          <w:tcPr>
            <w:tcW w:w="1920" w:type="dxa"/>
            <w:shd w:val="clear" w:color="auto" w:fill="FFFFFF" w:themeFill="background1"/>
            <w:vAlign w:val="bottom"/>
          </w:tcPr>
          <w:p w14:paraId="41B9A51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1750908.11</w:t>
            </w:r>
          </w:p>
        </w:tc>
      </w:tr>
      <w:tr w:rsidR="005B61C8" w:rsidRPr="005B61C8" w14:paraId="666452A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77811BC" w14:textId="77777777" w:rsidR="005B61C8" w:rsidRPr="005B61C8" w:rsidRDefault="005B61C8" w:rsidP="0012388C">
            <w:pPr>
              <w:jc w:val="both"/>
              <w:rPr>
                <w:rFonts w:ascii="Calibri" w:hAnsi="Calibri" w:cs="Calibri"/>
              </w:rPr>
            </w:pPr>
            <w:r w:rsidRPr="005B61C8">
              <w:rPr>
                <w:rFonts w:ascii="Calibri" w:hAnsi="Calibri" w:cs="Calibri"/>
              </w:rPr>
              <w:t>150</w:t>
            </w:r>
          </w:p>
        </w:tc>
        <w:tc>
          <w:tcPr>
            <w:tcW w:w="1629" w:type="dxa"/>
            <w:shd w:val="clear" w:color="auto" w:fill="FFFFFF" w:themeFill="background1"/>
            <w:noWrap/>
            <w:vAlign w:val="bottom"/>
            <w:hideMark/>
          </w:tcPr>
          <w:p w14:paraId="244D189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2012M06</w:t>
            </w:r>
          </w:p>
        </w:tc>
        <w:tc>
          <w:tcPr>
            <w:tcW w:w="1151" w:type="dxa"/>
            <w:shd w:val="clear" w:color="auto" w:fill="FFFFFF" w:themeFill="background1"/>
            <w:noWrap/>
            <w:vAlign w:val="bottom"/>
            <w:hideMark/>
          </w:tcPr>
          <w:p w14:paraId="3CB6052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2027151</w:t>
            </w:r>
          </w:p>
        </w:tc>
        <w:tc>
          <w:tcPr>
            <w:tcW w:w="1920" w:type="dxa"/>
            <w:shd w:val="clear" w:color="auto" w:fill="FFFFFF" w:themeFill="background1"/>
            <w:noWrap/>
            <w:vAlign w:val="bottom"/>
            <w:hideMark/>
          </w:tcPr>
          <w:p w14:paraId="2DF11D1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2216641,942</w:t>
            </w:r>
          </w:p>
        </w:tc>
        <w:tc>
          <w:tcPr>
            <w:tcW w:w="1920" w:type="dxa"/>
            <w:shd w:val="clear" w:color="auto" w:fill="FFFFFF" w:themeFill="background1"/>
            <w:vAlign w:val="bottom"/>
          </w:tcPr>
          <w:p w14:paraId="15F4AB8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2274888.063</w:t>
            </w:r>
          </w:p>
        </w:tc>
      </w:tr>
      <w:tr w:rsidR="005B61C8" w:rsidRPr="005B61C8" w14:paraId="349E6905"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1C37B87" w14:textId="77777777" w:rsidR="005B61C8" w:rsidRPr="005B61C8" w:rsidRDefault="005B61C8" w:rsidP="0012388C">
            <w:pPr>
              <w:jc w:val="both"/>
              <w:rPr>
                <w:rFonts w:ascii="Calibri" w:hAnsi="Calibri" w:cs="Calibri"/>
              </w:rPr>
            </w:pPr>
            <w:r w:rsidRPr="005B61C8">
              <w:rPr>
                <w:rFonts w:ascii="Calibri" w:hAnsi="Calibri" w:cs="Calibri"/>
              </w:rPr>
              <w:t>151</w:t>
            </w:r>
          </w:p>
        </w:tc>
        <w:tc>
          <w:tcPr>
            <w:tcW w:w="1629" w:type="dxa"/>
            <w:shd w:val="clear" w:color="auto" w:fill="FFFFFF" w:themeFill="background1"/>
            <w:noWrap/>
            <w:vAlign w:val="bottom"/>
            <w:hideMark/>
          </w:tcPr>
          <w:p w14:paraId="3366BFF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2012M07</w:t>
            </w:r>
          </w:p>
        </w:tc>
        <w:tc>
          <w:tcPr>
            <w:tcW w:w="1151" w:type="dxa"/>
            <w:shd w:val="clear" w:color="auto" w:fill="FFFFFF" w:themeFill="background1"/>
            <w:noWrap/>
            <w:vAlign w:val="bottom"/>
            <w:hideMark/>
          </w:tcPr>
          <w:p w14:paraId="07E00D8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2500205</w:t>
            </w:r>
          </w:p>
        </w:tc>
        <w:tc>
          <w:tcPr>
            <w:tcW w:w="1920" w:type="dxa"/>
            <w:shd w:val="clear" w:color="auto" w:fill="FFFFFF" w:themeFill="background1"/>
            <w:noWrap/>
            <w:vAlign w:val="bottom"/>
            <w:hideMark/>
          </w:tcPr>
          <w:p w14:paraId="3972B10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2704051,44</w:t>
            </w:r>
          </w:p>
        </w:tc>
        <w:tc>
          <w:tcPr>
            <w:tcW w:w="1920" w:type="dxa"/>
            <w:shd w:val="clear" w:color="auto" w:fill="FFFFFF" w:themeFill="background1"/>
            <w:vAlign w:val="bottom"/>
          </w:tcPr>
          <w:p w14:paraId="7FFD547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2822165.213</w:t>
            </w:r>
          </w:p>
        </w:tc>
      </w:tr>
      <w:tr w:rsidR="005B61C8" w:rsidRPr="005B61C8" w14:paraId="2BE15732"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C2FAE2C" w14:textId="77777777" w:rsidR="005B61C8" w:rsidRPr="005B61C8" w:rsidRDefault="005B61C8" w:rsidP="0012388C">
            <w:pPr>
              <w:jc w:val="both"/>
              <w:rPr>
                <w:rFonts w:ascii="Calibri" w:hAnsi="Calibri" w:cs="Calibri"/>
              </w:rPr>
            </w:pPr>
            <w:r w:rsidRPr="005B61C8">
              <w:rPr>
                <w:rFonts w:ascii="Calibri" w:hAnsi="Calibri" w:cs="Calibri"/>
              </w:rPr>
              <w:t>152</w:t>
            </w:r>
          </w:p>
        </w:tc>
        <w:tc>
          <w:tcPr>
            <w:tcW w:w="1629" w:type="dxa"/>
            <w:shd w:val="clear" w:color="auto" w:fill="FFFFFF" w:themeFill="background1"/>
            <w:noWrap/>
            <w:vAlign w:val="bottom"/>
            <w:hideMark/>
          </w:tcPr>
          <w:p w14:paraId="0C39A12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2012M08</w:t>
            </w:r>
          </w:p>
        </w:tc>
        <w:tc>
          <w:tcPr>
            <w:tcW w:w="1151" w:type="dxa"/>
            <w:shd w:val="clear" w:color="auto" w:fill="FFFFFF" w:themeFill="background1"/>
            <w:noWrap/>
            <w:vAlign w:val="bottom"/>
            <w:hideMark/>
          </w:tcPr>
          <w:p w14:paraId="19E846D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2679376</w:t>
            </w:r>
          </w:p>
        </w:tc>
        <w:tc>
          <w:tcPr>
            <w:tcW w:w="1920" w:type="dxa"/>
            <w:shd w:val="clear" w:color="auto" w:fill="FFFFFF" w:themeFill="background1"/>
            <w:noWrap/>
            <w:vAlign w:val="bottom"/>
            <w:hideMark/>
          </w:tcPr>
          <w:p w14:paraId="7EF2484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2792031,219</w:t>
            </w:r>
          </w:p>
        </w:tc>
        <w:tc>
          <w:tcPr>
            <w:tcW w:w="1920" w:type="dxa"/>
            <w:shd w:val="clear" w:color="auto" w:fill="FFFFFF" w:themeFill="background1"/>
            <w:vAlign w:val="bottom"/>
          </w:tcPr>
          <w:p w14:paraId="2FCB78A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2928813.823</w:t>
            </w:r>
          </w:p>
        </w:tc>
      </w:tr>
      <w:tr w:rsidR="005B61C8" w:rsidRPr="005B61C8" w14:paraId="72658830"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EDAE48A" w14:textId="77777777" w:rsidR="005B61C8" w:rsidRPr="005B61C8" w:rsidRDefault="005B61C8" w:rsidP="0012388C">
            <w:pPr>
              <w:jc w:val="both"/>
              <w:rPr>
                <w:rFonts w:ascii="Calibri" w:hAnsi="Calibri" w:cs="Calibri"/>
              </w:rPr>
            </w:pPr>
            <w:r w:rsidRPr="005B61C8">
              <w:rPr>
                <w:rFonts w:ascii="Calibri" w:hAnsi="Calibri" w:cs="Calibri"/>
              </w:rPr>
              <w:t>153</w:t>
            </w:r>
          </w:p>
        </w:tc>
        <w:tc>
          <w:tcPr>
            <w:tcW w:w="1629" w:type="dxa"/>
            <w:shd w:val="clear" w:color="auto" w:fill="FFFFFF" w:themeFill="background1"/>
            <w:noWrap/>
            <w:vAlign w:val="bottom"/>
            <w:hideMark/>
          </w:tcPr>
          <w:p w14:paraId="2E7E77F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2012M09</w:t>
            </w:r>
          </w:p>
        </w:tc>
        <w:tc>
          <w:tcPr>
            <w:tcW w:w="1151" w:type="dxa"/>
            <w:shd w:val="clear" w:color="auto" w:fill="FFFFFF" w:themeFill="background1"/>
            <w:noWrap/>
            <w:vAlign w:val="bottom"/>
            <w:hideMark/>
          </w:tcPr>
          <w:p w14:paraId="44CE40D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1965510</w:t>
            </w:r>
          </w:p>
        </w:tc>
        <w:tc>
          <w:tcPr>
            <w:tcW w:w="1920" w:type="dxa"/>
            <w:shd w:val="clear" w:color="auto" w:fill="FFFFFF" w:themeFill="background1"/>
            <w:noWrap/>
            <w:vAlign w:val="bottom"/>
            <w:hideMark/>
          </w:tcPr>
          <w:p w14:paraId="379A2B5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2041464,269</w:t>
            </w:r>
          </w:p>
        </w:tc>
        <w:tc>
          <w:tcPr>
            <w:tcW w:w="1920" w:type="dxa"/>
            <w:shd w:val="clear" w:color="auto" w:fill="FFFFFF" w:themeFill="background1"/>
            <w:vAlign w:val="bottom"/>
          </w:tcPr>
          <w:p w14:paraId="307E253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2177569.568</w:t>
            </w:r>
          </w:p>
        </w:tc>
      </w:tr>
      <w:tr w:rsidR="005B61C8" w:rsidRPr="005B61C8" w14:paraId="6A1D0B1B"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C268CE7" w14:textId="77777777" w:rsidR="005B61C8" w:rsidRPr="005B61C8" w:rsidRDefault="005B61C8" w:rsidP="0012388C">
            <w:pPr>
              <w:jc w:val="both"/>
              <w:rPr>
                <w:rFonts w:ascii="Calibri" w:hAnsi="Calibri" w:cs="Calibri"/>
              </w:rPr>
            </w:pPr>
            <w:r w:rsidRPr="005B61C8">
              <w:rPr>
                <w:rFonts w:ascii="Calibri" w:hAnsi="Calibri" w:cs="Calibri"/>
              </w:rPr>
              <w:t>154</w:t>
            </w:r>
          </w:p>
        </w:tc>
        <w:tc>
          <w:tcPr>
            <w:tcW w:w="1629" w:type="dxa"/>
            <w:shd w:val="clear" w:color="auto" w:fill="FFFFFF" w:themeFill="background1"/>
            <w:noWrap/>
            <w:vAlign w:val="bottom"/>
            <w:hideMark/>
          </w:tcPr>
          <w:p w14:paraId="2DF8505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2012M10</w:t>
            </w:r>
          </w:p>
        </w:tc>
        <w:tc>
          <w:tcPr>
            <w:tcW w:w="1151" w:type="dxa"/>
            <w:shd w:val="clear" w:color="auto" w:fill="FFFFFF" w:themeFill="background1"/>
            <w:noWrap/>
            <w:vAlign w:val="bottom"/>
            <w:hideMark/>
          </w:tcPr>
          <w:p w14:paraId="2A2DD11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973555</w:t>
            </w:r>
          </w:p>
        </w:tc>
        <w:tc>
          <w:tcPr>
            <w:tcW w:w="1920" w:type="dxa"/>
            <w:shd w:val="clear" w:color="auto" w:fill="FFFFFF" w:themeFill="background1"/>
            <w:noWrap/>
            <w:vAlign w:val="bottom"/>
            <w:hideMark/>
          </w:tcPr>
          <w:p w14:paraId="3ABB833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1035984,214</w:t>
            </w:r>
          </w:p>
        </w:tc>
        <w:tc>
          <w:tcPr>
            <w:tcW w:w="1920" w:type="dxa"/>
            <w:shd w:val="clear" w:color="auto" w:fill="FFFFFF" w:themeFill="background1"/>
            <w:vAlign w:val="bottom"/>
          </w:tcPr>
          <w:p w14:paraId="46A6051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1116535.551</w:t>
            </w:r>
          </w:p>
        </w:tc>
      </w:tr>
      <w:tr w:rsidR="005B61C8" w:rsidRPr="005B61C8" w14:paraId="3E87873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73FF1E8" w14:textId="77777777" w:rsidR="005B61C8" w:rsidRPr="005B61C8" w:rsidRDefault="005B61C8" w:rsidP="0012388C">
            <w:pPr>
              <w:jc w:val="both"/>
              <w:rPr>
                <w:rFonts w:ascii="Calibri" w:hAnsi="Calibri" w:cs="Calibri"/>
              </w:rPr>
            </w:pPr>
            <w:r w:rsidRPr="005B61C8">
              <w:rPr>
                <w:rFonts w:ascii="Calibri" w:hAnsi="Calibri" w:cs="Calibri"/>
              </w:rPr>
              <w:t>155</w:t>
            </w:r>
          </w:p>
        </w:tc>
        <w:tc>
          <w:tcPr>
            <w:tcW w:w="1629" w:type="dxa"/>
            <w:shd w:val="clear" w:color="auto" w:fill="FFFFFF" w:themeFill="background1"/>
            <w:noWrap/>
            <w:vAlign w:val="bottom"/>
            <w:hideMark/>
          </w:tcPr>
          <w:p w14:paraId="6B304F1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2012M11</w:t>
            </w:r>
          </w:p>
        </w:tc>
        <w:tc>
          <w:tcPr>
            <w:tcW w:w="1151" w:type="dxa"/>
            <w:shd w:val="clear" w:color="auto" w:fill="FFFFFF" w:themeFill="background1"/>
            <w:noWrap/>
            <w:vAlign w:val="bottom"/>
            <w:hideMark/>
          </w:tcPr>
          <w:p w14:paraId="3756D7E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445345</w:t>
            </w:r>
          </w:p>
        </w:tc>
        <w:tc>
          <w:tcPr>
            <w:tcW w:w="1920" w:type="dxa"/>
            <w:shd w:val="clear" w:color="auto" w:fill="FFFFFF" w:themeFill="background1"/>
            <w:noWrap/>
            <w:vAlign w:val="bottom"/>
            <w:hideMark/>
          </w:tcPr>
          <w:p w14:paraId="19A6B6A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461308,798</w:t>
            </w:r>
          </w:p>
        </w:tc>
        <w:tc>
          <w:tcPr>
            <w:tcW w:w="1920" w:type="dxa"/>
            <w:shd w:val="clear" w:color="auto" w:fill="FFFFFF" w:themeFill="background1"/>
            <w:vAlign w:val="bottom"/>
          </w:tcPr>
          <w:p w14:paraId="2BBAF64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497083.2787</w:t>
            </w:r>
          </w:p>
        </w:tc>
      </w:tr>
      <w:tr w:rsidR="005B61C8" w:rsidRPr="005B61C8" w14:paraId="7DCDB6DD"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05B3F5D" w14:textId="77777777" w:rsidR="005B61C8" w:rsidRPr="005B61C8" w:rsidRDefault="005B61C8" w:rsidP="0012388C">
            <w:pPr>
              <w:jc w:val="both"/>
              <w:rPr>
                <w:rFonts w:ascii="Calibri" w:hAnsi="Calibri" w:cs="Calibri"/>
              </w:rPr>
            </w:pPr>
            <w:r w:rsidRPr="005B61C8">
              <w:rPr>
                <w:rFonts w:ascii="Calibri" w:hAnsi="Calibri" w:cs="Calibri"/>
              </w:rPr>
              <w:t>156</w:t>
            </w:r>
          </w:p>
        </w:tc>
        <w:tc>
          <w:tcPr>
            <w:tcW w:w="1629" w:type="dxa"/>
            <w:shd w:val="clear" w:color="auto" w:fill="FFFFFF" w:themeFill="background1"/>
            <w:noWrap/>
            <w:vAlign w:val="bottom"/>
            <w:hideMark/>
          </w:tcPr>
          <w:p w14:paraId="779AD2A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2012M12</w:t>
            </w:r>
          </w:p>
        </w:tc>
        <w:tc>
          <w:tcPr>
            <w:tcW w:w="1151" w:type="dxa"/>
            <w:shd w:val="clear" w:color="auto" w:fill="FFFFFF" w:themeFill="background1"/>
            <w:noWrap/>
            <w:vAlign w:val="bottom"/>
            <w:hideMark/>
          </w:tcPr>
          <w:p w14:paraId="0991862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440470</w:t>
            </w:r>
          </w:p>
        </w:tc>
        <w:tc>
          <w:tcPr>
            <w:tcW w:w="1920" w:type="dxa"/>
            <w:shd w:val="clear" w:color="auto" w:fill="FFFFFF" w:themeFill="background1"/>
            <w:noWrap/>
            <w:vAlign w:val="bottom"/>
            <w:hideMark/>
          </w:tcPr>
          <w:p w14:paraId="2ED536E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468135,2699</w:t>
            </w:r>
          </w:p>
        </w:tc>
        <w:tc>
          <w:tcPr>
            <w:tcW w:w="1920" w:type="dxa"/>
            <w:shd w:val="clear" w:color="auto" w:fill="FFFFFF" w:themeFill="background1"/>
            <w:vAlign w:val="bottom"/>
          </w:tcPr>
          <w:p w14:paraId="44A80B7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500133.7975</w:t>
            </w:r>
          </w:p>
        </w:tc>
      </w:tr>
      <w:tr w:rsidR="005B61C8" w:rsidRPr="005B61C8" w14:paraId="220D49D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7ED312C" w14:textId="77777777" w:rsidR="005B61C8" w:rsidRPr="005B61C8" w:rsidRDefault="005B61C8" w:rsidP="0012388C">
            <w:pPr>
              <w:jc w:val="both"/>
              <w:rPr>
                <w:rFonts w:ascii="Calibri" w:hAnsi="Calibri" w:cs="Calibri"/>
              </w:rPr>
            </w:pPr>
            <w:r w:rsidRPr="005B61C8">
              <w:rPr>
                <w:rFonts w:ascii="Calibri" w:hAnsi="Calibri" w:cs="Calibri"/>
              </w:rPr>
              <w:t>Errors :</w:t>
            </w:r>
          </w:p>
        </w:tc>
        <w:tc>
          <w:tcPr>
            <w:tcW w:w="1629" w:type="dxa"/>
            <w:shd w:val="clear" w:color="auto" w:fill="FFFFFF" w:themeFill="background1"/>
            <w:noWrap/>
            <w:vAlign w:val="bottom"/>
            <w:hideMark/>
          </w:tcPr>
          <w:p w14:paraId="41844C9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51" w:type="dxa"/>
            <w:shd w:val="clear" w:color="auto" w:fill="FFFFFF" w:themeFill="background1"/>
            <w:noWrap/>
            <w:vAlign w:val="bottom"/>
            <w:hideMark/>
          </w:tcPr>
          <w:p w14:paraId="0B7BDE8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noWrap/>
            <w:vAlign w:val="bottom"/>
            <w:hideMark/>
          </w:tcPr>
          <w:p w14:paraId="2A14C36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vAlign w:val="bottom"/>
          </w:tcPr>
          <w:p w14:paraId="7999F30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5B61C8" w:rsidRPr="005B61C8" w14:paraId="61B234D2"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2D72934" w14:textId="77777777" w:rsidR="005B61C8" w:rsidRPr="005B61C8" w:rsidRDefault="005B61C8" w:rsidP="0012388C">
            <w:pPr>
              <w:jc w:val="both"/>
              <w:rPr>
                <w:rFonts w:ascii="Calibri" w:hAnsi="Calibri" w:cs="Calibri"/>
              </w:rPr>
            </w:pPr>
            <w:r w:rsidRPr="005B61C8">
              <w:rPr>
                <w:rFonts w:ascii="Calibri" w:hAnsi="Calibri" w:cs="Calibri"/>
              </w:rPr>
              <w:t>MAPE</w:t>
            </w:r>
          </w:p>
        </w:tc>
        <w:tc>
          <w:tcPr>
            <w:tcW w:w="1629" w:type="dxa"/>
            <w:shd w:val="clear" w:color="auto" w:fill="FFFFFF" w:themeFill="background1"/>
            <w:noWrap/>
            <w:vAlign w:val="bottom"/>
            <w:hideMark/>
          </w:tcPr>
          <w:p w14:paraId="4354972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1F37259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21AA89D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12</w:t>
            </w:r>
            <w:r w:rsidRPr="005B61C8">
              <w:rPr>
                <w:rFonts w:ascii="Calibri" w:hAnsi="Calibri" w:cs="Calibri"/>
                <w:b/>
                <w:bCs/>
                <w:lang w:val="en-US"/>
              </w:rPr>
              <w:t>.</w:t>
            </w:r>
            <w:r w:rsidRPr="005B61C8">
              <w:rPr>
                <w:rFonts w:ascii="Calibri" w:hAnsi="Calibri" w:cs="Calibri"/>
                <w:b/>
                <w:bCs/>
              </w:rPr>
              <w:t>23%</w:t>
            </w:r>
          </w:p>
        </w:tc>
        <w:tc>
          <w:tcPr>
            <w:tcW w:w="1920" w:type="dxa"/>
            <w:shd w:val="clear" w:color="auto" w:fill="FFFFFF" w:themeFill="background1"/>
            <w:vAlign w:val="bottom"/>
          </w:tcPr>
          <w:p w14:paraId="2677EC5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14.76%</w:t>
            </w:r>
          </w:p>
        </w:tc>
      </w:tr>
      <w:tr w:rsidR="005B61C8" w:rsidRPr="005B61C8" w14:paraId="5DB31E96"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CA1421F" w14:textId="77777777" w:rsidR="005B61C8" w:rsidRPr="005B61C8" w:rsidRDefault="005B61C8" w:rsidP="0012388C">
            <w:pPr>
              <w:jc w:val="both"/>
              <w:rPr>
                <w:rFonts w:ascii="Calibri" w:hAnsi="Calibri" w:cs="Calibri"/>
              </w:rPr>
            </w:pPr>
            <w:r w:rsidRPr="005B61C8">
              <w:rPr>
                <w:rFonts w:ascii="Calibri" w:hAnsi="Calibri" w:cs="Calibri"/>
              </w:rPr>
              <w:t>MAD</w:t>
            </w:r>
          </w:p>
        </w:tc>
        <w:tc>
          <w:tcPr>
            <w:tcW w:w="1629" w:type="dxa"/>
            <w:shd w:val="clear" w:color="auto" w:fill="FFFFFF" w:themeFill="background1"/>
            <w:noWrap/>
            <w:vAlign w:val="bottom"/>
            <w:hideMark/>
          </w:tcPr>
          <w:p w14:paraId="21724CF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38FF984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408232B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122963</w:t>
            </w:r>
          </w:p>
        </w:tc>
        <w:tc>
          <w:tcPr>
            <w:tcW w:w="1920" w:type="dxa"/>
            <w:shd w:val="clear" w:color="auto" w:fill="FFFFFF" w:themeFill="background1"/>
            <w:vAlign w:val="bottom"/>
          </w:tcPr>
          <w:p w14:paraId="5DDF61A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169931</w:t>
            </w:r>
          </w:p>
        </w:tc>
      </w:tr>
      <w:tr w:rsidR="005B61C8" w:rsidRPr="005B61C8" w14:paraId="09DC9BA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BA93A2F" w14:textId="77777777" w:rsidR="005B61C8" w:rsidRPr="005B61C8" w:rsidRDefault="005B61C8" w:rsidP="0012388C">
            <w:pPr>
              <w:jc w:val="both"/>
              <w:rPr>
                <w:rFonts w:ascii="Calibri" w:hAnsi="Calibri" w:cs="Calibri"/>
              </w:rPr>
            </w:pPr>
            <w:r w:rsidRPr="005B61C8">
              <w:rPr>
                <w:rFonts w:ascii="Calibri" w:hAnsi="Calibri" w:cs="Calibri"/>
              </w:rPr>
              <w:t>MADP</w:t>
            </w:r>
          </w:p>
        </w:tc>
        <w:tc>
          <w:tcPr>
            <w:tcW w:w="1629" w:type="dxa"/>
            <w:shd w:val="clear" w:color="auto" w:fill="FFFFFF" w:themeFill="background1"/>
            <w:noWrap/>
            <w:vAlign w:val="bottom"/>
            <w:hideMark/>
          </w:tcPr>
          <w:p w14:paraId="6629E0C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6FA246D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3F8426D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10</w:t>
            </w:r>
            <w:r w:rsidRPr="005B61C8">
              <w:rPr>
                <w:rFonts w:ascii="Calibri" w:hAnsi="Calibri" w:cs="Calibri"/>
                <w:b/>
                <w:bCs/>
                <w:lang w:val="en-US"/>
              </w:rPr>
              <w:t>.</w:t>
            </w:r>
            <w:r w:rsidRPr="005B61C8">
              <w:rPr>
                <w:rFonts w:ascii="Calibri" w:hAnsi="Calibri" w:cs="Calibri"/>
                <w:b/>
                <w:bCs/>
              </w:rPr>
              <w:t>0%</w:t>
            </w:r>
          </w:p>
        </w:tc>
        <w:tc>
          <w:tcPr>
            <w:tcW w:w="1920" w:type="dxa"/>
            <w:shd w:val="clear" w:color="auto" w:fill="FFFFFF" w:themeFill="background1"/>
            <w:vAlign w:val="bottom"/>
          </w:tcPr>
          <w:p w14:paraId="4BD3728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13.8%</w:t>
            </w:r>
          </w:p>
        </w:tc>
      </w:tr>
      <w:tr w:rsidR="005B61C8" w:rsidRPr="005B61C8" w14:paraId="641D77D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6F4B1E04" w14:textId="77777777" w:rsidR="005B61C8" w:rsidRPr="005B61C8" w:rsidRDefault="005B61C8" w:rsidP="0012388C">
            <w:pPr>
              <w:jc w:val="both"/>
              <w:rPr>
                <w:rFonts w:ascii="Calibri" w:hAnsi="Calibri" w:cs="Calibri"/>
              </w:rPr>
            </w:pPr>
            <w:r w:rsidRPr="005B61C8">
              <w:rPr>
                <w:rFonts w:ascii="Calibri" w:hAnsi="Calibri" w:cs="Calibri"/>
              </w:rPr>
              <w:t>MSD</w:t>
            </w:r>
          </w:p>
        </w:tc>
        <w:tc>
          <w:tcPr>
            <w:tcW w:w="1629" w:type="dxa"/>
            <w:shd w:val="clear" w:color="auto" w:fill="FFFFFF" w:themeFill="background1"/>
            <w:noWrap/>
            <w:vAlign w:val="bottom"/>
            <w:hideMark/>
          </w:tcPr>
          <w:p w14:paraId="2FCB77F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2BC50F0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41DE350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21239908613</w:t>
            </w:r>
          </w:p>
        </w:tc>
        <w:tc>
          <w:tcPr>
            <w:tcW w:w="1920" w:type="dxa"/>
            <w:shd w:val="clear" w:color="auto" w:fill="FFFFFF" w:themeFill="background1"/>
            <w:vAlign w:val="bottom"/>
          </w:tcPr>
          <w:p w14:paraId="04A5B50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38649011460</w:t>
            </w:r>
          </w:p>
        </w:tc>
      </w:tr>
      <w:tr w:rsidR="005B61C8" w:rsidRPr="005B61C8" w14:paraId="3F5E4F1C" w14:textId="77777777" w:rsidTr="00A60A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98B982C" w14:textId="77777777" w:rsidR="005B61C8" w:rsidRPr="005B61C8" w:rsidRDefault="005B61C8" w:rsidP="0012388C">
            <w:pPr>
              <w:jc w:val="both"/>
              <w:rPr>
                <w:rFonts w:ascii="Calibri" w:hAnsi="Calibri" w:cs="Calibri"/>
              </w:rPr>
            </w:pPr>
            <w:r w:rsidRPr="005B61C8">
              <w:rPr>
                <w:rFonts w:ascii="Calibri" w:hAnsi="Calibri" w:cs="Calibri"/>
              </w:rPr>
              <w:t>R2</w:t>
            </w:r>
          </w:p>
        </w:tc>
        <w:tc>
          <w:tcPr>
            <w:tcW w:w="1629" w:type="dxa"/>
            <w:shd w:val="clear" w:color="auto" w:fill="FFFFFF" w:themeFill="background1"/>
            <w:noWrap/>
            <w:vAlign w:val="bottom"/>
            <w:hideMark/>
          </w:tcPr>
          <w:p w14:paraId="5B59AFB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151" w:type="dxa"/>
            <w:shd w:val="clear" w:color="auto" w:fill="FFFFFF" w:themeFill="background1"/>
            <w:noWrap/>
            <w:vAlign w:val="bottom"/>
            <w:hideMark/>
          </w:tcPr>
          <w:p w14:paraId="1AB7EB1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920" w:type="dxa"/>
            <w:shd w:val="clear" w:color="auto" w:fill="FFFFFF" w:themeFill="background1"/>
            <w:noWrap/>
            <w:vAlign w:val="bottom"/>
            <w:hideMark/>
          </w:tcPr>
          <w:p w14:paraId="1CC357E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w:t>
            </w:r>
            <w:r w:rsidRPr="005B61C8">
              <w:rPr>
                <w:rFonts w:ascii="Calibri" w:hAnsi="Calibri" w:cs="Calibri"/>
                <w:b/>
                <w:bCs/>
                <w:color w:val="000000"/>
                <w:lang w:val="en-US"/>
              </w:rPr>
              <w:t>.</w:t>
            </w:r>
            <w:r w:rsidRPr="005B61C8">
              <w:rPr>
                <w:rFonts w:ascii="Calibri" w:hAnsi="Calibri" w:cs="Calibri"/>
                <w:b/>
                <w:bCs/>
                <w:color w:val="000000"/>
              </w:rPr>
              <w:t>9683</w:t>
            </w:r>
          </w:p>
        </w:tc>
        <w:tc>
          <w:tcPr>
            <w:tcW w:w="1920" w:type="dxa"/>
            <w:shd w:val="clear" w:color="auto" w:fill="FFFFFF" w:themeFill="background1"/>
            <w:vAlign w:val="bottom"/>
          </w:tcPr>
          <w:p w14:paraId="0D1024B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0.9424</w:t>
            </w:r>
          </w:p>
        </w:tc>
      </w:tr>
    </w:tbl>
    <w:p w14:paraId="200DC6F5" w14:textId="77777777" w:rsidR="005B61C8" w:rsidRPr="005B61C8" w:rsidRDefault="005B61C8" w:rsidP="0012388C">
      <w:pPr>
        <w:jc w:val="both"/>
        <w:rPr>
          <w:lang w:val="en-US"/>
        </w:rPr>
      </w:pPr>
    </w:p>
    <w:tbl>
      <w:tblPr>
        <w:tblStyle w:val="TableGrid1"/>
        <w:tblW w:w="0" w:type="auto"/>
        <w:tblLook w:val="04A0" w:firstRow="1" w:lastRow="0" w:firstColumn="1" w:lastColumn="0" w:noHBand="0" w:noVBand="1"/>
      </w:tblPr>
      <w:tblGrid>
        <w:gridCol w:w="4096"/>
        <w:gridCol w:w="4200"/>
      </w:tblGrid>
      <w:tr w:rsidR="005B61C8" w:rsidRPr="005B61C8" w14:paraId="24BE8427" w14:textId="77777777" w:rsidTr="00A60A7E">
        <w:tc>
          <w:tcPr>
            <w:tcW w:w="4296" w:type="dxa"/>
            <w:tcBorders>
              <w:top w:val="single" w:sz="4" w:space="0" w:color="auto"/>
              <w:left w:val="single" w:sz="4" w:space="0" w:color="auto"/>
              <w:bottom w:val="single" w:sz="4" w:space="0" w:color="auto"/>
              <w:right w:val="single" w:sz="4" w:space="0" w:color="auto"/>
            </w:tcBorders>
            <w:hideMark/>
          </w:tcPr>
          <w:p w14:paraId="4B965A0E" w14:textId="77777777" w:rsidR="005B61C8" w:rsidRPr="005B61C8" w:rsidRDefault="005B61C8" w:rsidP="0012388C">
            <w:pPr>
              <w:jc w:val="both"/>
              <w:rPr>
                <w:lang w:val="en-US"/>
              </w:rPr>
            </w:pPr>
            <w:r w:rsidRPr="005B61C8">
              <w:rPr>
                <w:noProof/>
                <w:lang w:eastAsia="el-GR"/>
              </w:rPr>
              <w:drawing>
                <wp:inline distT="0" distB="0" distL="0" distR="0" wp14:anchorId="462F40CA" wp14:editId="1DD555EF">
                  <wp:extent cx="2466975" cy="2038350"/>
                  <wp:effectExtent l="0" t="0" r="9525" b="0"/>
                  <wp:docPr id="76" name="Γράφημα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D2990A79-B198-40B5-9888-CCC47B65A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000" w:type="dxa"/>
            <w:tcBorders>
              <w:top w:val="single" w:sz="4" w:space="0" w:color="auto"/>
              <w:left w:val="single" w:sz="4" w:space="0" w:color="auto"/>
              <w:bottom w:val="single" w:sz="4" w:space="0" w:color="auto"/>
              <w:right w:val="single" w:sz="4" w:space="0" w:color="auto"/>
            </w:tcBorders>
            <w:hideMark/>
          </w:tcPr>
          <w:p w14:paraId="620995A3" w14:textId="77777777" w:rsidR="005B61C8" w:rsidRPr="005B61C8" w:rsidRDefault="005B61C8" w:rsidP="0012388C">
            <w:pPr>
              <w:jc w:val="both"/>
              <w:rPr>
                <w:lang w:val="en-US"/>
              </w:rPr>
            </w:pPr>
            <w:r w:rsidRPr="005B61C8">
              <w:rPr>
                <w:noProof/>
                <w:lang w:eastAsia="el-GR"/>
              </w:rPr>
              <w:drawing>
                <wp:inline distT="0" distB="0" distL="0" distR="0" wp14:anchorId="1C4E6F6B" wp14:editId="08151B30">
                  <wp:extent cx="2542540" cy="204757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60168" cy="2061768"/>
                          </a:xfrm>
                          <a:prstGeom prst="rect">
                            <a:avLst/>
                          </a:prstGeom>
                          <a:noFill/>
                        </pic:spPr>
                      </pic:pic>
                    </a:graphicData>
                  </a:graphic>
                </wp:inline>
              </w:drawing>
            </w:r>
          </w:p>
        </w:tc>
      </w:tr>
      <w:tr w:rsidR="005B61C8" w:rsidRPr="005B61C8" w14:paraId="0F83AFEA" w14:textId="77777777" w:rsidTr="00A60A7E">
        <w:tc>
          <w:tcPr>
            <w:tcW w:w="4296" w:type="dxa"/>
            <w:tcBorders>
              <w:top w:val="single" w:sz="4" w:space="0" w:color="auto"/>
              <w:left w:val="single" w:sz="4" w:space="0" w:color="auto"/>
              <w:bottom w:val="single" w:sz="4" w:space="0" w:color="auto"/>
              <w:right w:val="single" w:sz="4" w:space="0" w:color="auto"/>
            </w:tcBorders>
            <w:hideMark/>
          </w:tcPr>
          <w:p w14:paraId="3BE0A243" w14:textId="77777777" w:rsidR="005B61C8" w:rsidRPr="005B61C8" w:rsidRDefault="005B61C8" w:rsidP="0012388C">
            <w:pPr>
              <w:jc w:val="both"/>
              <w:rPr>
                <w:lang w:val="en-US"/>
              </w:rPr>
            </w:pPr>
            <w:r w:rsidRPr="005B61C8">
              <w:rPr>
                <w:rFonts w:ascii="Calibri" w:eastAsia="Times New Roman" w:hAnsi="Calibri" w:cs="Calibri"/>
                <w:lang w:val="en-US" w:eastAsia="el-GR"/>
              </w:rPr>
              <w:t>HW-Exponential Smoothing</w:t>
            </w:r>
          </w:p>
        </w:tc>
        <w:tc>
          <w:tcPr>
            <w:tcW w:w="4000" w:type="dxa"/>
            <w:tcBorders>
              <w:top w:val="single" w:sz="4" w:space="0" w:color="auto"/>
              <w:left w:val="single" w:sz="4" w:space="0" w:color="auto"/>
              <w:bottom w:val="single" w:sz="4" w:space="0" w:color="auto"/>
              <w:right w:val="single" w:sz="4" w:space="0" w:color="auto"/>
            </w:tcBorders>
            <w:hideMark/>
          </w:tcPr>
          <w:p w14:paraId="33BDB2DE" w14:textId="77777777" w:rsidR="005B61C8" w:rsidRPr="005B61C8" w:rsidRDefault="005B61C8" w:rsidP="0012388C">
            <w:pPr>
              <w:jc w:val="both"/>
              <w:rPr>
                <w:lang w:val="en-US"/>
              </w:rPr>
            </w:pPr>
            <w:r w:rsidRPr="005B61C8">
              <w:rPr>
                <w:lang w:val="en-US"/>
              </w:rPr>
              <w:t>SARIMA</w:t>
            </w:r>
          </w:p>
        </w:tc>
      </w:tr>
    </w:tbl>
    <w:p w14:paraId="0B5C93E2" w14:textId="77777777" w:rsidR="005B61C8" w:rsidRPr="005B61C8" w:rsidRDefault="005B61C8" w:rsidP="0012388C">
      <w:pPr>
        <w:jc w:val="both"/>
        <w:rPr>
          <w:lang w:val="en-US"/>
        </w:rPr>
      </w:pPr>
      <w:r w:rsidRPr="005B61C8">
        <w:rPr>
          <w:lang w:val="en-US"/>
        </w:rPr>
        <w:br w:type="page"/>
      </w:r>
    </w:p>
    <w:p w14:paraId="58A156B8" w14:textId="420BBB0A" w:rsidR="005B61C8" w:rsidRPr="0092221A" w:rsidRDefault="005B61C8" w:rsidP="0012388C">
      <w:pPr>
        <w:jc w:val="both"/>
        <w:rPr>
          <w:sz w:val="24"/>
          <w:szCs w:val="24"/>
          <w:lang w:val="en-US"/>
        </w:rPr>
      </w:pPr>
      <w:r w:rsidRPr="005B61C8">
        <w:rPr>
          <w:rFonts w:ascii="Calibri" w:eastAsia="Times New Roman" w:hAnsi="Calibri" w:cs="Calibri"/>
          <w:b/>
          <w:bCs/>
          <w:sz w:val="24"/>
          <w:szCs w:val="24"/>
          <w:lang w:eastAsia="el-GR"/>
        </w:rPr>
        <w:lastRenderedPageBreak/>
        <w:t>TEST 3 : 2000 - 201</w:t>
      </w:r>
      <w:r w:rsidRPr="005B61C8">
        <w:rPr>
          <w:rFonts w:ascii="Calibri" w:eastAsia="Times New Roman" w:hAnsi="Calibri" w:cs="Calibri"/>
          <w:b/>
          <w:bCs/>
          <w:sz w:val="24"/>
          <w:szCs w:val="24"/>
          <w:lang w:val="en-US" w:eastAsia="el-GR"/>
        </w:rPr>
        <w:t>2</w:t>
      </w:r>
      <w:r w:rsidRPr="005B61C8">
        <w:rPr>
          <w:rFonts w:ascii="Calibri" w:eastAsia="Times New Roman" w:hAnsi="Calibri" w:cs="Calibri"/>
          <w:b/>
          <w:bCs/>
          <w:sz w:val="24"/>
          <w:szCs w:val="24"/>
          <w:lang w:eastAsia="el-GR"/>
        </w:rPr>
        <w:t xml:space="preserve"> =&gt; 201</w:t>
      </w:r>
      <w:r w:rsidRPr="005B61C8">
        <w:rPr>
          <w:rFonts w:ascii="Calibri" w:eastAsia="Times New Roman" w:hAnsi="Calibri" w:cs="Calibri"/>
          <w:b/>
          <w:bCs/>
          <w:sz w:val="24"/>
          <w:szCs w:val="24"/>
          <w:lang w:val="en-US" w:eastAsia="el-GR"/>
        </w:rPr>
        <w:t>3</w:t>
      </w:r>
    </w:p>
    <w:tbl>
      <w:tblPr>
        <w:tblStyle w:val="PlainTable11"/>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0"/>
        <w:gridCol w:w="1629"/>
        <w:gridCol w:w="1151"/>
        <w:gridCol w:w="1920"/>
        <w:gridCol w:w="1920"/>
      </w:tblGrid>
      <w:tr w:rsidR="005B61C8" w:rsidRPr="005B61C8" w14:paraId="44D36600" w14:textId="77777777" w:rsidTr="00A60A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tcPr>
          <w:p w14:paraId="4088A37D" w14:textId="77777777" w:rsidR="005B61C8" w:rsidRPr="005B61C8" w:rsidRDefault="005B61C8" w:rsidP="0012388C">
            <w:pPr>
              <w:jc w:val="both"/>
              <w:rPr>
                <w:rFonts w:ascii="Calibri" w:eastAsia="Times New Roman" w:hAnsi="Calibri" w:cs="Calibri"/>
                <w:lang w:eastAsia="el-GR"/>
              </w:rPr>
            </w:pPr>
          </w:p>
        </w:tc>
        <w:tc>
          <w:tcPr>
            <w:tcW w:w="1629" w:type="dxa"/>
            <w:shd w:val="clear" w:color="auto" w:fill="FFFFFF" w:themeFill="background1"/>
            <w:noWrap/>
          </w:tcPr>
          <w:p w14:paraId="54F4D9A9"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p>
        </w:tc>
        <w:tc>
          <w:tcPr>
            <w:tcW w:w="1151" w:type="dxa"/>
            <w:shd w:val="clear" w:color="auto" w:fill="FFFFFF" w:themeFill="background1"/>
            <w:noWrap/>
          </w:tcPr>
          <w:p w14:paraId="504F0DC6"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1920" w:type="dxa"/>
            <w:shd w:val="clear" w:color="auto" w:fill="FFFFFF" w:themeFill="background1"/>
            <w:noWrap/>
            <w:hideMark/>
          </w:tcPr>
          <w:p w14:paraId="03D0358E"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val="en-US" w:eastAsia="el-GR"/>
              </w:rPr>
              <w:t xml:space="preserve"> HW-Exponential Smoothing</w:t>
            </w:r>
          </w:p>
        </w:tc>
        <w:tc>
          <w:tcPr>
            <w:tcW w:w="1920" w:type="dxa"/>
            <w:shd w:val="clear" w:color="auto" w:fill="FFFFFF" w:themeFill="background1"/>
            <w:hideMark/>
          </w:tcPr>
          <w:p w14:paraId="65A34D25"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r w:rsidRPr="005B61C8">
              <w:rPr>
                <w:rFonts w:ascii="Calibri" w:eastAsia="Times New Roman" w:hAnsi="Calibri" w:cs="Calibri"/>
                <w:lang w:val="en-US" w:eastAsia="el-GR"/>
              </w:rPr>
              <w:t>SARIMA</w:t>
            </w:r>
          </w:p>
        </w:tc>
      </w:tr>
      <w:tr w:rsidR="005B61C8" w:rsidRPr="005B61C8" w14:paraId="01D30D3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CFCD481" w14:textId="77777777" w:rsidR="005B61C8" w:rsidRPr="005B61C8" w:rsidRDefault="005B61C8" w:rsidP="0012388C">
            <w:pPr>
              <w:jc w:val="both"/>
              <w:rPr>
                <w:rFonts w:ascii="Calibri" w:hAnsi="Calibri" w:cs="Calibri"/>
              </w:rPr>
            </w:pPr>
            <w:r w:rsidRPr="005B61C8">
              <w:rPr>
                <w:rFonts w:ascii="Calibri" w:hAnsi="Calibri" w:cs="Calibri"/>
              </w:rPr>
              <w:t>Period No</w:t>
            </w:r>
          </w:p>
        </w:tc>
        <w:tc>
          <w:tcPr>
            <w:tcW w:w="1629" w:type="dxa"/>
            <w:shd w:val="clear" w:color="auto" w:fill="FFFFFF" w:themeFill="background1"/>
            <w:noWrap/>
            <w:vAlign w:val="bottom"/>
            <w:hideMark/>
          </w:tcPr>
          <w:p w14:paraId="0A71562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Month</w:t>
            </w:r>
          </w:p>
        </w:tc>
        <w:tc>
          <w:tcPr>
            <w:tcW w:w="1151" w:type="dxa"/>
            <w:shd w:val="clear" w:color="auto" w:fill="FFFFFF" w:themeFill="background1"/>
            <w:noWrap/>
            <w:vAlign w:val="bottom"/>
            <w:hideMark/>
          </w:tcPr>
          <w:p w14:paraId="390297E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Observed</w:t>
            </w:r>
          </w:p>
        </w:tc>
        <w:tc>
          <w:tcPr>
            <w:tcW w:w="1920" w:type="dxa"/>
            <w:shd w:val="clear" w:color="auto" w:fill="FFFFFF" w:themeFill="background1"/>
            <w:noWrap/>
            <w:vAlign w:val="bottom"/>
            <w:hideMark/>
          </w:tcPr>
          <w:p w14:paraId="3389E67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c>
          <w:tcPr>
            <w:tcW w:w="1920" w:type="dxa"/>
            <w:shd w:val="clear" w:color="auto" w:fill="FFFFFF" w:themeFill="background1"/>
            <w:vAlign w:val="bottom"/>
            <w:hideMark/>
          </w:tcPr>
          <w:p w14:paraId="4C5C090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r>
      <w:tr w:rsidR="005B61C8" w:rsidRPr="005B61C8" w14:paraId="4175ABE6"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8ADB465" w14:textId="77777777" w:rsidR="005B61C8" w:rsidRPr="005B61C8" w:rsidRDefault="005B61C8" w:rsidP="0012388C">
            <w:pPr>
              <w:jc w:val="both"/>
              <w:rPr>
                <w:rFonts w:ascii="Calibri" w:hAnsi="Calibri" w:cs="Calibri"/>
              </w:rPr>
            </w:pPr>
            <w:r w:rsidRPr="005B61C8">
              <w:rPr>
                <w:rFonts w:ascii="Calibri" w:hAnsi="Calibri" w:cs="Calibri"/>
              </w:rPr>
              <w:t>157</w:t>
            </w:r>
          </w:p>
        </w:tc>
        <w:tc>
          <w:tcPr>
            <w:tcW w:w="1629" w:type="dxa"/>
            <w:shd w:val="clear" w:color="auto" w:fill="FFFFFF" w:themeFill="background1"/>
            <w:noWrap/>
            <w:vAlign w:val="bottom"/>
            <w:hideMark/>
          </w:tcPr>
          <w:p w14:paraId="5AEE44E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2013M01</w:t>
            </w:r>
          </w:p>
        </w:tc>
        <w:tc>
          <w:tcPr>
            <w:tcW w:w="1151" w:type="dxa"/>
            <w:shd w:val="clear" w:color="auto" w:fill="FFFFFF" w:themeFill="background1"/>
            <w:noWrap/>
            <w:vAlign w:val="bottom"/>
            <w:hideMark/>
          </w:tcPr>
          <w:p w14:paraId="01D579C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427528</w:t>
            </w:r>
          </w:p>
        </w:tc>
        <w:tc>
          <w:tcPr>
            <w:tcW w:w="1920" w:type="dxa"/>
            <w:shd w:val="clear" w:color="auto" w:fill="FFFFFF" w:themeFill="background1"/>
            <w:noWrap/>
            <w:vAlign w:val="bottom"/>
            <w:hideMark/>
          </w:tcPr>
          <w:p w14:paraId="75AE964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426146,2436</w:t>
            </w:r>
          </w:p>
        </w:tc>
        <w:tc>
          <w:tcPr>
            <w:tcW w:w="1920" w:type="dxa"/>
            <w:shd w:val="clear" w:color="auto" w:fill="FFFFFF" w:themeFill="background1"/>
            <w:vAlign w:val="bottom"/>
          </w:tcPr>
          <w:p w14:paraId="45C8BFD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463300.6838</w:t>
            </w:r>
          </w:p>
        </w:tc>
      </w:tr>
      <w:tr w:rsidR="005B61C8" w:rsidRPr="005B61C8" w14:paraId="0B5414E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A5060E2" w14:textId="77777777" w:rsidR="005B61C8" w:rsidRPr="005B61C8" w:rsidRDefault="005B61C8" w:rsidP="0012388C">
            <w:pPr>
              <w:jc w:val="both"/>
              <w:rPr>
                <w:rFonts w:ascii="Calibri" w:hAnsi="Calibri" w:cs="Calibri"/>
              </w:rPr>
            </w:pPr>
            <w:r w:rsidRPr="005B61C8">
              <w:rPr>
                <w:rFonts w:ascii="Calibri" w:hAnsi="Calibri" w:cs="Calibri"/>
              </w:rPr>
              <w:t>158</w:t>
            </w:r>
          </w:p>
        </w:tc>
        <w:tc>
          <w:tcPr>
            <w:tcW w:w="1629" w:type="dxa"/>
            <w:shd w:val="clear" w:color="auto" w:fill="FFFFFF" w:themeFill="background1"/>
            <w:noWrap/>
            <w:vAlign w:val="bottom"/>
            <w:hideMark/>
          </w:tcPr>
          <w:p w14:paraId="58A19F2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2013M02</w:t>
            </w:r>
          </w:p>
        </w:tc>
        <w:tc>
          <w:tcPr>
            <w:tcW w:w="1151" w:type="dxa"/>
            <w:shd w:val="clear" w:color="auto" w:fill="FFFFFF" w:themeFill="background1"/>
            <w:noWrap/>
            <w:vAlign w:val="bottom"/>
            <w:hideMark/>
          </w:tcPr>
          <w:p w14:paraId="4B62BDC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441053</w:t>
            </w:r>
          </w:p>
        </w:tc>
        <w:tc>
          <w:tcPr>
            <w:tcW w:w="1920" w:type="dxa"/>
            <w:shd w:val="clear" w:color="auto" w:fill="FFFFFF" w:themeFill="background1"/>
            <w:noWrap/>
            <w:vAlign w:val="bottom"/>
            <w:hideMark/>
          </w:tcPr>
          <w:p w14:paraId="26187B9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410914,7072</w:t>
            </w:r>
          </w:p>
        </w:tc>
        <w:tc>
          <w:tcPr>
            <w:tcW w:w="1920" w:type="dxa"/>
            <w:shd w:val="clear" w:color="auto" w:fill="FFFFFF" w:themeFill="background1"/>
            <w:vAlign w:val="bottom"/>
          </w:tcPr>
          <w:p w14:paraId="144A8EC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400179.7341</w:t>
            </w:r>
          </w:p>
        </w:tc>
      </w:tr>
      <w:tr w:rsidR="005B61C8" w:rsidRPr="005B61C8" w14:paraId="4B7DC046"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3B1B223" w14:textId="77777777" w:rsidR="005B61C8" w:rsidRPr="005B61C8" w:rsidRDefault="005B61C8" w:rsidP="0012388C">
            <w:pPr>
              <w:jc w:val="both"/>
              <w:rPr>
                <w:rFonts w:ascii="Calibri" w:hAnsi="Calibri" w:cs="Calibri"/>
              </w:rPr>
            </w:pPr>
            <w:r w:rsidRPr="005B61C8">
              <w:rPr>
                <w:rFonts w:ascii="Calibri" w:hAnsi="Calibri" w:cs="Calibri"/>
              </w:rPr>
              <w:t>159</w:t>
            </w:r>
          </w:p>
        </w:tc>
        <w:tc>
          <w:tcPr>
            <w:tcW w:w="1629" w:type="dxa"/>
            <w:shd w:val="clear" w:color="auto" w:fill="FFFFFF" w:themeFill="background1"/>
            <w:noWrap/>
            <w:vAlign w:val="bottom"/>
            <w:hideMark/>
          </w:tcPr>
          <w:p w14:paraId="430BBD9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2013M03</w:t>
            </w:r>
          </w:p>
        </w:tc>
        <w:tc>
          <w:tcPr>
            <w:tcW w:w="1151" w:type="dxa"/>
            <w:shd w:val="clear" w:color="auto" w:fill="FFFFFF" w:themeFill="background1"/>
            <w:noWrap/>
            <w:vAlign w:val="bottom"/>
            <w:hideMark/>
          </w:tcPr>
          <w:p w14:paraId="3475DBC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620089</w:t>
            </w:r>
          </w:p>
        </w:tc>
        <w:tc>
          <w:tcPr>
            <w:tcW w:w="1920" w:type="dxa"/>
            <w:shd w:val="clear" w:color="auto" w:fill="FFFFFF" w:themeFill="background1"/>
            <w:noWrap/>
            <w:vAlign w:val="bottom"/>
            <w:hideMark/>
          </w:tcPr>
          <w:p w14:paraId="287DD79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570310,9054</w:t>
            </w:r>
          </w:p>
        </w:tc>
        <w:tc>
          <w:tcPr>
            <w:tcW w:w="1920" w:type="dxa"/>
            <w:shd w:val="clear" w:color="auto" w:fill="FFFFFF" w:themeFill="background1"/>
            <w:vAlign w:val="bottom"/>
          </w:tcPr>
          <w:p w14:paraId="7EC44AF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558670.3416</w:t>
            </w:r>
          </w:p>
        </w:tc>
      </w:tr>
      <w:tr w:rsidR="005B61C8" w:rsidRPr="005B61C8" w14:paraId="399C319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2461AB7" w14:textId="77777777" w:rsidR="005B61C8" w:rsidRPr="005B61C8" w:rsidRDefault="005B61C8" w:rsidP="0012388C">
            <w:pPr>
              <w:jc w:val="both"/>
              <w:rPr>
                <w:rFonts w:ascii="Calibri" w:hAnsi="Calibri" w:cs="Calibri"/>
              </w:rPr>
            </w:pPr>
            <w:r w:rsidRPr="005B61C8">
              <w:rPr>
                <w:rFonts w:ascii="Calibri" w:hAnsi="Calibri" w:cs="Calibri"/>
              </w:rPr>
              <w:t>160</w:t>
            </w:r>
          </w:p>
        </w:tc>
        <w:tc>
          <w:tcPr>
            <w:tcW w:w="1629" w:type="dxa"/>
            <w:shd w:val="clear" w:color="auto" w:fill="FFFFFF" w:themeFill="background1"/>
            <w:noWrap/>
            <w:vAlign w:val="bottom"/>
            <w:hideMark/>
          </w:tcPr>
          <w:p w14:paraId="467BBDC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2013M04</w:t>
            </w:r>
          </w:p>
        </w:tc>
        <w:tc>
          <w:tcPr>
            <w:tcW w:w="1151" w:type="dxa"/>
            <w:shd w:val="clear" w:color="auto" w:fill="FFFFFF" w:themeFill="background1"/>
            <w:noWrap/>
            <w:vAlign w:val="bottom"/>
            <w:hideMark/>
          </w:tcPr>
          <w:p w14:paraId="142CCA0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846254</w:t>
            </w:r>
          </w:p>
        </w:tc>
        <w:tc>
          <w:tcPr>
            <w:tcW w:w="1920" w:type="dxa"/>
            <w:shd w:val="clear" w:color="auto" w:fill="FFFFFF" w:themeFill="background1"/>
            <w:noWrap/>
            <w:vAlign w:val="bottom"/>
            <w:hideMark/>
          </w:tcPr>
          <w:p w14:paraId="154F014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861975,6968</w:t>
            </w:r>
          </w:p>
        </w:tc>
        <w:tc>
          <w:tcPr>
            <w:tcW w:w="1920" w:type="dxa"/>
            <w:shd w:val="clear" w:color="auto" w:fill="FFFFFF" w:themeFill="background1"/>
            <w:vAlign w:val="bottom"/>
          </w:tcPr>
          <w:p w14:paraId="12F0C40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837081.1257</w:t>
            </w:r>
          </w:p>
        </w:tc>
      </w:tr>
      <w:tr w:rsidR="005B61C8" w:rsidRPr="005B61C8" w14:paraId="71AC32E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826E517" w14:textId="77777777" w:rsidR="005B61C8" w:rsidRPr="005B61C8" w:rsidRDefault="005B61C8" w:rsidP="0012388C">
            <w:pPr>
              <w:jc w:val="both"/>
              <w:rPr>
                <w:rFonts w:ascii="Calibri" w:hAnsi="Calibri" w:cs="Calibri"/>
              </w:rPr>
            </w:pPr>
            <w:r w:rsidRPr="005B61C8">
              <w:rPr>
                <w:rFonts w:ascii="Calibri" w:hAnsi="Calibri" w:cs="Calibri"/>
              </w:rPr>
              <w:t>161</w:t>
            </w:r>
          </w:p>
        </w:tc>
        <w:tc>
          <w:tcPr>
            <w:tcW w:w="1629" w:type="dxa"/>
            <w:shd w:val="clear" w:color="auto" w:fill="FFFFFF" w:themeFill="background1"/>
            <w:noWrap/>
            <w:vAlign w:val="bottom"/>
            <w:hideMark/>
          </w:tcPr>
          <w:p w14:paraId="472F738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2013M05</w:t>
            </w:r>
          </w:p>
        </w:tc>
        <w:tc>
          <w:tcPr>
            <w:tcW w:w="1151" w:type="dxa"/>
            <w:shd w:val="clear" w:color="auto" w:fill="FFFFFF" w:themeFill="background1"/>
            <w:noWrap/>
            <w:vAlign w:val="bottom"/>
            <w:hideMark/>
          </w:tcPr>
          <w:p w14:paraId="026FE98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1724551</w:t>
            </w:r>
          </w:p>
        </w:tc>
        <w:tc>
          <w:tcPr>
            <w:tcW w:w="1920" w:type="dxa"/>
            <w:shd w:val="clear" w:color="auto" w:fill="FFFFFF" w:themeFill="background1"/>
            <w:noWrap/>
            <w:vAlign w:val="bottom"/>
            <w:hideMark/>
          </w:tcPr>
          <w:p w14:paraId="1A5E673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1460119,937</w:t>
            </w:r>
          </w:p>
        </w:tc>
        <w:tc>
          <w:tcPr>
            <w:tcW w:w="1920" w:type="dxa"/>
            <w:shd w:val="clear" w:color="auto" w:fill="FFFFFF" w:themeFill="background1"/>
            <w:vAlign w:val="bottom"/>
          </w:tcPr>
          <w:p w14:paraId="32AB536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1438784.894</w:t>
            </w:r>
          </w:p>
        </w:tc>
      </w:tr>
      <w:tr w:rsidR="005B61C8" w:rsidRPr="005B61C8" w14:paraId="12F3002D"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62A55A8" w14:textId="77777777" w:rsidR="005B61C8" w:rsidRPr="005B61C8" w:rsidRDefault="005B61C8" w:rsidP="0012388C">
            <w:pPr>
              <w:jc w:val="both"/>
              <w:rPr>
                <w:rFonts w:ascii="Calibri" w:hAnsi="Calibri" w:cs="Calibri"/>
              </w:rPr>
            </w:pPr>
            <w:r w:rsidRPr="005B61C8">
              <w:rPr>
                <w:rFonts w:ascii="Calibri" w:hAnsi="Calibri" w:cs="Calibri"/>
              </w:rPr>
              <w:t>162</w:t>
            </w:r>
          </w:p>
        </w:tc>
        <w:tc>
          <w:tcPr>
            <w:tcW w:w="1629" w:type="dxa"/>
            <w:shd w:val="clear" w:color="auto" w:fill="FFFFFF" w:themeFill="background1"/>
            <w:noWrap/>
            <w:vAlign w:val="bottom"/>
            <w:hideMark/>
          </w:tcPr>
          <w:p w14:paraId="51250AA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2013M06</w:t>
            </w:r>
          </w:p>
        </w:tc>
        <w:tc>
          <w:tcPr>
            <w:tcW w:w="1151" w:type="dxa"/>
            <w:shd w:val="clear" w:color="auto" w:fill="FFFFFF" w:themeFill="background1"/>
            <w:noWrap/>
            <w:vAlign w:val="bottom"/>
            <w:hideMark/>
          </w:tcPr>
          <w:p w14:paraId="1515EBC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2306252</w:t>
            </w:r>
          </w:p>
        </w:tc>
        <w:tc>
          <w:tcPr>
            <w:tcW w:w="1920" w:type="dxa"/>
            <w:shd w:val="clear" w:color="auto" w:fill="FFFFFF" w:themeFill="background1"/>
            <w:noWrap/>
            <w:vAlign w:val="bottom"/>
            <w:hideMark/>
          </w:tcPr>
          <w:p w14:paraId="05020B1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2034483,351</w:t>
            </w:r>
          </w:p>
        </w:tc>
        <w:tc>
          <w:tcPr>
            <w:tcW w:w="1920" w:type="dxa"/>
            <w:shd w:val="clear" w:color="auto" w:fill="FFFFFF" w:themeFill="background1"/>
            <w:vAlign w:val="bottom"/>
          </w:tcPr>
          <w:p w14:paraId="3A70C2E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2041531.486</w:t>
            </w:r>
          </w:p>
        </w:tc>
      </w:tr>
      <w:tr w:rsidR="005B61C8" w:rsidRPr="005B61C8" w14:paraId="733431A0"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F5A7E6A" w14:textId="77777777" w:rsidR="005B61C8" w:rsidRPr="005B61C8" w:rsidRDefault="005B61C8" w:rsidP="0012388C">
            <w:pPr>
              <w:jc w:val="both"/>
              <w:rPr>
                <w:rFonts w:ascii="Calibri" w:hAnsi="Calibri" w:cs="Calibri"/>
              </w:rPr>
            </w:pPr>
            <w:r w:rsidRPr="005B61C8">
              <w:rPr>
                <w:rFonts w:ascii="Calibri" w:hAnsi="Calibri" w:cs="Calibri"/>
              </w:rPr>
              <w:t>163</w:t>
            </w:r>
          </w:p>
        </w:tc>
        <w:tc>
          <w:tcPr>
            <w:tcW w:w="1629" w:type="dxa"/>
            <w:shd w:val="clear" w:color="auto" w:fill="FFFFFF" w:themeFill="background1"/>
            <w:noWrap/>
            <w:vAlign w:val="bottom"/>
            <w:hideMark/>
          </w:tcPr>
          <w:p w14:paraId="1DB0679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2013M07</w:t>
            </w:r>
          </w:p>
        </w:tc>
        <w:tc>
          <w:tcPr>
            <w:tcW w:w="1151" w:type="dxa"/>
            <w:shd w:val="clear" w:color="auto" w:fill="FFFFFF" w:themeFill="background1"/>
            <w:noWrap/>
            <w:vAlign w:val="bottom"/>
            <w:hideMark/>
          </w:tcPr>
          <w:p w14:paraId="1383302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2687098</w:t>
            </w:r>
          </w:p>
        </w:tc>
        <w:tc>
          <w:tcPr>
            <w:tcW w:w="1920" w:type="dxa"/>
            <w:shd w:val="clear" w:color="auto" w:fill="FFFFFF" w:themeFill="background1"/>
            <w:noWrap/>
            <w:vAlign w:val="bottom"/>
            <w:hideMark/>
          </w:tcPr>
          <w:p w14:paraId="2ADBEEC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2498713,397</w:t>
            </w:r>
          </w:p>
        </w:tc>
        <w:tc>
          <w:tcPr>
            <w:tcW w:w="1920" w:type="dxa"/>
            <w:shd w:val="clear" w:color="auto" w:fill="FFFFFF" w:themeFill="background1"/>
            <w:vAlign w:val="bottom"/>
          </w:tcPr>
          <w:p w14:paraId="526476F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2508392.256</w:t>
            </w:r>
          </w:p>
        </w:tc>
      </w:tr>
      <w:tr w:rsidR="005B61C8" w:rsidRPr="005B61C8" w14:paraId="75A10B84"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460AFCD" w14:textId="77777777" w:rsidR="005B61C8" w:rsidRPr="005B61C8" w:rsidRDefault="005B61C8" w:rsidP="0012388C">
            <w:pPr>
              <w:jc w:val="both"/>
              <w:rPr>
                <w:rFonts w:ascii="Calibri" w:hAnsi="Calibri" w:cs="Calibri"/>
              </w:rPr>
            </w:pPr>
            <w:r w:rsidRPr="005B61C8">
              <w:rPr>
                <w:rFonts w:ascii="Calibri" w:hAnsi="Calibri" w:cs="Calibri"/>
              </w:rPr>
              <w:t>164</w:t>
            </w:r>
          </w:p>
        </w:tc>
        <w:tc>
          <w:tcPr>
            <w:tcW w:w="1629" w:type="dxa"/>
            <w:shd w:val="clear" w:color="auto" w:fill="FFFFFF" w:themeFill="background1"/>
            <w:noWrap/>
            <w:vAlign w:val="bottom"/>
            <w:hideMark/>
          </w:tcPr>
          <w:p w14:paraId="7C451BD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2013M08</w:t>
            </w:r>
          </w:p>
        </w:tc>
        <w:tc>
          <w:tcPr>
            <w:tcW w:w="1151" w:type="dxa"/>
            <w:shd w:val="clear" w:color="auto" w:fill="FFFFFF" w:themeFill="background1"/>
            <w:noWrap/>
            <w:vAlign w:val="bottom"/>
            <w:hideMark/>
          </w:tcPr>
          <w:p w14:paraId="024B100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2942170</w:t>
            </w:r>
          </w:p>
        </w:tc>
        <w:tc>
          <w:tcPr>
            <w:tcW w:w="1920" w:type="dxa"/>
            <w:shd w:val="clear" w:color="auto" w:fill="FFFFFF" w:themeFill="background1"/>
            <w:noWrap/>
            <w:vAlign w:val="bottom"/>
            <w:hideMark/>
          </w:tcPr>
          <w:p w14:paraId="14B2CA7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2646551,441</w:t>
            </w:r>
          </w:p>
        </w:tc>
        <w:tc>
          <w:tcPr>
            <w:tcW w:w="1920" w:type="dxa"/>
            <w:shd w:val="clear" w:color="auto" w:fill="FFFFFF" w:themeFill="background1"/>
            <w:vAlign w:val="bottom"/>
          </w:tcPr>
          <w:p w14:paraId="2A0DFC9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2683293.28</w:t>
            </w:r>
          </w:p>
        </w:tc>
      </w:tr>
      <w:tr w:rsidR="005B61C8" w:rsidRPr="005B61C8" w14:paraId="242800AA"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E43CA27" w14:textId="77777777" w:rsidR="005B61C8" w:rsidRPr="005B61C8" w:rsidRDefault="005B61C8" w:rsidP="0012388C">
            <w:pPr>
              <w:jc w:val="both"/>
              <w:rPr>
                <w:rFonts w:ascii="Calibri" w:hAnsi="Calibri" w:cs="Calibri"/>
              </w:rPr>
            </w:pPr>
            <w:r w:rsidRPr="005B61C8">
              <w:rPr>
                <w:rFonts w:ascii="Calibri" w:hAnsi="Calibri" w:cs="Calibri"/>
              </w:rPr>
              <w:t>165</w:t>
            </w:r>
          </w:p>
        </w:tc>
        <w:tc>
          <w:tcPr>
            <w:tcW w:w="1629" w:type="dxa"/>
            <w:shd w:val="clear" w:color="auto" w:fill="FFFFFF" w:themeFill="background1"/>
            <w:noWrap/>
            <w:vAlign w:val="bottom"/>
            <w:hideMark/>
          </w:tcPr>
          <w:p w14:paraId="49AF161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2013M09</w:t>
            </w:r>
          </w:p>
        </w:tc>
        <w:tc>
          <w:tcPr>
            <w:tcW w:w="1151" w:type="dxa"/>
            <w:shd w:val="clear" w:color="auto" w:fill="FFFFFF" w:themeFill="background1"/>
            <w:noWrap/>
            <w:vAlign w:val="bottom"/>
            <w:hideMark/>
          </w:tcPr>
          <w:p w14:paraId="5CEFDEC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2201812</w:t>
            </w:r>
          </w:p>
        </w:tc>
        <w:tc>
          <w:tcPr>
            <w:tcW w:w="1920" w:type="dxa"/>
            <w:shd w:val="clear" w:color="auto" w:fill="FFFFFF" w:themeFill="background1"/>
            <w:noWrap/>
            <w:vAlign w:val="bottom"/>
            <w:hideMark/>
          </w:tcPr>
          <w:p w14:paraId="7942516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1923836,379</w:t>
            </w:r>
          </w:p>
        </w:tc>
        <w:tc>
          <w:tcPr>
            <w:tcW w:w="1920" w:type="dxa"/>
            <w:shd w:val="clear" w:color="auto" w:fill="FFFFFF" w:themeFill="background1"/>
            <w:vAlign w:val="bottom"/>
          </w:tcPr>
          <w:p w14:paraId="0038F55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1938428.508</w:t>
            </w:r>
          </w:p>
        </w:tc>
      </w:tr>
      <w:tr w:rsidR="005B61C8" w:rsidRPr="005B61C8" w14:paraId="56E2888C"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DAE443D" w14:textId="77777777" w:rsidR="005B61C8" w:rsidRPr="005B61C8" w:rsidRDefault="005B61C8" w:rsidP="0012388C">
            <w:pPr>
              <w:jc w:val="both"/>
              <w:rPr>
                <w:rFonts w:ascii="Calibri" w:hAnsi="Calibri" w:cs="Calibri"/>
              </w:rPr>
            </w:pPr>
            <w:r w:rsidRPr="005B61C8">
              <w:rPr>
                <w:rFonts w:ascii="Calibri" w:hAnsi="Calibri" w:cs="Calibri"/>
              </w:rPr>
              <w:t>166</w:t>
            </w:r>
          </w:p>
        </w:tc>
        <w:tc>
          <w:tcPr>
            <w:tcW w:w="1629" w:type="dxa"/>
            <w:shd w:val="clear" w:color="auto" w:fill="FFFFFF" w:themeFill="background1"/>
            <w:noWrap/>
            <w:vAlign w:val="bottom"/>
            <w:hideMark/>
          </w:tcPr>
          <w:p w14:paraId="117CAF2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2013M10</w:t>
            </w:r>
          </w:p>
        </w:tc>
        <w:tc>
          <w:tcPr>
            <w:tcW w:w="1151" w:type="dxa"/>
            <w:shd w:val="clear" w:color="auto" w:fill="FFFFFF" w:themeFill="background1"/>
            <w:noWrap/>
            <w:vAlign w:val="bottom"/>
            <w:hideMark/>
          </w:tcPr>
          <w:p w14:paraId="7758409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1154154</w:t>
            </w:r>
          </w:p>
        </w:tc>
        <w:tc>
          <w:tcPr>
            <w:tcW w:w="1920" w:type="dxa"/>
            <w:shd w:val="clear" w:color="auto" w:fill="FFFFFF" w:themeFill="background1"/>
            <w:noWrap/>
            <w:vAlign w:val="bottom"/>
            <w:hideMark/>
          </w:tcPr>
          <w:p w14:paraId="0FB2970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950101,6708</w:t>
            </w:r>
          </w:p>
        </w:tc>
        <w:tc>
          <w:tcPr>
            <w:tcW w:w="1920" w:type="dxa"/>
            <w:shd w:val="clear" w:color="auto" w:fill="FFFFFF" w:themeFill="background1"/>
            <w:vAlign w:val="bottom"/>
          </w:tcPr>
          <w:p w14:paraId="5158CDF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922852.1238</w:t>
            </w:r>
          </w:p>
        </w:tc>
      </w:tr>
      <w:tr w:rsidR="005B61C8" w:rsidRPr="005B61C8" w14:paraId="0F2EC38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B9D3A73" w14:textId="77777777" w:rsidR="005B61C8" w:rsidRPr="005B61C8" w:rsidRDefault="005B61C8" w:rsidP="0012388C">
            <w:pPr>
              <w:jc w:val="both"/>
              <w:rPr>
                <w:rFonts w:ascii="Calibri" w:hAnsi="Calibri" w:cs="Calibri"/>
              </w:rPr>
            </w:pPr>
            <w:r w:rsidRPr="005B61C8">
              <w:rPr>
                <w:rFonts w:ascii="Calibri" w:hAnsi="Calibri" w:cs="Calibri"/>
              </w:rPr>
              <w:t>167</w:t>
            </w:r>
          </w:p>
        </w:tc>
        <w:tc>
          <w:tcPr>
            <w:tcW w:w="1629" w:type="dxa"/>
            <w:shd w:val="clear" w:color="auto" w:fill="FFFFFF" w:themeFill="background1"/>
            <w:noWrap/>
            <w:vAlign w:val="bottom"/>
            <w:hideMark/>
          </w:tcPr>
          <w:p w14:paraId="69D8349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2013M11</w:t>
            </w:r>
          </w:p>
        </w:tc>
        <w:tc>
          <w:tcPr>
            <w:tcW w:w="1151" w:type="dxa"/>
            <w:shd w:val="clear" w:color="auto" w:fill="FFFFFF" w:themeFill="background1"/>
            <w:noWrap/>
            <w:vAlign w:val="bottom"/>
            <w:hideMark/>
          </w:tcPr>
          <w:p w14:paraId="2665F3B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504584</w:t>
            </w:r>
          </w:p>
        </w:tc>
        <w:tc>
          <w:tcPr>
            <w:tcW w:w="1920" w:type="dxa"/>
            <w:shd w:val="clear" w:color="auto" w:fill="FFFFFF" w:themeFill="background1"/>
            <w:noWrap/>
            <w:vAlign w:val="bottom"/>
            <w:hideMark/>
          </w:tcPr>
          <w:p w14:paraId="3042DD0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429996,9664</w:t>
            </w:r>
          </w:p>
        </w:tc>
        <w:tc>
          <w:tcPr>
            <w:tcW w:w="1920" w:type="dxa"/>
            <w:shd w:val="clear" w:color="auto" w:fill="FFFFFF" w:themeFill="background1"/>
            <w:vAlign w:val="bottom"/>
          </w:tcPr>
          <w:p w14:paraId="1025A4C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398681.4433</w:t>
            </w:r>
          </w:p>
        </w:tc>
      </w:tr>
      <w:tr w:rsidR="005B61C8" w:rsidRPr="005B61C8" w14:paraId="6969AAB4"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00FE118" w14:textId="77777777" w:rsidR="005B61C8" w:rsidRPr="005B61C8" w:rsidRDefault="005B61C8" w:rsidP="0012388C">
            <w:pPr>
              <w:jc w:val="both"/>
              <w:rPr>
                <w:rFonts w:ascii="Calibri" w:hAnsi="Calibri" w:cs="Calibri"/>
              </w:rPr>
            </w:pPr>
            <w:r w:rsidRPr="005B61C8">
              <w:rPr>
                <w:rFonts w:ascii="Calibri" w:hAnsi="Calibri" w:cs="Calibri"/>
              </w:rPr>
              <w:t>168</w:t>
            </w:r>
          </w:p>
        </w:tc>
        <w:tc>
          <w:tcPr>
            <w:tcW w:w="1629" w:type="dxa"/>
            <w:shd w:val="clear" w:color="auto" w:fill="FFFFFF" w:themeFill="background1"/>
            <w:noWrap/>
            <w:vAlign w:val="bottom"/>
            <w:hideMark/>
          </w:tcPr>
          <w:p w14:paraId="4C3B216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2013M12</w:t>
            </w:r>
          </w:p>
        </w:tc>
        <w:tc>
          <w:tcPr>
            <w:tcW w:w="1151" w:type="dxa"/>
            <w:shd w:val="clear" w:color="auto" w:fill="FFFFFF" w:themeFill="background1"/>
            <w:noWrap/>
            <w:vAlign w:val="bottom"/>
            <w:hideMark/>
          </w:tcPr>
          <w:p w14:paraId="137D0B1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470217</w:t>
            </w:r>
          </w:p>
        </w:tc>
        <w:tc>
          <w:tcPr>
            <w:tcW w:w="1920" w:type="dxa"/>
            <w:shd w:val="clear" w:color="auto" w:fill="FFFFFF" w:themeFill="background1"/>
            <w:noWrap/>
            <w:vAlign w:val="bottom"/>
            <w:hideMark/>
          </w:tcPr>
          <w:p w14:paraId="3F1E49D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424267,8947</w:t>
            </w:r>
          </w:p>
        </w:tc>
        <w:tc>
          <w:tcPr>
            <w:tcW w:w="1920" w:type="dxa"/>
            <w:shd w:val="clear" w:color="auto" w:fill="FFFFFF" w:themeFill="background1"/>
            <w:vAlign w:val="bottom"/>
          </w:tcPr>
          <w:p w14:paraId="0802AB1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386920.9429</w:t>
            </w:r>
          </w:p>
        </w:tc>
      </w:tr>
      <w:tr w:rsidR="005B61C8" w:rsidRPr="005B61C8" w14:paraId="42543D3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5C69B14" w14:textId="77777777" w:rsidR="005B61C8" w:rsidRPr="005B61C8" w:rsidRDefault="005B61C8" w:rsidP="0012388C">
            <w:pPr>
              <w:jc w:val="both"/>
              <w:rPr>
                <w:rFonts w:ascii="Calibri" w:hAnsi="Calibri" w:cs="Calibri"/>
              </w:rPr>
            </w:pPr>
            <w:r w:rsidRPr="005B61C8">
              <w:rPr>
                <w:rFonts w:ascii="Calibri" w:hAnsi="Calibri" w:cs="Calibri"/>
              </w:rPr>
              <w:t>Errors :</w:t>
            </w:r>
          </w:p>
        </w:tc>
        <w:tc>
          <w:tcPr>
            <w:tcW w:w="1629" w:type="dxa"/>
            <w:shd w:val="clear" w:color="auto" w:fill="FFFFFF" w:themeFill="background1"/>
            <w:noWrap/>
            <w:vAlign w:val="bottom"/>
            <w:hideMark/>
          </w:tcPr>
          <w:p w14:paraId="7F38000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51" w:type="dxa"/>
            <w:shd w:val="clear" w:color="auto" w:fill="FFFFFF" w:themeFill="background1"/>
            <w:noWrap/>
            <w:vAlign w:val="bottom"/>
            <w:hideMark/>
          </w:tcPr>
          <w:p w14:paraId="22658AA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noWrap/>
            <w:vAlign w:val="bottom"/>
            <w:hideMark/>
          </w:tcPr>
          <w:p w14:paraId="2C85ADA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vAlign w:val="bottom"/>
          </w:tcPr>
          <w:p w14:paraId="1F635F8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5B61C8" w:rsidRPr="005B61C8" w14:paraId="21D3426D"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4BD6742" w14:textId="77777777" w:rsidR="005B61C8" w:rsidRPr="005B61C8" w:rsidRDefault="005B61C8" w:rsidP="0012388C">
            <w:pPr>
              <w:jc w:val="both"/>
              <w:rPr>
                <w:rFonts w:ascii="Calibri" w:hAnsi="Calibri" w:cs="Calibri"/>
              </w:rPr>
            </w:pPr>
            <w:r w:rsidRPr="005B61C8">
              <w:rPr>
                <w:rFonts w:ascii="Calibri" w:hAnsi="Calibri" w:cs="Calibri"/>
              </w:rPr>
              <w:t>MAPE</w:t>
            </w:r>
          </w:p>
        </w:tc>
        <w:tc>
          <w:tcPr>
            <w:tcW w:w="1629" w:type="dxa"/>
            <w:shd w:val="clear" w:color="auto" w:fill="FFFFFF" w:themeFill="background1"/>
            <w:noWrap/>
            <w:vAlign w:val="bottom"/>
            <w:hideMark/>
          </w:tcPr>
          <w:p w14:paraId="612F279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690FADA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198647B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9</w:t>
            </w:r>
            <w:r w:rsidRPr="005B61C8">
              <w:rPr>
                <w:rFonts w:ascii="Calibri" w:hAnsi="Calibri" w:cs="Calibri"/>
                <w:b/>
                <w:bCs/>
                <w:lang w:val="en-US"/>
              </w:rPr>
              <w:t>.</w:t>
            </w:r>
            <w:r w:rsidRPr="005B61C8">
              <w:rPr>
                <w:rFonts w:ascii="Calibri" w:hAnsi="Calibri" w:cs="Calibri"/>
                <w:b/>
                <w:bCs/>
              </w:rPr>
              <w:t>67%</w:t>
            </w:r>
          </w:p>
        </w:tc>
        <w:tc>
          <w:tcPr>
            <w:tcW w:w="1920" w:type="dxa"/>
            <w:shd w:val="clear" w:color="auto" w:fill="FFFFFF" w:themeFill="background1"/>
            <w:vAlign w:val="bottom"/>
          </w:tcPr>
          <w:p w14:paraId="4F7A4C7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11.90%</w:t>
            </w:r>
          </w:p>
        </w:tc>
      </w:tr>
      <w:tr w:rsidR="005B61C8" w:rsidRPr="005B61C8" w14:paraId="2C9BDB76"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0A80BFD" w14:textId="77777777" w:rsidR="005B61C8" w:rsidRPr="005B61C8" w:rsidRDefault="005B61C8" w:rsidP="0012388C">
            <w:pPr>
              <w:jc w:val="both"/>
              <w:rPr>
                <w:rFonts w:ascii="Calibri" w:hAnsi="Calibri" w:cs="Calibri"/>
              </w:rPr>
            </w:pPr>
            <w:r w:rsidRPr="005B61C8">
              <w:rPr>
                <w:rFonts w:ascii="Calibri" w:hAnsi="Calibri" w:cs="Calibri"/>
              </w:rPr>
              <w:t>MAD</w:t>
            </w:r>
          </w:p>
        </w:tc>
        <w:tc>
          <w:tcPr>
            <w:tcW w:w="1629" w:type="dxa"/>
            <w:shd w:val="clear" w:color="auto" w:fill="FFFFFF" w:themeFill="background1"/>
            <w:noWrap/>
            <w:vAlign w:val="bottom"/>
            <w:hideMark/>
          </w:tcPr>
          <w:p w14:paraId="09E0D23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10EC36C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50FE6B1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143316</w:t>
            </w:r>
          </w:p>
        </w:tc>
        <w:tc>
          <w:tcPr>
            <w:tcW w:w="1920" w:type="dxa"/>
            <w:shd w:val="clear" w:color="auto" w:fill="FFFFFF" w:themeFill="background1"/>
            <w:vAlign w:val="bottom"/>
          </w:tcPr>
          <w:p w14:paraId="4B5F931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151599</w:t>
            </w:r>
          </w:p>
        </w:tc>
      </w:tr>
      <w:tr w:rsidR="005B61C8" w:rsidRPr="005B61C8" w14:paraId="2193C4F3"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23F177B" w14:textId="77777777" w:rsidR="005B61C8" w:rsidRPr="005B61C8" w:rsidRDefault="005B61C8" w:rsidP="0012388C">
            <w:pPr>
              <w:jc w:val="both"/>
              <w:rPr>
                <w:rFonts w:ascii="Calibri" w:hAnsi="Calibri" w:cs="Calibri"/>
              </w:rPr>
            </w:pPr>
            <w:r w:rsidRPr="005B61C8">
              <w:rPr>
                <w:rFonts w:ascii="Calibri" w:hAnsi="Calibri" w:cs="Calibri"/>
              </w:rPr>
              <w:t>MADP</w:t>
            </w:r>
          </w:p>
        </w:tc>
        <w:tc>
          <w:tcPr>
            <w:tcW w:w="1629" w:type="dxa"/>
            <w:shd w:val="clear" w:color="auto" w:fill="FFFFFF" w:themeFill="background1"/>
            <w:noWrap/>
            <w:vAlign w:val="bottom"/>
            <w:hideMark/>
          </w:tcPr>
          <w:p w14:paraId="7974ACD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0C168D6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583B097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10</w:t>
            </w:r>
            <w:r w:rsidRPr="005B61C8">
              <w:rPr>
                <w:rFonts w:ascii="Calibri" w:hAnsi="Calibri" w:cs="Calibri"/>
                <w:b/>
                <w:bCs/>
                <w:lang w:val="en-US"/>
              </w:rPr>
              <w:t>.</w:t>
            </w:r>
            <w:r w:rsidRPr="005B61C8">
              <w:rPr>
                <w:rFonts w:ascii="Calibri" w:hAnsi="Calibri" w:cs="Calibri"/>
                <w:b/>
                <w:bCs/>
              </w:rPr>
              <w:t>53%</w:t>
            </w:r>
          </w:p>
        </w:tc>
        <w:tc>
          <w:tcPr>
            <w:tcW w:w="1920" w:type="dxa"/>
            <w:shd w:val="clear" w:color="auto" w:fill="FFFFFF" w:themeFill="background1"/>
            <w:vAlign w:val="bottom"/>
          </w:tcPr>
          <w:p w14:paraId="6BE7401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11.1</w:t>
            </w:r>
            <w:r w:rsidRPr="005B61C8">
              <w:rPr>
                <w:rFonts w:ascii="Calibri" w:hAnsi="Calibri" w:cs="Calibri"/>
                <w:b/>
                <w:bCs/>
                <w:lang w:val="en-US"/>
              </w:rPr>
              <w:t>0</w:t>
            </w:r>
            <w:r w:rsidRPr="005B61C8">
              <w:rPr>
                <w:rFonts w:ascii="Calibri" w:hAnsi="Calibri" w:cs="Calibri"/>
                <w:b/>
                <w:bCs/>
              </w:rPr>
              <w:t>%</w:t>
            </w:r>
          </w:p>
        </w:tc>
      </w:tr>
      <w:tr w:rsidR="005B61C8" w:rsidRPr="005B61C8" w14:paraId="36070AA1"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CF7501B" w14:textId="77777777" w:rsidR="005B61C8" w:rsidRPr="005B61C8" w:rsidRDefault="005B61C8" w:rsidP="0012388C">
            <w:pPr>
              <w:jc w:val="both"/>
              <w:rPr>
                <w:rFonts w:ascii="Calibri" w:hAnsi="Calibri" w:cs="Calibri"/>
              </w:rPr>
            </w:pPr>
            <w:r w:rsidRPr="005B61C8">
              <w:rPr>
                <w:rFonts w:ascii="Calibri" w:hAnsi="Calibri" w:cs="Calibri"/>
              </w:rPr>
              <w:t>MSD</w:t>
            </w:r>
          </w:p>
        </w:tc>
        <w:tc>
          <w:tcPr>
            <w:tcW w:w="1629" w:type="dxa"/>
            <w:shd w:val="clear" w:color="auto" w:fill="FFFFFF" w:themeFill="background1"/>
            <w:noWrap/>
            <w:vAlign w:val="bottom"/>
            <w:hideMark/>
          </w:tcPr>
          <w:p w14:paraId="76C8EDA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155120D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6464B7F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33073223173</w:t>
            </w:r>
          </w:p>
        </w:tc>
        <w:tc>
          <w:tcPr>
            <w:tcW w:w="1920" w:type="dxa"/>
            <w:shd w:val="clear" w:color="auto" w:fill="FFFFFF" w:themeFill="background1"/>
            <w:vAlign w:val="bottom"/>
          </w:tcPr>
          <w:p w14:paraId="06F3120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33210318761</w:t>
            </w:r>
          </w:p>
        </w:tc>
      </w:tr>
      <w:tr w:rsidR="005B61C8" w:rsidRPr="005B61C8" w14:paraId="10B63003" w14:textId="77777777" w:rsidTr="00A60A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72FA0E6" w14:textId="77777777" w:rsidR="005B61C8" w:rsidRPr="005B61C8" w:rsidRDefault="005B61C8" w:rsidP="0012388C">
            <w:pPr>
              <w:jc w:val="both"/>
              <w:rPr>
                <w:rFonts w:ascii="Calibri" w:hAnsi="Calibri" w:cs="Calibri"/>
              </w:rPr>
            </w:pPr>
            <w:r w:rsidRPr="005B61C8">
              <w:rPr>
                <w:rFonts w:ascii="Calibri" w:hAnsi="Calibri" w:cs="Calibri"/>
              </w:rPr>
              <w:t>R2</w:t>
            </w:r>
          </w:p>
        </w:tc>
        <w:tc>
          <w:tcPr>
            <w:tcW w:w="1629" w:type="dxa"/>
            <w:shd w:val="clear" w:color="auto" w:fill="FFFFFF" w:themeFill="background1"/>
            <w:noWrap/>
            <w:vAlign w:val="bottom"/>
            <w:hideMark/>
          </w:tcPr>
          <w:p w14:paraId="093C6C4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151" w:type="dxa"/>
            <w:shd w:val="clear" w:color="auto" w:fill="FFFFFF" w:themeFill="background1"/>
            <w:noWrap/>
            <w:vAlign w:val="bottom"/>
            <w:hideMark/>
          </w:tcPr>
          <w:p w14:paraId="6E138A2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920" w:type="dxa"/>
            <w:shd w:val="clear" w:color="auto" w:fill="FFFFFF" w:themeFill="background1"/>
            <w:noWrap/>
            <w:vAlign w:val="bottom"/>
            <w:hideMark/>
          </w:tcPr>
          <w:p w14:paraId="7EA8059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w:t>
            </w:r>
            <w:r w:rsidRPr="005B61C8">
              <w:rPr>
                <w:rFonts w:ascii="Calibri" w:hAnsi="Calibri" w:cs="Calibri"/>
                <w:b/>
                <w:bCs/>
                <w:color w:val="000000"/>
                <w:lang w:val="en-US"/>
              </w:rPr>
              <w:t>.</w:t>
            </w:r>
            <w:r w:rsidRPr="005B61C8">
              <w:rPr>
                <w:rFonts w:ascii="Calibri" w:hAnsi="Calibri" w:cs="Calibri"/>
                <w:b/>
                <w:bCs/>
                <w:color w:val="000000"/>
              </w:rPr>
              <w:t>9607</w:t>
            </w:r>
          </w:p>
        </w:tc>
        <w:tc>
          <w:tcPr>
            <w:tcW w:w="1920" w:type="dxa"/>
            <w:shd w:val="clear" w:color="auto" w:fill="FFFFFF" w:themeFill="background1"/>
            <w:vAlign w:val="bottom"/>
          </w:tcPr>
          <w:p w14:paraId="0EEC0CD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0.9605</w:t>
            </w:r>
          </w:p>
        </w:tc>
      </w:tr>
    </w:tbl>
    <w:p w14:paraId="385C9FA2" w14:textId="77777777" w:rsidR="005B61C8" w:rsidRPr="005B61C8" w:rsidRDefault="005B61C8" w:rsidP="0012388C">
      <w:pPr>
        <w:jc w:val="both"/>
        <w:rPr>
          <w:lang w:val="en-US"/>
        </w:rPr>
      </w:pPr>
    </w:p>
    <w:tbl>
      <w:tblPr>
        <w:tblStyle w:val="TableGrid1"/>
        <w:tblW w:w="0" w:type="auto"/>
        <w:tblLook w:val="04A0" w:firstRow="1" w:lastRow="0" w:firstColumn="1" w:lastColumn="0" w:noHBand="0" w:noVBand="1"/>
      </w:tblPr>
      <w:tblGrid>
        <w:gridCol w:w="4200"/>
        <w:gridCol w:w="4096"/>
      </w:tblGrid>
      <w:tr w:rsidR="005B61C8" w:rsidRPr="005B61C8" w14:paraId="3A325CF8" w14:textId="77777777" w:rsidTr="00A60A7E">
        <w:tc>
          <w:tcPr>
            <w:tcW w:w="4296" w:type="dxa"/>
            <w:tcBorders>
              <w:top w:val="single" w:sz="4" w:space="0" w:color="auto"/>
              <w:left w:val="single" w:sz="4" w:space="0" w:color="auto"/>
              <w:bottom w:val="single" w:sz="4" w:space="0" w:color="auto"/>
              <w:right w:val="single" w:sz="4" w:space="0" w:color="auto"/>
            </w:tcBorders>
            <w:hideMark/>
          </w:tcPr>
          <w:p w14:paraId="5464DAB3" w14:textId="77777777" w:rsidR="005B61C8" w:rsidRPr="005B61C8" w:rsidRDefault="005B61C8" w:rsidP="0012388C">
            <w:pPr>
              <w:jc w:val="both"/>
              <w:rPr>
                <w:lang w:val="en-US"/>
              </w:rPr>
            </w:pPr>
            <w:r w:rsidRPr="005B61C8">
              <w:rPr>
                <w:noProof/>
                <w:lang w:eastAsia="el-GR"/>
              </w:rPr>
              <w:drawing>
                <wp:inline distT="0" distB="0" distL="0" distR="0" wp14:anchorId="2CC0C692" wp14:editId="7A8EA979">
                  <wp:extent cx="2581275" cy="1971675"/>
                  <wp:effectExtent l="0" t="0" r="9525" b="9525"/>
                  <wp:docPr id="94" name="Γράφημα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CDF647BA-2870-41EB-BAE4-3D09E473B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000" w:type="dxa"/>
            <w:tcBorders>
              <w:top w:val="single" w:sz="4" w:space="0" w:color="auto"/>
              <w:left w:val="single" w:sz="4" w:space="0" w:color="auto"/>
              <w:bottom w:val="single" w:sz="4" w:space="0" w:color="auto"/>
              <w:right w:val="single" w:sz="4" w:space="0" w:color="auto"/>
            </w:tcBorders>
            <w:hideMark/>
          </w:tcPr>
          <w:p w14:paraId="3C26DE7E" w14:textId="77777777" w:rsidR="005B61C8" w:rsidRPr="005B61C8" w:rsidRDefault="005B61C8" w:rsidP="0012388C">
            <w:pPr>
              <w:jc w:val="both"/>
              <w:rPr>
                <w:lang w:val="en-US"/>
              </w:rPr>
            </w:pPr>
            <w:r w:rsidRPr="005B61C8">
              <w:rPr>
                <w:noProof/>
                <w:lang w:eastAsia="el-GR"/>
              </w:rPr>
              <w:drawing>
                <wp:inline distT="0" distB="0" distL="0" distR="0" wp14:anchorId="4E089060" wp14:editId="399791CF">
                  <wp:extent cx="2523792" cy="1981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5360" cy="1990281"/>
                          </a:xfrm>
                          <a:prstGeom prst="rect">
                            <a:avLst/>
                          </a:prstGeom>
                          <a:noFill/>
                        </pic:spPr>
                      </pic:pic>
                    </a:graphicData>
                  </a:graphic>
                </wp:inline>
              </w:drawing>
            </w:r>
          </w:p>
        </w:tc>
      </w:tr>
      <w:tr w:rsidR="005B61C8" w:rsidRPr="005B61C8" w14:paraId="59575F18" w14:textId="77777777" w:rsidTr="00A60A7E">
        <w:tc>
          <w:tcPr>
            <w:tcW w:w="4296" w:type="dxa"/>
            <w:tcBorders>
              <w:top w:val="single" w:sz="4" w:space="0" w:color="auto"/>
              <w:left w:val="single" w:sz="4" w:space="0" w:color="auto"/>
              <w:bottom w:val="single" w:sz="4" w:space="0" w:color="auto"/>
              <w:right w:val="single" w:sz="4" w:space="0" w:color="auto"/>
            </w:tcBorders>
            <w:hideMark/>
          </w:tcPr>
          <w:p w14:paraId="39255DBA" w14:textId="77777777" w:rsidR="005B61C8" w:rsidRPr="005B61C8" w:rsidRDefault="005B61C8" w:rsidP="0012388C">
            <w:pPr>
              <w:jc w:val="both"/>
              <w:rPr>
                <w:lang w:val="en-US"/>
              </w:rPr>
            </w:pPr>
            <w:r w:rsidRPr="005B61C8">
              <w:rPr>
                <w:rFonts w:ascii="Calibri" w:eastAsia="Times New Roman" w:hAnsi="Calibri" w:cs="Calibri"/>
                <w:lang w:val="en-US" w:eastAsia="el-GR"/>
              </w:rPr>
              <w:t>HW-Exponential Smoothing</w:t>
            </w:r>
          </w:p>
        </w:tc>
        <w:tc>
          <w:tcPr>
            <w:tcW w:w="4000" w:type="dxa"/>
            <w:tcBorders>
              <w:top w:val="single" w:sz="4" w:space="0" w:color="auto"/>
              <w:left w:val="single" w:sz="4" w:space="0" w:color="auto"/>
              <w:bottom w:val="single" w:sz="4" w:space="0" w:color="auto"/>
              <w:right w:val="single" w:sz="4" w:space="0" w:color="auto"/>
            </w:tcBorders>
            <w:hideMark/>
          </w:tcPr>
          <w:p w14:paraId="698974EC" w14:textId="77777777" w:rsidR="005B61C8" w:rsidRPr="005B61C8" w:rsidRDefault="005B61C8" w:rsidP="0012388C">
            <w:pPr>
              <w:jc w:val="both"/>
              <w:rPr>
                <w:lang w:val="en-US"/>
              </w:rPr>
            </w:pPr>
            <w:r w:rsidRPr="005B61C8">
              <w:rPr>
                <w:lang w:val="en-US"/>
              </w:rPr>
              <w:t>SARIMA</w:t>
            </w:r>
          </w:p>
        </w:tc>
      </w:tr>
    </w:tbl>
    <w:p w14:paraId="6AA16B27" w14:textId="77777777" w:rsidR="005B61C8" w:rsidRPr="005B61C8" w:rsidRDefault="005B61C8" w:rsidP="0012388C">
      <w:pPr>
        <w:jc w:val="both"/>
        <w:rPr>
          <w:lang w:val="en-US"/>
        </w:rPr>
      </w:pPr>
      <w:r w:rsidRPr="005B61C8">
        <w:rPr>
          <w:lang w:val="en-US"/>
        </w:rPr>
        <w:br w:type="page"/>
      </w:r>
    </w:p>
    <w:p w14:paraId="71E5C10D" w14:textId="07ECC3A2" w:rsidR="005B61C8" w:rsidRPr="00AF747C" w:rsidRDefault="005B61C8" w:rsidP="0012388C">
      <w:pPr>
        <w:jc w:val="both"/>
        <w:rPr>
          <w:sz w:val="24"/>
          <w:szCs w:val="24"/>
          <w:lang w:val="en-US"/>
        </w:rPr>
      </w:pPr>
      <w:r w:rsidRPr="005B61C8">
        <w:rPr>
          <w:rFonts w:ascii="Calibri" w:eastAsia="Times New Roman" w:hAnsi="Calibri" w:cs="Calibri"/>
          <w:b/>
          <w:bCs/>
          <w:sz w:val="24"/>
          <w:szCs w:val="24"/>
          <w:lang w:eastAsia="el-GR"/>
        </w:rPr>
        <w:lastRenderedPageBreak/>
        <w:t xml:space="preserve">TEST </w:t>
      </w:r>
      <w:r w:rsidRPr="005B61C8">
        <w:rPr>
          <w:rFonts w:ascii="Calibri" w:eastAsia="Times New Roman" w:hAnsi="Calibri" w:cs="Calibri"/>
          <w:b/>
          <w:bCs/>
          <w:sz w:val="24"/>
          <w:szCs w:val="24"/>
          <w:lang w:val="en-US" w:eastAsia="el-GR"/>
        </w:rPr>
        <w:t>4</w:t>
      </w:r>
      <w:r w:rsidRPr="005B61C8">
        <w:rPr>
          <w:rFonts w:ascii="Calibri" w:eastAsia="Times New Roman" w:hAnsi="Calibri" w:cs="Calibri"/>
          <w:b/>
          <w:bCs/>
          <w:sz w:val="24"/>
          <w:szCs w:val="24"/>
          <w:lang w:eastAsia="el-GR"/>
        </w:rPr>
        <w:t xml:space="preserve"> : 2000 - 201</w:t>
      </w:r>
      <w:r w:rsidRPr="005B61C8">
        <w:rPr>
          <w:rFonts w:ascii="Calibri" w:eastAsia="Times New Roman" w:hAnsi="Calibri" w:cs="Calibri"/>
          <w:b/>
          <w:bCs/>
          <w:sz w:val="24"/>
          <w:szCs w:val="24"/>
          <w:lang w:val="en-US" w:eastAsia="el-GR"/>
        </w:rPr>
        <w:t>3</w:t>
      </w:r>
      <w:r w:rsidRPr="005B61C8">
        <w:rPr>
          <w:rFonts w:ascii="Calibri" w:eastAsia="Times New Roman" w:hAnsi="Calibri" w:cs="Calibri"/>
          <w:b/>
          <w:bCs/>
          <w:sz w:val="24"/>
          <w:szCs w:val="24"/>
          <w:lang w:eastAsia="el-GR"/>
        </w:rPr>
        <w:t xml:space="preserve"> =&gt; 201</w:t>
      </w:r>
      <w:r w:rsidRPr="005B61C8">
        <w:rPr>
          <w:rFonts w:ascii="Calibri" w:eastAsia="Times New Roman" w:hAnsi="Calibri" w:cs="Calibri"/>
          <w:b/>
          <w:bCs/>
          <w:sz w:val="24"/>
          <w:szCs w:val="24"/>
          <w:lang w:val="en-US" w:eastAsia="el-GR"/>
        </w:rPr>
        <w:t>4</w:t>
      </w:r>
    </w:p>
    <w:tbl>
      <w:tblPr>
        <w:tblStyle w:val="PlainTable11"/>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0"/>
        <w:gridCol w:w="1629"/>
        <w:gridCol w:w="1151"/>
        <w:gridCol w:w="1920"/>
        <w:gridCol w:w="1920"/>
      </w:tblGrid>
      <w:tr w:rsidR="005B61C8" w:rsidRPr="005B61C8" w14:paraId="1ABA91CA" w14:textId="77777777" w:rsidTr="00A60A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tcPr>
          <w:p w14:paraId="162BF8B3" w14:textId="77777777" w:rsidR="005B61C8" w:rsidRPr="005B61C8" w:rsidRDefault="005B61C8" w:rsidP="0012388C">
            <w:pPr>
              <w:jc w:val="both"/>
              <w:rPr>
                <w:rFonts w:ascii="Calibri" w:eastAsia="Times New Roman" w:hAnsi="Calibri" w:cs="Calibri"/>
                <w:lang w:eastAsia="el-GR"/>
              </w:rPr>
            </w:pPr>
          </w:p>
        </w:tc>
        <w:tc>
          <w:tcPr>
            <w:tcW w:w="1629" w:type="dxa"/>
            <w:shd w:val="clear" w:color="auto" w:fill="FFFFFF" w:themeFill="background1"/>
            <w:noWrap/>
          </w:tcPr>
          <w:p w14:paraId="2FF0B0F0"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p>
        </w:tc>
        <w:tc>
          <w:tcPr>
            <w:tcW w:w="1151" w:type="dxa"/>
            <w:shd w:val="clear" w:color="auto" w:fill="FFFFFF" w:themeFill="background1"/>
            <w:noWrap/>
          </w:tcPr>
          <w:p w14:paraId="3FC0ACB9"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1920" w:type="dxa"/>
            <w:shd w:val="clear" w:color="auto" w:fill="FFFFFF" w:themeFill="background1"/>
            <w:noWrap/>
            <w:hideMark/>
          </w:tcPr>
          <w:p w14:paraId="5DAEFE43"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val="en-US" w:eastAsia="el-GR"/>
              </w:rPr>
              <w:t xml:space="preserve"> HW-Exponential Smoothing</w:t>
            </w:r>
          </w:p>
        </w:tc>
        <w:tc>
          <w:tcPr>
            <w:tcW w:w="1920" w:type="dxa"/>
            <w:shd w:val="clear" w:color="auto" w:fill="FFFFFF" w:themeFill="background1"/>
            <w:hideMark/>
          </w:tcPr>
          <w:p w14:paraId="1D5D2E01"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r w:rsidRPr="005B61C8">
              <w:rPr>
                <w:rFonts w:ascii="Calibri" w:eastAsia="Times New Roman" w:hAnsi="Calibri" w:cs="Calibri"/>
                <w:lang w:val="en-US" w:eastAsia="el-GR"/>
              </w:rPr>
              <w:t>SARIMA</w:t>
            </w:r>
          </w:p>
        </w:tc>
      </w:tr>
      <w:tr w:rsidR="005B61C8" w:rsidRPr="005B61C8" w14:paraId="2A2944B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277B96B" w14:textId="77777777" w:rsidR="005B61C8" w:rsidRPr="005B61C8" w:rsidRDefault="005B61C8" w:rsidP="0012388C">
            <w:pPr>
              <w:jc w:val="both"/>
              <w:rPr>
                <w:rFonts w:ascii="Calibri" w:hAnsi="Calibri" w:cs="Calibri"/>
              </w:rPr>
            </w:pPr>
            <w:r w:rsidRPr="005B61C8">
              <w:rPr>
                <w:rFonts w:ascii="Calibri" w:hAnsi="Calibri" w:cs="Calibri"/>
              </w:rPr>
              <w:t>Period No</w:t>
            </w:r>
          </w:p>
        </w:tc>
        <w:tc>
          <w:tcPr>
            <w:tcW w:w="1629" w:type="dxa"/>
            <w:shd w:val="clear" w:color="auto" w:fill="FFFFFF" w:themeFill="background1"/>
            <w:noWrap/>
            <w:vAlign w:val="bottom"/>
            <w:hideMark/>
          </w:tcPr>
          <w:p w14:paraId="4610F8D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Month</w:t>
            </w:r>
          </w:p>
        </w:tc>
        <w:tc>
          <w:tcPr>
            <w:tcW w:w="1151" w:type="dxa"/>
            <w:shd w:val="clear" w:color="auto" w:fill="FFFFFF" w:themeFill="background1"/>
            <w:noWrap/>
            <w:vAlign w:val="bottom"/>
            <w:hideMark/>
          </w:tcPr>
          <w:p w14:paraId="1427281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Observed</w:t>
            </w:r>
          </w:p>
        </w:tc>
        <w:tc>
          <w:tcPr>
            <w:tcW w:w="1920" w:type="dxa"/>
            <w:shd w:val="clear" w:color="auto" w:fill="FFFFFF" w:themeFill="background1"/>
            <w:noWrap/>
            <w:vAlign w:val="bottom"/>
            <w:hideMark/>
          </w:tcPr>
          <w:p w14:paraId="3D3934D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c>
          <w:tcPr>
            <w:tcW w:w="1920" w:type="dxa"/>
            <w:shd w:val="clear" w:color="auto" w:fill="FFFFFF" w:themeFill="background1"/>
            <w:vAlign w:val="bottom"/>
            <w:hideMark/>
          </w:tcPr>
          <w:p w14:paraId="56AC46E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r>
      <w:tr w:rsidR="005B61C8" w:rsidRPr="005B61C8" w14:paraId="21FC1BE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C3D114C" w14:textId="77777777" w:rsidR="005B61C8" w:rsidRPr="005B61C8" w:rsidRDefault="005B61C8" w:rsidP="0012388C">
            <w:pPr>
              <w:jc w:val="both"/>
              <w:rPr>
                <w:rFonts w:ascii="Calibri" w:hAnsi="Calibri" w:cs="Calibri"/>
              </w:rPr>
            </w:pPr>
            <w:r w:rsidRPr="005B61C8">
              <w:rPr>
                <w:rFonts w:ascii="Calibri" w:hAnsi="Calibri" w:cs="Calibri"/>
              </w:rPr>
              <w:t>169</w:t>
            </w:r>
          </w:p>
        </w:tc>
        <w:tc>
          <w:tcPr>
            <w:tcW w:w="1629" w:type="dxa"/>
            <w:shd w:val="clear" w:color="auto" w:fill="FFFFFF" w:themeFill="background1"/>
            <w:noWrap/>
            <w:vAlign w:val="bottom"/>
            <w:hideMark/>
          </w:tcPr>
          <w:p w14:paraId="1DCD3FA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2014M01</w:t>
            </w:r>
          </w:p>
        </w:tc>
        <w:tc>
          <w:tcPr>
            <w:tcW w:w="1151" w:type="dxa"/>
            <w:shd w:val="clear" w:color="auto" w:fill="FFFFFF" w:themeFill="background1"/>
            <w:noWrap/>
            <w:vAlign w:val="bottom"/>
            <w:hideMark/>
          </w:tcPr>
          <w:p w14:paraId="6610394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479484</w:t>
            </w:r>
          </w:p>
        </w:tc>
        <w:tc>
          <w:tcPr>
            <w:tcW w:w="1920" w:type="dxa"/>
            <w:shd w:val="clear" w:color="auto" w:fill="FFFFFF" w:themeFill="background1"/>
            <w:noWrap/>
            <w:vAlign w:val="bottom"/>
            <w:hideMark/>
          </w:tcPr>
          <w:p w14:paraId="1772D89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466341,4965</w:t>
            </w:r>
          </w:p>
        </w:tc>
        <w:tc>
          <w:tcPr>
            <w:tcW w:w="1920" w:type="dxa"/>
            <w:shd w:val="clear" w:color="auto" w:fill="FFFFFF" w:themeFill="background1"/>
            <w:vAlign w:val="bottom"/>
          </w:tcPr>
          <w:p w14:paraId="2BEC441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430056.4317</w:t>
            </w:r>
          </w:p>
        </w:tc>
      </w:tr>
      <w:tr w:rsidR="005B61C8" w:rsidRPr="005B61C8" w14:paraId="0BAF9680"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FC6B9E4" w14:textId="77777777" w:rsidR="005B61C8" w:rsidRPr="005B61C8" w:rsidRDefault="005B61C8" w:rsidP="0012388C">
            <w:pPr>
              <w:jc w:val="both"/>
              <w:rPr>
                <w:rFonts w:ascii="Calibri" w:hAnsi="Calibri" w:cs="Calibri"/>
              </w:rPr>
            </w:pPr>
            <w:r w:rsidRPr="005B61C8">
              <w:rPr>
                <w:rFonts w:ascii="Calibri" w:hAnsi="Calibri" w:cs="Calibri"/>
              </w:rPr>
              <w:t>170</w:t>
            </w:r>
          </w:p>
        </w:tc>
        <w:tc>
          <w:tcPr>
            <w:tcW w:w="1629" w:type="dxa"/>
            <w:shd w:val="clear" w:color="auto" w:fill="FFFFFF" w:themeFill="background1"/>
            <w:noWrap/>
            <w:vAlign w:val="bottom"/>
            <w:hideMark/>
          </w:tcPr>
          <w:p w14:paraId="65D6454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2014M02</w:t>
            </w:r>
          </w:p>
        </w:tc>
        <w:tc>
          <w:tcPr>
            <w:tcW w:w="1151" w:type="dxa"/>
            <w:shd w:val="clear" w:color="auto" w:fill="FFFFFF" w:themeFill="background1"/>
            <w:noWrap/>
            <w:vAlign w:val="bottom"/>
            <w:hideMark/>
          </w:tcPr>
          <w:p w14:paraId="682CB2B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480858</w:t>
            </w:r>
          </w:p>
        </w:tc>
        <w:tc>
          <w:tcPr>
            <w:tcW w:w="1920" w:type="dxa"/>
            <w:shd w:val="clear" w:color="auto" w:fill="FFFFFF" w:themeFill="background1"/>
            <w:noWrap/>
            <w:vAlign w:val="bottom"/>
            <w:hideMark/>
          </w:tcPr>
          <w:p w14:paraId="15D2303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475990,2277</w:t>
            </w:r>
          </w:p>
        </w:tc>
        <w:tc>
          <w:tcPr>
            <w:tcW w:w="1920" w:type="dxa"/>
            <w:shd w:val="clear" w:color="auto" w:fill="FFFFFF" w:themeFill="background1"/>
            <w:vAlign w:val="bottom"/>
          </w:tcPr>
          <w:p w14:paraId="3B8F835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432114.8437</w:t>
            </w:r>
          </w:p>
        </w:tc>
      </w:tr>
      <w:tr w:rsidR="005B61C8" w:rsidRPr="005B61C8" w14:paraId="1F2670B0"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6A2D6ECF" w14:textId="77777777" w:rsidR="005B61C8" w:rsidRPr="005B61C8" w:rsidRDefault="005B61C8" w:rsidP="0012388C">
            <w:pPr>
              <w:jc w:val="both"/>
              <w:rPr>
                <w:rFonts w:ascii="Calibri" w:hAnsi="Calibri" w:cs="Calibri"/>
              </w:rPr>
            </w:pPr>
            <w:r w:rsidRPr="005B61C8">
              <w:rPr>
                <w:rFonts w:ascii="Calibri" w:hAnsi="Calibri" w:cs="Calibri"/>
              </w:rPr>
              <w:t>171</w:t>
            </w:r>
          </w:p>
        </w:tc>
        <w:tc>
          <w:tcPr>
            <w:tcW w:w="1629" w:type="dxa"/>
            <w:shd w:val="clear" w:color="auto" w:fill="FFFFFF" w:themeFill="background1"/>
            <w:noWrap/>
            <w:vAlign w:val="bottom"/>
            <w:hideMark/>
          </w:tcPr>
          <w:p w14:paraId="6C00F1E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2014M03</w:t>
            </w:r>
          </w:p>
        </w:tc>
        <w:tc>
          <w:tcPr>
            <w:tcW w:w="1151" w:type="dxa"/>
            <w:shd w:val="clear" w:color="auto" w:fill="FFFFFF" w:themeFill="background1"/>
            <w:noWrap/>
            <w:vAlign w:val="bottom"/>
            <w:hideMark/>
          </w:tcPr>
          <w:p w14:paraId="7B4C608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647404</w:t>
            </w:r>
          </w:p>
        </w:tc>
        <w:tc>
          <w:tcPr>
            <w:tcW w:w="1920" w:type="dxa"/>
            <w:shd w:val="clear" w:color="auto" w:fill="FFFFFF" w:themeFill="background1"/>
            <w:noWrap/>
            <w:vAlign w:val="bottom"/>
            <w:hideMark/>
          </w:tcPr>
          <w:p w14:paraId="3C1F73B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664440,3762</w:t>
            </w:r>
          </w:p>
        </w:tc>
        <w:tc>
          <w:tcPr>
            <w:tcW w:w="1920" w:type="dxa"/>
            <w:shd w:val="clear" w:color="auto" w:fill="FFFFFF" w:themeFill="background1"/>
            <w:vAlign w:val="bottom"/>
          </w:tcPr>
          <w:p w14:paraId="1DA6B2C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618373.1828</w:t>
            </w:r>
          </w:p>
        </w:tc>
      </w:tr>
      <w:tr w:rsidR="005B61C8" w:rsidRPr="005B61C8" w14:paraId="6EC8980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0BDE056" w14:textId="77777777" w:rsidR="005B61C8" w:rsidRPr="005B61C8" w:rsidRDefault="005B61C8" w:rsidP="0012388C">
            <w:pPr>
              <w:jc w:val="both"/>
              <w:rPr>
                <w:rFonts w:ascii="Calibri" w:hAnsi="Calibri" w:cs="Calibri"/>
              </w:rPr>
            </w:pPr>
            <w:r w:rsidRPr="005B61C8">
              <w:rPr>
                <w:rFonts w:ascii="Calibri" w:hAnsi="Calibri" w:cs="Calibri"/>
              </w:rPr>
              <w:t>172</w:t>
            </w:r>
          </w:p>
        </w:tc>
        <w:tc>
          <w:tcPr>
            <w:tcW w:w="1629" w:type="dxa"/>
            <w:shd w:val="clear" w:color="auto" w:fill="FFFFFF" w:themeFill="background1"/>
            <w:noWrap/>
            <w:vAlign w:val="bottom"/>
            <w:hideMark/>
          </w:tcPr>
          <w:p w14:paraId="2F54194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2014M04</w:t>
            </w:r>
          </w:p>
        </w:tc>
        <w:tc>
          <w:tcPr>
            <w:tcW w:w="1151" w:type="dxa"/>
            <w:shd w:val="clear" w:color="auto" w:fill="FFFFFF" w:themeFill="background1"/>
            <w:noWrap/>
            <w:vAlign w:val="bottom"/>
            <w:hideMark/>
          </w:tcPr>
          <w:p w14:paraId="4859E6E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1034259</w:t>
            </w:r>
          </w:p>
        </w:tc>
        <w:tc>
          <w:tcPr>
            <w:tcW w:w="1920" w:type="dxa"/>
            <w:shd w:val="clear" w:color="auto" w:fill="FFFFFF" w:themeFill="background1"/>
            <w:noWrap/>
            <w:vAlign w:val="bottom"/>
            <w:hideMark/>
          </w:tcPr>
          <w:p w14:paraId="3BFBCAF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922710,1202</w:t>
            </w:r>
          </w:p>
        </w:tc>
        <w:tc>
          <w:tcPr>
            <w:tcW w:w="1920" w:type="dxa"/>
            <w:shd w:val="clear" w:color="auto" w:fill="FFFFFF" w:themeFill="background1"/>
            <w:vAlign w:val="bottom"/>
          </w:tcPr>
          <w:p w14:paraId="45A53AA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838539.3112</w:t>
            </w:r>
          </w:p>
        </w:tc>
      </w:tr>
      <w:tr w:rsidR="005B61C8" w:rsidRPr="005B61C8" w14:paraId="79291749"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07CF938" w14:textId="77777777" w:rsidR="005B61C8" w:rsidRPr="005B61C8" w:rsidRDefault="005B61C8" w:rsidP="0012388C">
            <w:pPr>
              <w:jc w:val="both"/>
              <w:rPr>
                <w:rFonts w:ascii="Calibri" w:hAnsi="Calibri" w:cs="Calibri"/>
              </w:rPr>
            </w:pPr>
            <w:r w:rsidRPr="005B61C8">
              <w:rPr>
                <w:rFonts w:ascii="Calibri" w:hAnsi="Calibri" w:cs="Calibri"/>
              </w:rPr>
              <w:t>173</w:t>
            </w:r>
          </w:p>
        </w:tc>
        <w:tc>
          <w:tcPr>
            <w:tcW w:w="1629" w:type="dxa"/>
            <w:shd w:val="clear" w:color="auto" w:fill="FFFFFF" w:themeFill="background1"/>
            <w:noWrap/>
            <w:vAlign w:val="bottom"/>
            <w:hideMark/>
          </w:tcPr>
          <w:p w14:paraId="7571A77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2014M05</w:t>
            </w:r>
          </w:p>
        </w:tc>
        <w:tc>
          <w:tcPr>
            <w:tcW w:w="1151" w:type="dxa"/>
            <w:shd w:val="clear" w:color="auto" w:fill="FFFFFF" w:themeFill="background1"/>
            <w:noWrap/>
            <w:vAlign w:val="bottom"/>
            <w:hideMark/>
          </w:tcPr>
          <w:p w14:paraId="243377E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1989444</w:t>
            </w:r>
          </w:p>
        </w:tc>
        <w:tc>
          <w:tcPr>
            <w:tcW w:w="1920" w:type="dxa"/>
            <w:shd w:val="clear" w:color="auto" w:fill="FFFFFF" w:themeFill="background1"/>
            <w:noWrap/>
            <w:vAlign w:val="bottom"/>
            <w:hideMark/>
          </w:tcPr>
          <w:p w14:paraId="658C68F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1820893,505</w:t>
            </w:r>
          </w:p>
        </w:tc>
        <w:tc>
          <w:tcPr>
            <w:tcW w:w="1920" w:type="dxa"/>
            <w:shd w:val="clear" w:color="auto" w:fill="FFFFFF" w:themeFill="background1"/>
            <w:vAlign w:val="bottom"/>
          </w:tcPr>
          <w:p w14:paraId="56A453A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1674549.314</w:t>
            </w:r>
          </w:p>
        </w:tc>
      </w:tr>
      <w:tr w:rsidR="005B61C8" w:rsidRPr="005B61C8" w14:paraId="3FB2F4C0"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86F3685" w14:textId="77777777" w:rsidR="005B61C8" w:rsidRPr="005B61C8" w:rsidRDefault="005B61C8" w:rsidP="0012388C">
            <w:pPr>
              <w:jc w:val="both"/>
              <w:rPr>
                <w:rFonts w:ascii="Calibri" w:hAnsi="Calibri" w:cs="Calibri"/>
              </w:rPr>
            </w:pPr>
            <w:r w:rsidRPr="005B61C8">
              <w:rPr>
                <w:rFonts w:ascii="Calibri" w:hAnsi="Calibri" w:cs="Calibri"/>
              </w:rPr>
              <w:t>174</w:t>
            </w:r>
          </w:p>
        </w:tc>
        <w:tc>
          <w:tcPr>
            <w:tcW w:w="1629" w:type="dxa"/>
            <w:shd w:val="clear" w:color="auto" w:fill="FFFFFF" w:themeFill="background1"/>
            <w:noWrap/>
            <w:vAlign w:val="bottom"/>
            <w:hideMark/>
          </w:tcPr>
          <w:p w14:paraId="1D8B4E7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2014M06</w:t>
            </w:r>
          </w:p>
        </w:tc>
        <w:tc>
          <w:tcPr>
            <w:tcW w:w="1151" w:type="dxa"/>
            <w:shd w:val="clear" w:color="auto" w:fill="FFFFFF" w:themeFill="background1"/>
            <w:noWrap/>
            <w:vAlign w:val="bottom"/>
            <w:hideMark/>
          </w:tcPr>
          <w:p w14:paraId="044E871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2450010</w:t>
            </w:r>
          </w:p>
        </w:tc>
        <w:tc>
          <w:tcPr>
            <w:tcW w:w="1920" w:type="dxa"/>
            <w:shd w:val="clear" w:color="auto" w:fill="FFFFFF" w:themeFill="background1"/>
            <w:noWrap/>
            <w:vAlign w:val="bottom"/>
            <w:hideMark/>
          </w:tcPr>
          <w:p w14:paraId="53A094D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2420732,804</w:t>
            </w:r>
          </w:p>
        </w:tc>
        <w:tc>
          <w:tcPr>
            <w:tcW w:w="1920" w:type="dxa"/>
            <w:shd w:val="clear" w:color="auto" w:fill="FFFFFF" w:themeFill="background1"/>
            <w:vAlign w:val="bottom"/>
          </w:tcPr>
          <w:p w14:paraId="527A7A4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2239565.885</w:t>
            </w:r>
          </w:p>
        </w:tc>
      </w:tr>
      <w:tr w:rsidR="005B61C8" w:rsidRPr="005B61C8" w14:paraId="29264B4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F64519A" w14:textId="77777777" w:rsidR="005B61C8" w:rsidRPr="005B61C8" w:rsidRDefault="005B61C8" w:rsidP="0012388C">
            <w:pPr>
              <w:jc w:val="both"/>
              <w:rPr>
                <w:rFonts w:ascii="Calibri" w:hAnsi="Calibri" w:cs="Calibri"/>
              </w:rPr>
            </w:pPr>
            <w:r w:rsidRPr="005B61C8">
              <w:rPr>
                <w:rFonts w:ascii="Calibri" w:hAnsi="Calibri" w:cs="Calibri"/>
              </w:rPr>
              <w:t>175</w:t>
            </w:r>
          </w:p>
        </w:tc>
        <w:tc>
          <w:tcPr>
            <w:tcW w:w="1629" w:type="dxa"/>
            <w:shd w:val="clear" w:color="auto" w:fill="FFFFFF" w:themeFill="background1"/>
            <w:noWrap/>
            <w:vAlign w:val="bottom"/>
            <w:hideMark/>
          </w:tcPr>
          <w:p w14:paraId="569B515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2014M07</w:t>
            </w:r>
          </w:p>
        </w:tc>
        <w:tc>
          <w:tcPr>
            <w:tcW w:w="1151" w:type="dxa"/>
            <w:shd w:val="clear" w:color="auto" w:fill="FFFFFF" w:themeFill="background1"/>
            <w:noWrap/>
            <w:vAlign w:val="bottom"/>
            <w:hideMark/>
          </w:tcPr>
          <w:p w14:paraId="1F8C72F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2902722</w:t>
            </w:r>
          </w:p>
        </w:tc>
        <w:tc>
          <w:tcPr>
            <w:tcW w:w="1920" w:type="dxa"/>
            <w:shd w:val="clear" w:color="auto" w:fill="FFFFFF" w:themeFill="background1"/>
            <w:noWrap/>
            <w:vAlign w:val="bottom"/>
            <w:hideMark/>
          </w:tcPr>
          <w:p w14:paraId="6A241B7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2832941,063</w:t>
            </w:r>
          </w:p>
        </w:tc>
        <w:tc>
          <w:tcPr>
            <w:tcW w:w="1920" w:type="dxa"/>
            <w:shd w:val="clear" w:color="auto" w:fill="FFFFFF" w:themeFill="background1"/>
            <w:vAlign w:val="bottom"/>
          </w:tcPr>
          <w:p w14:paraId="063E8FF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2645653.58</w:t>
            </w:r>
          </w:p>
        </w:tc>
      </w:tr>
      <w:tr w:rsidR="005B61C8" w:rsidRPr="005B61C8" w14:paraId="249A8382"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D23AEE0" w14:textId="77777777" w:rsidR="005B61C8" w:rsidRPr="005B61C8" w:rsidRDefault="005B61C8" w:rsidP="0012388C">
            <w:pPr>
              <w:jc w:val="both"/>
              <w:rPr>
                <w:rFonts w:ascii="Calibri" w:hAnsi="Calibri" w:cs="Calibri"/>
              </w:rPr>
            </w:pPr>
            <w:r w:rsidRPr="005B61C8">
              <w:rPr>
                <w:rFonts w:ascii="Calibri" w:hAnsi="Calibri" w:cs="Calibri"/>
              </w:rPr>
              <w:t>176</w:t>
            </w:r>
          </w:p>
        </w:tc>
        <w:tc>
          <w:tcPr>
            <w:tcW w:w="1629" w:type="dxa"/>
            <w:shd w:val="clear" w:color="auto" w:fill="FFFFFF" w:themeFill="background1"/>
            <w:noWrap/>
            <w:vAlign w:val="bottom"/>
            <w:hideMark/>
          </w:tcPr>
          <w:p w14:paraId="1CF8A26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2014M08</w:t>
            </w:r>
          </w:p>
        </w:tc>
        <w:tc>
          <w:tcPr>
            <w:tcW w:w="1151" w:type="dxa"/>
            <w:shd w:val="clear" w:color="auto" w:fill="FFFFFF" w:themeFill="background1"/>
            <w:noWrap/>
            <w:vAlign w:val="bottom"/>
            <w:hideMark/>
          </w:tcPr>
          <w:p w14:paraId="097B8A9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3117313</w:t>
            </w:r>
          </w:p>
        </w:tc>
        <w:tc>
          <w:tcPr>
            <w:tcW w:w="1920" w:type="dxa"/>
            <w:shd w:val="clear" w:color="auto" w:fill="FFFFFF" w:themeFill="background1"/>
            <w:noWrap/>
            <w:vAlign w:val="bottom"/>
            <w:hideMark/>
          </w:tcPr>
          <w:p w14:paraId="63805A4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3082170,866</w:t>
            </w:r>
          </w:p>
        </w:tc>
        <w:tc>
          <w:tcPr>
            <w:tcW w:w="1920" w:type="dxa"/>
            <w:shd w:val="clear" w:color="auto" w:fill="FFFFFF" w:themeFill="background1"/>
            <w:vAlign w:val="bottom"/>
          </w:tcPr>
          <w:p w14:paraId="4E155CE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2897020.846</w:t>
            </w:r>
          </w:p>
        </w:tc>
      </w:tr>
      <w:tr w:rsidR="005B61C8" w:rsidRPr="005B61C8" w14:paraId="3C822F7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6B3C76D" w14:textId="77777777" w:rsidR="005B61C8" w:rsidRPr="005B61C8" w:rsidRDefault="005B61C8" w:rsidP="0012388C">
            <w:pPr>
              <w:jc w:val="both"/>
              <w:rPr>
                <w:rFonts w:ascii="Calibri" w:hAnsi="Calibri" w:cs="Calibri"/>
              </w:rPr>
            </w:pPr>
            <w:r w:rsidRPr="005B61C8">
              <w:rPr>
                <w:rFonts w:ascii="Calibri" w:hAnsi="Calibri" w:cs="Calibri"/>
              </w:rPr>
              <w:t>177</w:t>
            </w:r>
          </w:p>
        </w:tc>
        <w:tc>
          <w:tcPr>
            <w:tcW w:w="1629" w:type="dxa"/>
            <w:shd w:val="clear" w:color="auto" w:fill="FFFFFF" w:themeFill="background1"/>
            <w:noWrap/>
            <w:vAlign w:val="bottom"/>
            <w:hideMark/>
          </w:tcPr>
          <w:p w14:paraId="49F6791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2014M09</w:t>
            </w:r>
          </w:p>
        </w:tc>
        <w:tc>
          <w:tcPr>
            <w:tcW w:w="1151" w:type="dxa"/>
            <w:shd w:val="clear" w:color="auto" w:fill="FFFFFF" w:themeFill="background1"/>
            <w:noWrap/>
            <w:vAlign w:val="bottom"/>
            <w:hideMark/>
          </w:tcPr>
          <w:p w14:paraId="0F902EB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2302398</w:t>
            </w:r>
          </w:p>
        </w:tc>
        <w:tc>
          <w:tcPr>
            <w:tcW w:w="1920" w:type="dxa"/>
            <w:shd w:val="clear" w:color="auto" w:fill="FFFFFF" w:themeFill="background1"/>
            <w:noWrap/>
            <w:vAlign w:val="bottom"/>
            <w:hideMark/>
          </w:tcPr>
          <w:p w14:paraId="295BECC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2285592,497</w:t>
            </w:r>
          </w:p>
        </w:tc>
        <w:tc>
          <w:tcPr>
            <w:tcW w:w="1920" w:type="dxa"/>
            <w:shd w:val="clear" w:color="auto" w:fill="FFFFFF" w:themeFill="background1"/>
            <w:vAlign w:val="bottom"/>
          </w:tcPr>
          <w:p w14:paraId="46977C2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2179409.916</w:t>
            </w:r>
          </w:p>
        </w:tc>
      </w:tr>
      <w:tr w:rsidR="005B61C8" w:rsidRPr="005B61C8" w14:paraId="29D790A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6964DA60" w14:textId="77777777" w:rsidR="005B61C8" w:rsidRPr="005B61C8" w:rsidRDefault="005B61C8" w:rsidP="0012388C">
            <w:pPr>
              <w:jc w:val="both"/>
              <w:rPr>
                <w:rFonts w:ascii="Calibri" w:hAnsi="Calibri" w:cs="Calibri"/>
              </w:rPr>
            </w:pPr>
            <w:r w:rsidRPr="005B61C8">
              <w:rPr>
                <w:rFonts w:ascii="Calibri" w:hAnsi="Calibri" w:cs="Calibri"/>
              </w:rPr>
              <w:t>178</w:t>
            </w:r>
          </w:p>
        </w:tc>
        <w:tc>
          <w:tcPr>
            <w:tcW w:w="1629" w:type="dxa"/>
            <w:shd w:val="clear" w:color="auto" w:fill="FFFFFF" w:themeFill="background1"/>
            <w:noWrap/>
            <w:vAlign w:val="bottom"/>
            <w:hideMark/>
          </w:tcPr>
          <w:p w14:paraId="5D1A7A6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2014M10</w:t>
            </w:r>
          </w:p>
        </w:tc>
        <w:tc>
          <w:tcPr>
            <w:tcW w:w="1151" w:type="dxa"/>
            <w:shd w:val="clear" w:color="auto" w:fill="FFFFFF" w:themeFill="background1"/>
            <w:noWrap/>
            <w:vAlign w:val="bottom"/>
            <w:hideMark/>
          </w:tcPr>
          <w:p w14:paraId="5BD69FF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1300758</w:t>
            </w:r>
          </w:p>
        </w:tc>
        <w:tc>
          <w:tcPr>
            <w:tcW w:w="1920" w:type="dxa"/>
            <w:shd w:val="clear" w:color="auto" w:fill="FFFFFF" w:themeFill="background1"/>
            <w:noWrap/>
            <w:vAlign w:val="bottom"/>
            <w:hideMark/>
          </w:tcPr>
          <w:p w14:paraId="53C41C8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1175791,681</w:t>
            </w:r>
          </w:p>
        </w:tc>
        <w:tc>
          <w:tcPr>
            <w:tcW w:w="1920" w:type="dxa"/>
            <w:shd w:val="clear" w:color="auto" w:fill="FFFFFF" w:themeFill="background1"/>
            <w:vAlign w:val="bottom"/>
          </w:tcPr>
          <w:p w14:paraId="25863CC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1155433.396</w:t>
            </w:r>
          </w:p>
        </w:tc>
      </w:tr>
      <w:tr w:rsidR="005B61C8" w:rsidRPr="005B61C8" w14:paraId="1484A5D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DD59DD4" w14:textId="77777777" w:rsidR="005B61C8" w:rsidRPr="005B61C8" w:rsidRDefault="005B61C8" w:rsidP="0012388C">
            <w:pPr>
              <w:jc w:val="both"/>
              <w:rPr>
                <w:rFonts w:ascii="Calibri" w:hAnsi="Calibri" w:cs="Calibri"/>
              </w:rPr>
            </w:pPr>
            <w:r w:rsidRPr="005B61C8">
              <w:rPr>
                <w:rFonts w:ascii="Calibri" w:hAnsi="Calibri" w:cs="Calibri"/>
              </w:rPr>
              <w:t>179</w:t>
            </w:r>
          </w:p>
        </w:tc>
        <w:tc>
          <w:tcPr>
            <w:tcW w:w="1629" w:type="dxa"/>
            <w:shd w:val="clear" w:color="auto" w:fill="FFFFFF" w:themeFill="background1"/>
            <w:noWrap/>
            <w:vAlign w:val="bottom"/>
            <w:hideMark/>
          </w:tcPr>
          <w:p w14:paraId="1714A03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2014M11</w:t>
            </w:r>
          </w:p>
        </w:tc>
        <w:tc>
          <w:tcPr>
            <w:tcW w:w="1151" w:type="dxa"/>
            <w:shd w:val="clear" w:color="auto" w:fill="FFFFFF" w:themeFill="background1"/>
            <w:noWrap/>
            <w:vAlign w:val="bottom"/>
            <w:hideMark/>
          </w:tcPr>
          <w:p w14:paraId="0D531B6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522399</w:t>
            </w:r>
          </w:p>
        </w:tc>
        <w:tc>
          <w:tcPr>
            <w:tcW w:w="1920" w:type="dxa"/>
            <w:shd w:val="clear" w:color="auto" w:fill="FFFFFF" w:themeFill="background1"/>
            <w:noWrap/>
            <w:vAlign w:val="bottom"/>
            <w:hideMark/>
          </w:tcPr>
          <w:p w14:paraId="484FD5F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511908,5397</w:t>
            </w:r>
          </w:p>
        </w:tc>
        <w:tc>
          <w:tcPr>
            <w:tcW w:w="1920" w:type="dxa"/>
            <w:shd w:val="clear" w:color="auto" w:fill="FFFFFF" w:themeFill="background1"/>
            <w:vAlign w:val="bottom"/>
          </w:tcPr>
          <w:p w14:paraId="39D0A63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526716.9188</w:t>
            </w:r>
          </w:p>
        </w:tc>
      </w:tr>
      <w:tr w:rsidR="005B61C8" w:rsidRPr="005B61C8" w14:paraId="08038E0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FDB864B" w14:textId="77777777" w:rsidR="005B61C8" w:rsidRPr="005B61C8" w:rsidRDefault="005B61C8" w:rsidP="0012388C">
            <w:pPr>
              <w:jc w:val="both"/>
              <w:rPr>
                <w:rFonts w:ascii="Calibri" w:hAnsi="Calibri" w:cs="Calibri"/>
              </w:rPr>
            </w:pPr>
            <w:r w:rsidRPr="005B61C8">
              <w:rPr>
                <w:rFonts w:ascii="Calibri" w:hAnsi="Calibri" w:cs="Calibri"/>
              </w:rPr>
              <w:t>180</w:t>
            </w:r>
          </w:p>
        </w:tc>
        <w:tc>
          <w:tcPr>
            <w:tcW w:w="1629" w:type="dxa"/>
            <w:shd w:val="clear" w:color="auto" w:fill="FFFFFF" w:themeFill="background1"/>
            <w:noWrap/>
            <w:vAlign w:val="bottom"/>
            <w:hideMark/>
          </w:tcPr>
          <w:p w14:paraId="63BBCCE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2014M12</w:t>
            </w:r>
          </w:p>
        </w:tc>
        <w:tc>
          <w:tcPr>
            <w:tcW w:w="1151" w:type="dxa"/>
            <w:shd w:val="clear" w:color="auto" w:fill="FFFFFF" w:themeFill="background1"/>
            <w:noWrap/>
            <w:vAlign w:val="bottom"/>
            <w:hideMark/>
          </w:tcPr>
          <w:p w14:paraId="36AFA13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516445</w:t>
            </w:r>
          </w:p>
        </w:tc>
        <w:tc>
          <w:tcPr>
            <w:tcW w:w="1920" w:type="dxa"/>
            <w:shd w:val="clear" w:color="auto" w:fill="FFFFFF" w:themeFill="background1"/>
            <w:noWrap/>
            <w:vAlign w:val="bottom"/>
            <w:hideMark/>
          </w:tcPr>
          <w:p w14:paraId="0AC88DC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480507,3175</w:t>
            </w:r>
          </w:p>
        </w:tc>
        <w:tc>
          <w:tcPr>
            <w:tcW w:w="1920" w:type="dxa"/>
            <w:shd w:val="clear" w:color="auto" w:fill="FFFFFF" w:themeFill="background1"/>
            <w:vAlign w:val="bottom"/>
          </w:tcPr>
          <w:p w14:paraId="4AF3DA1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498145.9965</w:t>
            </w:r>
          </w:p>
        </w:tc>
      </w:tr>
      <w:tr w:rsidR="005B61C8" w:rsidRPr="005B61C8" w14:paraId="2CA72B80"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B6CC0A5" w14:textId="77777777" w:rsidR="005B61C8" w:rsidRPr="005B61C8" w:rsidRDefault="005B61C8" w:rsidP="0012388C">
            <w:pPr>
              <w:jc w:val="both"/>
              <w:rPr>
                <w:rFonts w:ascii="Calibri" w:hAnsi="Calibri" w:cs="Calibri"/>
              </w:rPr>
            </w:pPr>
            <w:r w:rsidRPr="005B61C8">
              <w:rPr>
                <w:rFonts w:ascii="Calibri" w:hAnsi="Calibri" w:cs="Calibri"/>
              </w:rPr>
              <w:t>Errors :</w:t>
            </w:r>
          </w:p>
        </w:tc>
        <w:tc>
          <w:tcPr>
            <w:tcW w:w="1629" w:type="dxa"/>
            <w:shd w:val="clear" w:color="auto" w:fill="FFFFFF" w:themeFill="background1"/>
            <w:noWrap/>
            <w:vAlign w:val="bottom"/>
            <w:hideMark/>
          </w:tcPr>
          <w:p w14:paraId="6627377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51" w:type="dxa"/>
            <w:shd w:val="clear" w:color="auto" w:fill="FFFFFF" w:themeFill="background1"/>
            <w:noWrap/>
            <w:vAlign w:val="bottom"/>
            <w:hideMark/>
          </w:tcPr>
          <w:p w14:paraId="0987623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noWrap/>
            <w:vAlign w:val="bottom"/>
            <w:hideMark/>
          </w:tcPr>
          <w:p w14:paraId="29CFA23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vAlign w:val="bottom"/>
          </w:tcPr>
          <w:p w14:paraId="1D8FB1D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5B61C8" w:rsidRPr="005B61C8" w14:paraId="6C3CF36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43C9A87" w14:textId="77777777" w:rsidR="005B61C8" w:rsidRPr="005B61C8" w:rsidRDefault="005B61C8" w:rsidP="0012388C">
            <w:pPr>
              <w:jc w:val="both"/>
              <w:rPr>
                <w:rFonts w:ascii="Calibri" w:hAnsi="Calibri" w:cs="Calibri"/>
              </w:rPr>
            </w:pPr>
            <w:r w:rsidRPr="005B61C8">
              <w:rPr>
                <w:rFonts w:ascii="Calibri" w:hAnsi="Calibri" w:cs="Calibri"/>
              </w:rPr>
              <w:t>MAPE</w:t>
            </w:r>
          </w:p>
        </w:tc>
        <w:tc>
          <w:tcPr>
            <w:tcW w:w="1629" w:type="dxa"/>
            <w:shd w:val="clear" w:color="auto" w:fill="FFFFFF" w:themeFill="background1"/>
            <w:noWrap/>
            <w:vAlign w:val="bottom"/>
            <w:hideMark/>
          </w:tcPr>
          <w:p w14:paraId="4400FC6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74DF6FE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3AD3E5A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4</w:t>
            </w:r>
            <w:r w:rsidRPr="005B61C8">
              <w:rPr>
                <w:rFonts w:ascii="Calibri" w:hAnsi="Calibri" w:cs="Calibri"/>
                <w:b/>
                <w:bCs/>
                <w:lang w:val="en-US"/>
              </w:rPr>
              <w:t>.</w:t>
            </w:r>
            <w:r w:rsidRPr="005B61C8">
              <w:rPr>
                <w:rFonts w:ascii="Calibri" w:hAnsi="Calibri" w:cs="Calibri"/>
                <w:b/>
                <w:bCs/>
              </w:rPr>
              <w:t>14%</w:t>
            </w:r>
          </w:p>
        </w:tc>
        <w:tc>
          <w:tcPr>
            <w:tcW w:w="1920" w:type="dxa"/>
            <w:shd w:val="clear" w:color="auto" w:fill="FFFFFF" w:themeFill="background1"/>
            <w:vAlign w:val="bottom"/>
          </w:tcPr>
          <w:p w14:paraId="6E1D11B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8.76%</w:t>
            </w:r>
          </w:p>
        </w:tc>
      </w:tr>
      <w:tr w:rsidR="005B61C8" w:rsidRPr="005B61C8" w14:paraId="43AFCB2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9531F38" w14:textId="77777777" w:rsidR="005B61C8" w:rsidRPr="005B61C8" w:rsidRDefault="005B61C8" w:rsidP="0012388C">
            <w:pPr>
              <w:jc w:val="both"/>
              <w:rPr>
                <w:rFonts w:ascii="Calibri" w:hAnsi="Calibri" w:cs="Calibri"/>
              </w:rPr>
            </w:pPr>
            <w:r w:rsidRPr="005B61C8">
              <w:rPr>
                <w:rFonts w:ascii="Calibri" w:hAnsi="Calibri" w:cs="Calibri"/>
              </w:rPr>
              <w:t>MAD</w:t>
            </w:r>
          </w:p>
        </w:tc>
        <w:tc>
          <w:tcPr>
            <w:tcW w:w="1629" w:type="dxa"/>
            <w:shd w:val="clear" w:color="auto" w:fill="FFFFFF" w:themeFill="background1"/>
            <w:noWrap/>
            <w:vAlign w:val="bottom"/>
            <w:hideMark/>
          </w:tcPr>
          <w:p w14:paraId="04E18EF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5C36A20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36F2A98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53129</w:t>
            </w:r>
          </w:p>
        </w:tc>
        <w:tc>
          <w:tcPr>
            <w:tcW w:w="1920" w:type="dxa"/>
            <w:shd w:val="clear" w:color="auto" w:fill="FFFFFF" w:themeFill="background1"/>
            <w:vAlign w:val="bottom"/>
          </w:tcPr>
          <w:p w14:paraId="165E88B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134713</w:t>
            </w:r>
          </w:p>
        </w:tc>
      </w:tr>
      <w:tr w:rsidR="005B61C8" w:rsidRPr="005B61C8" w14:paraId="086CA9B9"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A11FFAC" w14:textId="77777777" w:rsidR="005B61C8" w:rsidRPr="005B61C8" w:rsidRDefault="005B61C8" w:rsidP="0012388C">
            <w:pPr>
              <w:jc w:val="both"/>
              <w:rPr>
                <w:rFonts w:ascii="Calibri" w:hAnsi="Calibri" w:cs="Calibri"/>
              </w:rPr>
            </w:pPr>
            <w:r w:rsidRPr="005B61C8">
              <w:rPr>
                <w:rFonts w:ascii="Calibri" w:hAnsi="Calibri" w:cs="Calibri"/>
              </w:rPr>
              <w:t>MADP</w:t>
            </w:r>
          </w:p>
        </w:tc>
        <w:tc>
          <w:tcPr>
            <w:tcW w:w="1629" w:type="dxa"/>
            <w:shd w:val="clear" w:color="auto" w:fill="FFFFFF" w:themeFill="background1"/>
            <w:noWrap/>
            <w:vAlign w:val="bottom"/>
            <w:hideMark/>
          </w:tcPr>
          <w:p w14:paraId="2F8A352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6426514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2D0882B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3</w:t>
            </w:r>
            <w:r w:rsidRPr="005B61C8">
              <w:rPr>
                <w:rFonts w:ascii="Calibri" w:hAnsi="Calibri" w:cs="Calibri"/>
                <w:b/>
                <w:bCs/>
                <w:lang w:val="en-US"/>
              </w:rPr>
              <w:t>.</w:t>
            </w:r>
            <w:r w:rsidRPr="005B61C8">
              <w:rPr>
                <w:rFonts w:ascii="Calibri" w:hAnsi="Calibri" w:cs="Calibri"/>
                <w:b/>
                <w:bCs/>
              </w:rPr>
              <w:t>59%</w:t>
            </w:r>
          </w:p>
        </w:tc>
        <w:tc>
          <w:tcPr>
            <w:tcW w:w="1920" w:type="dxa"/>
            <w:shd w:val="clear" w:color="auto" w:fill="FFFFFF" w:themeFill="background1"/>
            <w:vAlign w:val="bottom"/>
          </w:tcPr>
          <w:p w14:paraId="3A8B2DE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9.1%</w:t>
            </w:r>
          </w:p>
        </w:tc>
      </w:tr>
      <w:tr w:rsidR="005B61C8" w:rsidRPr="005B61C8" w14:paraId="77A5BA8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BB7D787" w14:textId="77777777" w:rsidR="005B61C8" w:rsidRPr="005B61C8" w:rsidRDefault="005B61C8" w:rsidP="0012388C">
            <w:pPr>
              <w:jc w:val="both"/>
              <w:rPr>
                <w:rFonts w:ascii="Calibri" w:hAnsi="Calibri" w:cs="Calibri"/>
              </w:rPr>
            </w:pPr>
            <w:r w:rsidRPr="005B61C8">
              <w:rPr>
                <w:rFonts w:ascii="Calibri" w:hAnsi="Calibri" w:cs="Calibri"/>
              </w:rPr>
              <w:t>MSD</w:t>
            </w:r>
          </w:p>
        </w:tc>
        <w:tc>
          <w:tcPr>
            <w:tcW w:w="1629" w:type="dxa"/>
            <w:shd w:val="clear" w:color="auto" w:fill="FFFFFF" w:themeFill="background1"/>
            <w:noWrap/>
            <w:vAlign w:val="bottom"/>
            <w:hideMark/>
          </w:tcPr>
          <w:p w14:paraId="66D42E2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74FBA5B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75127BD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5466763011</w:t>
            </w:r>
          </w:p>
        </w:tc>
        <w:tc>
          <w:tcPr>
            <w:tcW w:w="1920" w:type="dxa"/>
            <w:shd w:val="clear" w:color="auto" w:fill="FFFFFF" w:themeFill="background1"/>
            <w:vAlign w:val="bottom"/>
          </w:tcPr>
          <w:p w14:paraId="6125868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28218747213</w:t>
            </w:r>
          </w:p>
        </w:tc>
      </w:tr>
      <w:tr w:rsidR="005B61C8" w:rsidRPr="005B61C8" w14:paraId="64B411E9" w14:textId="77777777" w:rsidTr="00A60A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BF1F209" w14:textId="77777777" w:rsidR="005B61C8" w:rsidRPr="005B61C8" w:rsidRDefault="005B61C8" w:rsidP="0012388C">
            <w:pPr>
              <w:jc w:val="both"/>
              <w:rPr>
                <w:rFonts w:ascii="Calibri" w:hAnsi="Calibri" w:cs="Calibri"/>
              </w:rPr>
            </w:pPr>
            <w:r w:rsidRPr="005B61C8">
              <w:rPr>
                <w:rFonts w:ascii="Calibri" w:hAnsi="Calibri" w:cs="Calibri"/>
              </w:rPr>
              <w:t>R2</w:t>
            </w:r>
          </w:p>
        </w:tc>
        <w:tc>
          <w:tcPr>
            <w:tcW w:w="1629" w:type="dxa"/>
            <w:shd w:val="clear" w:color="auto" w:fill="FFFFFF" w:themeFill="background1"/>
            <w:noWrap/>
            <w:vAlign w:val="bottom"/>
            <w:hideMark/>
          </w:tcPr>
          <w:p w14:paraId="7BDF1C3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151" w:type="dxa"/>
            <w:shd w:val="clear" w:color="auto" w:fill="FFFFFF" w:themeFill="background1"/>
            <w:noWrap/>
            <w:vAlign w:val="bottom"/>
            <w:hideMark/>
          </w:tcPr>
          <w:p w14:paraId="394A0E6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920" w:type="dxa"/>
            <w:shd w:val="clear" w:color="auto" w:fill="FFFFFF" w:themeFill="background1"/>
            <w:noWrap/>
            <w:vAlign w:val="bottom"/>
            <w:hideMark/>
          </w:tcPr>
          <w:p w14:paraId="69171D5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w:t>
            </w:r>
            <w:r w:rsidRPr="005B61C8">
              <w:rPr>
                <w:rFonts w:ascii="Calibri" w:hAnsi="Calibri" w:cs="Calibri"/>
                <w:b/>
                <w:bCs/>
                <w:color w:val="000000"/>
                <w:lang w:val="en-US"/>
              </w:rPr>
              <w:t>.</w:t>
            </w:r>
            <w:r w:rsidRPr="005B61C8">
              <w:rPr>
                <w:rFonts w:ascii="Calibri" w:hAnsi="Calibri" w:cs="Calibri"/>
                <w:b/>
                <w:bCs/>
                <w:color w:val="000000"/>
              </w:rPr>
              <w:t>9942</w:t>
            </w:r>
          </w:p>
        </w:tc>
        <w:tc>
          <w:tcPr>
            <w:tcW w:w="1920" w:type="dxa"/>
            <w:shd w:val="clear" w:color="auto" w:fill="FFFFFF" w:themeFill="background1"/>
            <w:vAlign w:val="bottom"/>
          </w:tcPr>
          <w:p w14:paraId="36CCAA7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0.9702</w:t>
            </w:r>
          </w:p>
        </w:tc>
      </w:tr>
    </w:tbl>
    <w:p w14:paraId="6B1FF574" w14:textId="77777777" w:rsidR="005B61C8" w:rsidRPr="005B61C8" w:rsidRDefault="005B61C8" w:rsidP="0012388C">
      <w:pPr>
        <w:jc w:val="both"/>
        <w:rPr>
          <w:lang w:val="en-US"/>
        </w:rPr>
      </w:pPr>
    </w:p>
    <w:tbl>
      <w:tblPr>
        <w:tblStyle w:val="TableGrid1"/>
        <w:tblW w:w="0" w:type="auto"/>
        <w:tblLook w:val="04A0" w:firstRow="1" w:lastRow="0" w:firstColumn="1" w:lastColumn="0" w:noHBand="0" w:noVBand="1"/>
      </w:tblPr>
      <w:tblGrid>
        <w:gridCol w:w="4163"/>
        <w:gridCol w:w="4133"/>
      </w:tblGrid>
      <w:tr w:rsidR="005B61C8" w:rsidRPr="005B61C8" w14:paraId="6A794DA3" w14:textId="77777777" w:rsidTr="00A60A7E">
        <w:tc>
          <w:tcPr>
            <w:tcW w:w="4162" w:type="dxa"/>
            <w:tcBorders>
              <w:top w:val="single" w:sz="4" w:space="0" w:color="auto"/>
              <w:left w:val="single" w:sz="4" w:space="0" w:color="auto"/>
              <w:bottom w:val="single" w:sz="4" w:space="0" w:color="auto"/>
              <w:right w:val="single" w:sz="4" w:space="0" w:color="auto"/>
            </w:tcBorders>
            <w:hideMark/>
          </w:tcPr>
          <w:p w14:paraId="44184CDD" w14:textId="77777777" w:rsidR="005B61C8" w:rsidRPr="005B61C8" w:rsidRDefault="005B61C8" w:rsidP="0012388C">
            <w:pPr>
              <w:jc w:val="both"/>
              <w:rPr>
                <w:lang w:val="en-US"/>
              </w:rPr>
            </w:pPr>
            <w:r w:rsidRPr="005B61C8">
              <w:rPr>
                <w:noProof/>
                <w:lang w:eastAsia="el-GR"/>
              </w:rPr>
              <w:drawing>
                <wp:inline distT="0" distB="0" distL="0" distR="0" wp14:anchorId="06C1915D" wp14:editId="4AF2441F">
                  <wp:extent cx="2533650" cy="1857375"/>
                  <wp:effectExtent l="0" t="0" r="0" b="9525"/>
                  <wp:docPr id="100" name="Γράφημα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7CF65A1F-67B3-47EC-AC10-0C78F0CC2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4134" w:type="dxa"/>
            <w:tcBorders>
              <w:top w:val="single" w:sz="4" w:space="0" w:color="auto"/>
              <w:left w:val="single" w:sz="4" w:space="0" w:color="auto"/>
              <w:bottom w:val="single" w:sz="4" w:space="0" w:color="auto"/>
              <w:right w:val="single" w:sz="4" w:space="0" w:color="auto"/>
            </w:tcBorders>
            <w:hideMark/>
          </w:tcPr>
          <w:p w14:paraId="73499F83" w14:textId="77777777" w:rsidR="005B61C8" w:rsidRPr="005B61C8" w:rsidRDefault="005B61C8" w:rsidP="0012388C">
            <w:pPr>
              <w:jc w:val="both"/>
              <w:rPr>
                <w:lang w:val="en-US"/>
              </w:rPr>
            </w:pPr>
            <w:r w:rsidRPr="005B61C8">
              <w:rPr>
                <w:noProof/>
                <w:lang w:eastAsia="el-GR"/>
              </w:rPr>
              <w:drawing>
                <wp:inline distT="0" distB="0" distL="0" distR="0" wp14:anchorId="4B2C40F6" wp14:editId="7BC50630">
                  <wp:extent cx="2514010" cy="1838325"/>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1246" cy="1843616"/>
                          </a:xfrm>
                          <a:prstGeom prst="rect">
                            <a:avLst/>
                          </a:prstGeom>
                          <a:noFill/>
                        </pic:spPr>
                      </pic:pic>
                    </a:graphicData>
                  </a:graphic>
                </wp:inline>
              </w:drawing>
            </w:r>
          </w:p>
        </w:tc>
      </w:tr>
      <w:tr w:rsidR="005B61C8" w:rsidRPr="005B61C8" w14:paraId="3A0BD0B1" w14:textId="77777777" w:rsidTr="00A60A7E">
        <w:tc>
          <w:tcPr>
            <w:tcW w:w="4162" w:type="dxa"/>
            <w:tcBorders>
              <w:top w:val="single" w:sz="4" w:space="0" w:color="auto"/>
              <w:left w:val="single" w:sz="4" w:space="0" w:color="auto"/>
              <w:bottom w:val="single" w:sz="4" w:space="0" w:color="auto"/>
              <w:right w:val="single" w:sz="4" w:space="0" w:color="auto"/>
            </w:tcBorders>
            <w:hideMark/>
          </w:tcPr>
          <w:p w14:paraId="4AA45987" w14:textId="77777777" w:rsidR="005B61C8" w:rsidRPr="005B61C8" w:rsidRDefault="005B61C8" w:rsidP="0012388C">
            <w:pPr>
              <w:jc w:val="both"/>
              <w:rPr>
                <w:lang w:val="en-US"/>
              </w:rPr>
            </w:pPr>
            <w:r w:rsidRPr="005B61C8">
              <w:rPr>
                <w:rFonts w:ascii="Calibri" w:eastAsia="Times New Roman" w:hAnsi="Calibri" w:cs="Calibri"/>
                <w:lang w:val="en-US" w:eastAsia="el-GR"/>
              </w:rPr>
              <w:t>HW-Exponential Smoothing</w:t>
            </w:r>
          </w:p>
        </w:tc>
        <w:tc>
          <w:tcPr>
            <w:tcW w:w="4134" w:type="dxa"/>
            <w:tcBorders>
              <w:top w:val="single" w:sz="4" w:space="0" w:color="auto"/>
              <w:left w:val="single" w:sz="4" w:space="0" w:color="auto"/>
              <w:bottom w:val="single" w:sz="4" w:space="0" w:color="auto"/>
              <w:right w:val="single" w:sz="4" w:space="0" w:color="auto"/>
            </w:tcBorders>
            <w:hideMark/>
          </w:tcPr>
          <w:p w14:paraId="1E0B7ECA" w14:textId="77777777" w:rsidR="005B61C8" w:rsidRPr="005B61C8" w:rsidRDefault="005B61C8" w:rsidP="0012388C">
            <w:pPr>
              <w:jc w:val="both"/>
              <w:rPr>
                <w:lang w:val="en-US"/>
              </w:rPr>
            </w:pPr>
            <w:r w:rsidRPr="005B61C8">
              <w:rPr>
                <w:lang w:val="en-US"/>
              </w:rPr>
              <w:t>SARIMA</w:t>
            </w:r>
          </w:p>
        </w:tc>
      </w:tr>
    </w:tbl>
    <w:p w14:paraId="55CA663B" w14:textId="77777777" w:rsidR="005B61C8" w:rsidRPr="005B61C8" w:rsidRDefault="005B61C8" w:rsidP="0012388C">
      <w:pPr>
        <w:jc w:val="both"/>
        <w:rPr>
          <w:lang w:val="en-US"/>
        </w:rPr>
      </w:pPr>
      <w:r w:rsidRPr="005B61C8">
        <w:rPr>
          <w:lang w:val="en-US"/>
        </w:rPr>
        <w:br w:type="page"/>
      </w:r>
    </w:p>
    <w:p w14:paraId="0D45D44E" w14:textId="10AA8260" w:rsidR="005B61C8" w:rsidRPr="00D63FD2" w:rsidRDefault="005B61C8" w:rsidP="0012388C">
      <w:pPr>
        <w:jc w:val="both"/>
        <w:rPr>
          <w:sz w:val="24"/>
          <w:szCs w:val="24"/>
          <w:lang w:val="en-US"/>
        </w:rPr>
      </w:pPr>
      <w:r w:rsidRPr="005B61C8">
        <w:rPr>
          <w:rFonts w:ascii="Calibri" w:eastAsia="Times New Roman" w:hAnsi="Calibri" w:cs="Calibri"/>
          <w:b/>
          <w:bCs/>
          <w:sz w:val="24"/>
          <w:szCs w:val="24"/>
          <w:lang w:eastAsia="el-GR"/>
        </w:rPr>
        <w:lastRenderedPageBreak/>
        <w:t xml:space="preserve">TEST </w:t>
      </w:r>
      <w:r w:rsidRPr="005B61C8">
        <w:rPr>
          <w:rFonts w:ascii="Calibri" w:eastAsia="Times New Roman" w:hAnsi="Calibri" w:cs="Calibri"/>
          <w:b/>
          <w:bCs/>
          <w:sz w:val="24"/>
          <w:szCs w:val="24"/>
          <w:lang w:val="en-US" w:eastAsia="el-GR"/>
        </w:rPr>
        <w:t>5</w:t>
      </w:r>
      <w:r w:rsidRPr="005B61C8">
        <w:rPr>
          <w:rFonts w:ascii="Calibri" w:eastAsia="Times New Roman" w:hAnsi="Calibri" w:cs="Calibri"/>
          <w:b/>
          <w:bCs/>
          <w:sz w:val="24"/>
          <w:szCs w:val="24"/>
          <w:lang w:eastAsia="el-GR"/>
        </w:rPr>
        <w:t xml:space="preserve"> : 2000 - 201</w:t>
      </w:r>
      <w:r w:rsidRPr="005B61C8">
        <w:rPr>
          <w:rFonts w:ascii="Calibri" w:eastAsia="Times New Roman" w:hAnsi="Calibri" w:cs="Calibri"/>
          <w:b/>
          <w:bCs/>
          <w:sz w:val="24"/>
          <w:szCs w:val="24"/>
          <w:lang w:val="en-US" w:eastAsia="el-GR"/>
        </w:rPr>
        <w:t>4</w:t>
      </w:r>
      <w:r w:rsidRPr="005B61C8">
        <w:rPr>
          <w:rFonts w:ascii="Calibri" w:eastAsia="Times New Roman" w:hAnsi="Calibri" w:cs="Calibri"/>
          <w:b/>
          <w:bCs/>
          <w:sz w:val="24"/>
          <w:szCs w:val="24"/>
          <w:lang w:eastAsia="el-GR"/>
        </w:rPr>
        <w:t xml:space="preserve"> =&gt; 201</w:t>
      </w:r>
      <w:r w:rsidRPr="005B61C8">
        <w:rPr>
          <w:rFonts w:ascii="Calibri" w:eastAsia="Times New Roman" w:hAnsi="Calibri" w:cs="Calibri"/>
          <w:b/>
          <w:bCs/>
          <w:sz w:val="24"/>
          <w:szCs w:val="24"/>
          <w:lang w:val="en-US" w:eastAsia="el-GR"/>
        </w:rPr>
        <w:t>5</w:t>
      </w:r>
    </w:p>
    <w:tbl>
      <w:tblPr>
        <w:tblStyle w:val="PlainTable11"/>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0"/>
        <w:gridCol w:w="1629"/>
        <w:gridCol w:w="1151"/>
        <w:gridCol w:w="1920"/>
        <w:gridCol w:w="1920"/>
      </w:tblGrid>
      <w:tr w:rsidR="005B61C8" w:rsidRPr="005B61C8" w14:paraId="51BBFC74" w14:textId="77777777" w:rsidTr="00A60A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tcPr>
          <w:p w14:paraId="4AEE60B1" w14:textId="77777777" w:rsidR="005B61C8" w:rsidRPr="005B61C8" w:rsidRDefault="005B61C8" w:rsidP="0012388C">
            <w:pPr>
              <w:jc w:val="both"/>
              <w:rPr>
                <w:rFonts w:ascii="Calibri" w:eastAsia="Times New Roman" w:hAnsi="Calibri" w:cs="Calibri"/>
                <w:lang w:eastAsia="el-GR"/>
              </w:rPr>
            </w:pPr>
          </w:p>
        </w:tc>
        <w:tc>
          <w:tcPr>
            <w:tcW w:w="1629" w:type="dxa"/>
            <w:shd w:val="clear" w:color="auto" w:fill="FFFFFF" w:themeFill="background1"/>
            <w:noWrap/>
          </w:tcPr>
          <w:p w14:paraId="36005485"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p>
        </w:tc>
        <w:tc>
          <w:tcPr>
            <w:tcW w:w="1151" w:type="dxa"/>
            <w:shd w:val="clear" w:color="auto" w:fill="FFFFFF" w:themeFill="background1"/>
            <w:noWrap/>
          </w:tcPr>
          <w:p w14:paraId="45B75393"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1920" w:type="dxa"/>
            <w:shd w:val="clear" w:color="auto" w:fill="FFFFFF" w:themeFill="background1"/>
            <w:noWrap/>
            <w:hideMark/>
          </w:tcPr>
          <w:p w14:paraId="250DFF67"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val="en-US" w:eastAsia="el-GR"/>
              </w:rPr>
              <w:t xml:space="preserve"> HW-Exponential Smoothing</w:t>
            </w:r>
          </w:p>
        </w:tc>
        <w:tc>
          <w:tcPr>
            <w:tcW w:w="1920" w:type="dxa"/>
            <w:shd w:val="clear" w:color="auto" w:fill="FFFFFF" w:themeFill="background1"/>
            <w:hideMark/>
          </w:tcPr>
          <w:p w14:paraId="250BD375"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r w:rsidRPr="005B61C8">
              <w:rPr>
                <w:rFonts w:ascii="Calibri" w:eastAsia="Times New Roman" w:hAnsi="Calibri" w:cs="Calibri"/>
                <w:lang w:val="en-US" w:eastAsia="el-GR"/>
              </w:rPr>
              <w:t>SARIMA</w:t>
            </w:r>
          </w:p>
        </w:tc>
      </w:tr>
      <w:tr w:rsidR="005B61C8" w:rsidRPr="005B61C8" w14:paraId="3791372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3D0DCE3" w14:textId="77777777" w:rsidR="005B61C8" w:rsidRPr="005B61C8" w:rsidRDefault="005B61C8" w:rsidP="0012388C">
            <w:pPr>
              <w:jc w:val="both"/>
              <w:rPr>
                <w:rFonts w:ascii="Calibri" w:hAnsi="Calibri" w:cs="Calibri"/>
              </w:rPr>
            </w:pPr>
            <w:r w:rsidRPr="005B61C8">
              <w:rPr>
                <w:rFonts w:ascii="Calibri" w:hAnsi="Calibri" w:cs="Calibri"/>
              </w:rPr>
              <w:t>Period No</w:t>
            </w:r>
          </w:p>
        </w:tc>
        <w:tc>
          <w:tcPr>
            <w:tcW w:w="1629" w:type="dxa"/>
            <w:shd w:val="clear" w:color="auto" w:fill="FFFFFF" w:themeFill="background1"/>
            <w:noWrap/>
            <w:vAlign w:val="bottom"/>
            <w:hideMark/>
          </w:tcPr>
          <w:p w14:paraId="6EB6B5C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Month</w:t>
            </w:r>
          </w:p>
        </w:tc>
        <w:tc>
          <w:tcPr>
            <w:tcW w:w="1151" w:type="dxa"/>
            <w:shd w:val="clear" w:color="auto" w:fill="FFFFFF" w:themeFill="background1"/>
            <w:noWrap/>
            <w:vAlign w:val="bottom"/>
            <w:hideMark/>
          </w:tcPr>
          <w:p w14:paraId="7268477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Observed</w:t>
            </w:r>
          </w:p>
        </w:tc>
        <w:tc>
          <w:tcPr>
            <w:tcW w:w="1920" w:type="dxa"/>
            <w:shd w:val="clear" w:color="auto" w:fill="FFFFFF" w:themeFill="background1"/>
            <w:noWrap/>
            <w:vAlign w:val="bottom"/>
            <w:hideMark/>
          </w:tcPr>
          <w:p w14:paraId="2589A41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c>
          <w:tcPr>
            <w:tcW w:w="1920" w:type="dxa"/>
            <w:shd w:val="clear" w:color="auto" w:fill="FFFFFF" w:themeFill="background1"/>
            <w:vAlign w:val="bottom"/>
            <w:hideMark/>
          </w:tcPr>
          <w:p w14:paraId="2C6847A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Forecast</w:t>
            </w:r>
          </w:p>
        </w:tc>
      </w:tr>
      <w:tr w:rsidR="005B61C8" w:rsidRPr="005B61C8" w14:paraId="7E0EB811"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58FD54BE" w14:textId="77777777" w:rsidR="005B61C8" w:rsidRPr="005B61C8" w:rsidRDefault="005B61C8" w:rsidP="0012388C">
            <w:pPr>
              <w:jc w:val="both"/>
              <w:rPr>
                <w:rFonts w:ascii="Calibri" w:hAnsi="Calibri" w:cs="Calibri"/>
              </w:rPr>
            </w:pPr>
            <w:r w:rsidRPr="005B61C8">
              <w:rPr>
                <w:rFonts w:ascii="Calibri" w:hAnsi="Calibri" w:cs="Calibri"/>
              </w:rPr>
              <w:t>181</w:t>
            </w:r>
          </w:p>
        </w:tc>
        <w:tc>
          <w:tcPr>
            <w:tcW w:w="1629" w:type="dxa"/>
            <w:shd w:val="clear" w:color="auto" w:fill="FFFFFF" w:themeFill="background1"/>
            <w:noWrap/>
            <w:vAlign w:val="bottom"/>
            <w:hideMark/>
          </w:tcPr>
          <w:p w14:paraId="09A8CFB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2015M01</w:t>
            </w:r>
          </w:p>
        </w:tc>
        <w:tc>
          <w:tcPr>
            <w:tcW w:w="1151" w:type="dxa"/>
            <w:shd w:val="clear" w:color="auto" w:fill="FFFFFF" w:themeFill="background1"/>
            <w:noWrap/>
            <w:vAlign w:val="bottom"/>
            <w:hideMark/>
          </w:tcPr>
          <w:p w14:paraId="2C369A3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485431</w:t>
            </w:r>
          </w:p>
        </w:tc>
        <w:tc>
          <w:tcPr>
            <w:tcW w:w="1920" w:type="dxa"/>
            <w:shd w:val="clear" w:color="auto" w:fill="FFFFFF" w:themeFill="background1"/>
            <w:noWrap/>
            <w:vAlign w:val="bottom"/>
            <w:hideMark/>
          </w:tcPr>
          <w:p w14:paraId="45C81DC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508496,3522</w:t>
            </w:r>
          </w:p>
        </w:tc>
        <w:tc>
          <w:tcPr>
            <w:tcW w:w="1920" w:type="dxa"/>
            <w:shd w:val="clear" w:color="auto" w:fill="FFFFFF" w:themeFill="background1"/>
            <w:vAlign w:val="bottom"/>
          </w:tcPr>
          <w:p w14:paraId="292B52A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521850.2273</w:t>
            </w:r>
          </w:p>
        </w:tc>
      </w:tr>
      <w:tr w:rsidR="005B61C8" w:rsidRPr="005B61C8" w14:paraId="1FA2024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5B8577E" w14:textId="77777777" w:rsidR="005B61C8" w:rsidRPr="005B61C8" w:rsidRDefault="005B61C8" w:rsidP="0012388C">
            <w:pPr>
              <w:jc w:val="both"/>
              <w:rPr>
                <w:rFonts w:ascii="Calibri" w:hAnsi="Calibri" w:cs="Calibri"/>
              </w:rPr>
            </w:pPr>
            <w:r w:rsidRPr="005B61C8">
              <w:rPr>
                <w:rFonts w:ascii="Calibri" w:hAnsi="Calibri" w:cs="Calibri"/>
              </w:rPr>
              <w:t>182</w:t>
            </w:r>
          </w:p>
        </w:tc>
        <w:tc>
          <w:tcPr>
            <w:tcW w:w="1629" w:type="dxa"/>
            <w:shd w:val="clear" w:color="auto" w:fill="FFFFFF" w:themeFill="background1"/>
            <w:noWrap/>
            <w:vAlign w:val="bottom"/>
            <w:hideMark/>
          </w:tcPr>
          <w:p w14:paraId="5C01453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2015M02</w:t>
            </w:r>
          </w:p>
        </w:tc>
        <w:tc>
          <w:tcPr>
            <w:tcW w:w="1151" w:type="dxa"/>
            <w:shd w:val="clear" w:color="auto" w:fill="FFFFFF" w:themeFill="background1"/>
            <w:noWrap/>
            <w:vAlign w:val="bottom"/>
            <w:hideMark/>
          </w:tcPr>
          <w:p w14:paraId="37C9B4B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532593</w:t>
            </w:r>
          </w:p>
        </w:tc>
        <w:tc>
          <w:tcPr>
            <w:tcW w:w="1920" w:type="dxa"/>
            <w:shd w:val="clear" w:color="auto" w:fill="FFFFFF" w:themeFill="background1"/>
            <w:noWrap/>
            <w:vAlign w:val="bottom"/>
            <w:hideMark/>
          </w:tcPr>
          <w:p w14:paraId="5026808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510920,5711</w:t>
            </w:r>
          </w:p>
        </w:tc>
        <w:tc>
          <w:tcPr>
            <w:tcW w:w="1920" w:type="dxa"/>
            <w:shd w:val="clear" w:color="auto" w:fill="FFFFFF" w:themeFill="background1"/>
            <w:vAlign w:val="bottom"/>
          </w:tcPr>
          <w:p w14:paraId="701CE59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517061.629</w:t>
            </w:r>
          </w:p>
        </w:tc>
      </w:tr>
      <w:tr w:rsidR="005B61C8" w:rsidRPr="005B61C8" w14:paraId="487C71CA"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53DCE23" w14:textId="77777777" w:rsidR="005B61C8" w:rsidRPr="005B61C8" w:rsidRDefault="005B61C8" w:rsidP="0012388C">
            <w:pPr>
              <w:jc w:val="both"/>
              <w:rPr>
                <w:rFonts w:ascii="Calibri" w:hAnsi="Calibri" w:cs="Calibri"/>
              </w:rPr>
            </w:pPr>
            <w:r w:rsidRPr="005B61C8">
              <w:rPr>
                <w:rFonts w:ascii="Calibri" w:hAnsi="Calibri" w:cs="Calibri"/>
              </w:rPr>
              <w:t>183</w:t>
            </w:r>
          </w:p>
        </w:tc>
        <w:tc>
          <w:tcPr>
            <w:tcW w:w="1629" w:type="dxa"/>
            <w:shd w:val="clear" w:color="auto" w:fill="FFFFFF" w:themeFill="background1"/>
            <w:noWrap/>
            <w:vAlign w:val="bottom"/>
            <w:hideMark/>
          </w:tcPr>
          <w:p w14:paraId="4F19C99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2015M03</w:t>
            </w:r>
          </w:p>
        </w:tc>
        <w:tc>
          <w:tcPr>
            <w:tcW w:w="1151" w:type="dxa"/>
            <w:shd w:val="clear" w:color="auto" w:fill="FFFFFF" w:themeFill="background1"/>
            <w:noWrap/>
            <w:vAlign w:val="bottom"/>
            <w:hideMark/>
          </w:tcPr>
          <w:p w14:paraId="2B586F0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689505</w:t>
            </w:r>
          </w:p>
        </w:tc>
        <w:tc>
          <w:tcPr>
            <w:tcW w:w="1920" w:type="dxa"/>
            <w:shd w:val="clear" w:color="auto" w:fill="FFFFFF" w:themeFill="background1"/>
            <w:noWrap/>
            <w:vAlign w:val="bottom"/>
            <w:hideMark/>
          </w:tcPr>
          <w:p w14:paraId="7AA7C44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693725,302</w:t>
            </w:r>
          </w:p>
        </w:tc>
        <w:tc>
          <w:tcPr>
            <w:tcW w:w="1920" w:type="dxa"/>
            <w:shd w:val="clear" w:color="auto" w:fill="FFFFFF" w:themeFill="background1"/>
            <w:vAlign w:val="bottom"/>
          </w:tcPr>
          <w:p w14:paraId="1121606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713854.9207</w:t>
            </w:r>
          </w:p>
        </w:tc>
      </w:tr>
      <w:tr w:rsidR="005B61C8" w:rsidRPr="005B61C8" w14:paraId="0F39453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69261D75" w14:textId="77777777" w:rsidR="005B61C8" w:rsidRPr="005B61C8" w:rsidRDefault="005B61C8" w:rsidP="0012388C">
            <w:pPr>
              <w:jc w:val="both"/>
              <w:rPr>
                <w:rFonts w:ascii="Calibri" w:hAnsi="Calibri" w:cs="Calibri"/>
              </w:rPr>
            </w:pPr>
            <w:r w:rsidRPr="005B61C8">
              <w:rPr>
                <w:rFonts w:ascii="Calibri" w:hAnsi="Calibri" w:cs="Calibri"/>
              </w:rPr>
              <w:t>184</w:t>
            </w:r>
          </w:p>
        </w:tc>
        <w:tc>
          <w:tcPr>
            <w:tcW w:w="1629" w:type="dxa"/>
            <w:shd w:val="clear" w:color="auto" w:fill="FFFFFF" w:themeFill="background1"/>
            <w:noWrap/>
            <w:vAlign w:val="bottom"/>
            <w:hideMark/>
          </w:tcPr>
          <w:p w14:paraId="764511D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2015M04</w:t>
            </w:r>
          </w:p>
        </w:tc>
        <w:tc>
          <w:tcPr>
            <w:tcW w:w="1151" w:type="dxa"/>
            <w:shd w:val="clear" w:color="auto" w:fill="FFFFFF" w:themeFill="background1"/>
            <w:noWrap/>
            <w:vAlign w:val="bottom"/>
            <w:hideMark/>
          </w:tcPr>
          <w:p w14:paraId="52CADE2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1141786</w:t>
            </w:r>
          </w:p>
        </w:tc>
        <w:tc>
          <w:tcPr>
            <w:tcW w:w="1920" w:type="dxa"/>
            <w:shd w:val="clear" w:color="auto" w:fill="FFFFFF" w:themeFill="background1"/>
            <w:noWrap/>
            <w:vAlign w:val="bottom"/>
            <w:hideMark/>
          </w:tcPr>
          <w:p w14:paraId="4BB9E8C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1079975,832</w:t>
            </w:r>
          </w:p>
        </w:tc>
        <w:tc>
          <w:tcPr>
            <w:tcW w:w="1920" w:type="dxa"/>
            <w:shd w:val="clear" w:color="auto" w:fill="FFFFFF" w:themeFill="background1"/>
            <w:vAlign w:val="bottom"/>
          </w:tcPr>
          <w:p w14:paraId="36239C8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1081673.757</w:t>
            </w:r>
          </w:p>
        </w:tc>
      </w:tr>
      <w:tr w:rsidR="005B61C8" w:rsidRPr="005B61C8" w14:paraId="23A50F17"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2320CB63" w14:textId="77777777" w:rsidR="005B61C8" w:rsidRPr="005B61C8" w:rsidRDefault="005B61C8" w:rsidP="0012388C">
            <w:pPr>
              <w:jc w:val="both"/>
              <w:rPr>
                <w:rFonts w:ascii="Calibri" w:hAnsi="Calibri" w:cs="Calibri"/>
              </w:rPr>
            </w:pPr>
            <w:r w:rsidRPr="005B61C8">
              <w:rPr>
                <w:rFonts w:ascii="Calibri" w:hAnsi="Calibri" w:cs="Calibri"/>
              </w:rPr>
              <w:t>185</w:t>
            </w:r>
          </w:p>
        </w:tc>
        <w:tc>
          <w:tcPr>
            <w:tcW w:w="1629" w:type="dxa"/>
            <w:shd w:val="clear" w:color="auto" w:fill="FFFFFF" w:themeFill="background1"/>
            <w:noWrap/>
            <w:vAlign w:val="bottom"/>
            <w:hideMark/>
          </w:tcPr>
          <w:p w14:paraId="3C27533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2015M05</w:t>
            </w:r>
          </w:p>
        </w:tc>
        <w:tc>
          <w:tcPr>
            <w:tcW w:w="1151" w:type="dxa"/>
            <w:shd w:val="clear" w:color="auto" w:fill="FFFFFF" w:themeFill="background1"/>
            <w:noWrap/>
            <w:vAlign w:val="bottom"/>
            <w:hideMark/>
          </w:tcPr>
          <w:p w14:paraId="4BB0D61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2152897</w:t>
            </w:r>
          </w:p>
        </w:tc>
        <w:tc>
          <w:tcPr>
            <w:tcW w:w="1920" w:type="dxa"/>
            <w:shd w:val="clear" w:color="auto" w:fill="FFFFFF" w:themeFill="background1"/>
            <w:noWrap/>
            <w:vAlign w:val="bottom"/>
            <w:hideMark/>
          </w:tcPr>
          <w:p w14:paraId="5A126AD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2062297,636</w:t>
            </w:r>
          </w:p>
        </w:tc>
        <w:tc>
          <w:tcPr>
            <w:tcW w:w="1920" w:type="dxa"/>
            <w:shd w:val="clear" w:color="auto" w:fill="FFFFFF" w:themeFill="background1"/>
            <w:vAlign w:val="bottom"/>
          </w:tcPr>
          <w:p w14:paraId="0F9A0B0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2074412.458</w:t>
            </w:r>
          </w:p>
        </w:tc>
      </w:tr>
      <w:tr w:rsidR="005B61C8" w:rsidRPr="005B61C8" w14:paraId="29803504"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E40A426" w14:textId="77777777" w:rsidR="005B61C8" w:rsidRPr="005B61C8" w:rsidRDefault="005B61C8" w:rsidP="0012388C">
            <w:pPr>
              <w:jc w:val="both"/>
              <w:rPr>
                <w:rFonts w:ascii="Calibri" w:hAnsi="Calibri" w:cs="Calibri"/>
              </w:rPr>
            </w:pPr>
            <w:r w:rsidRPr="005B61C8">
              <w:rPr>
                <w:rFonts w:ascii="Calibri" w:hAnsi="Calibri" w:cs="Calibri"/>
              </w:rPr>
              <w:t>186</w:t>
            </w:r>
          </w:p>
        </w:tc>
        <w:tc>
          <w:tcPr>
            <w:tcW w:w="1629" w:type="dxa"/>
            <w:shd w:val="clear" w:color="auto" w:fill="FFFFFF" w:themeFill="background1"/>
            <w:noWrap/>
            <w:vAlign w:val="bottom"/>
            <w:hideMark/>
          </w:tcPr>
          <w:p w14:paraId="60E6018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2015M06</w:t>
            </w:r>
          </w:p>
        </w:tc>
        <w:tc>
          <w:tcPr>
            <w:tcW w:w="1151" w:type="dxa"/>
            <w:shd w:val="clear" w:color="auto" w:fill="FFFFFF" w:themeFill="background1"/>
            <w:noWrap/>
            <w:vAlign w:val="bottom"/>
            <w:hideMark/>
          </w:tcPr>
          <w:p w14:paraId="72D5429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2573973</w:t>
            </w:r>
          </w:p>
        </w:tc>
        <w:tc>
          <w:tcPr>
            <w:tcW w:w="1920" w:type="dxa"/>
            <w:shd w:val="clear" w:color="auto" w:fill="FFFFFF" w:themeFill="background1"/>
            <w:noWrap/>
            <w:vAlign w:val="bottom"/>
            <w:hideMark/>
          </w:tcPr>
          <w:p w14:paraId="7A68EE6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2562402,387</w:t>
            </w:r>
          </w:p>
        </w:tc>
        <w:tc>
          <w:tcPr>
            <w:tcW w:w="1920" w:type="dxa"/>
            <w:shd w:val="clear" w:color="auto" w:fill="FFFFFF" w:themeFill="background1"/>
            <w:vAlign w:val="bottom"/>
          </w:tcPr>
          <w:p w14:paraId="268DD06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2549569.955</w:t>
            </w:r>
          </w:p>
        </w:tc>
      </w:tr>
      <w:tr w:rsidR="005B61C8" w:rsidRPr="005B61C8" w14:paraId="7F8A8D1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67EA622" w14:textId="77777777" w:rsidR="005B61C8" w:rsidRPr="005B61C8" w:rsidRDefault="005B61C8" w:rsidP="0012388C">
            <w:pPr>
              <w:jc w:val="both"/>
              <w:rPr>
                <w:rFonts w:ascii="Calibri" w:hAnsi="Calibri" w:cs="Calibri"/>
              </w:rPr>
            </w:pPr>
            <w:r w:rsidRPr="005B61C8">
              <w:rPr>
                <w:rFonts w:ascii="Calibri" w:hAnsi="Calibri" w:cs="Calibri"/>
              </w:rPr>
              <w:t>187</w:t>
            </w:r>
          </w:p>
        </w:tc>
        <w:tc>
          <w:tcPr>
            <w:tcW w:w="1629" w:type="dxa"/>
            <w:shd w:val="clear" w:color="auto" w:fill="FFFFFF" w:themeFill="background1"/>
            <w:noWrap/>
            <w:vAlign w:val="bottom"/>
            <w:hideMark/>
          </w:tcPr>
          <w:p w14:paraId="33B82B5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2015M07</w:t>
            </w:r>
          </w:p>
        </w:tc>
        <w:tc>
          <w:tcPr>
            <w:tcW w:w="1151" w:type="dxa"/>
            <w:shd w:val="clear" w:color="auto" w:fill="FFFFFF" w:themeFill="background1"/>
            <w:noWrap/>
            <w:vAlign w:val="bottom"/>
            <w:hideMark/>
          </w:tcPr>
          <w:p w14:paraId="3B644D6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3025144</w:t>
            </w:r>
          </w:p>
        </w:tc>
        <w:tc>
          <w:tcPr>
            <w:tcW w:w="1920" w:type="dxa"/>
            <w:shd w:val="clear" w:color="auto" w:fill="FFFFFF" w:themeFill="background1"/>
            <w:noWrap/>
            <w:vAlign w:val="bottom"/>
            <w:hideMark/>
          </w:tcPr>
          <w:p w14:paraId="11FB22B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3036181,564</w:t>
            </w:r>
          </w:p>
        </w:tc>
        <w:tc>
          <w:tcPr>
            <w:tcW w:w="1920" w:type="dxa"/>
            <w:shd w:val="clear" w:color="auto" w:fill="FFFFFF" w:themeFill="background1"/>
            <w:vAlign w:val="bottom"/>
          </w:tcPr>
          <w:p w14:paraId="6A70AC3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2996084.426</w:t>
            </w:r>
          </w:p>
        </w:tc>
      </w:tr>
      <w:tr w:rsidR="005B61C8" w:rsidRPr="005B61C8" w14:paraId="29B3686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0154B662" w14:textId="77777777" w:rsidR="005B61C8" w:rsidRPr="005B61C8" w:rsidRDefault="005B61C8" w:rsidP="0012388C">
            <w:pPr>
              <w:jc w:val="both"/>
              <w:rPr>
                <w:rFonts w:ascii="Calibri" w:hAnsi="Calibri" w:cs="Calibri"/>
              </w:rPr>
            </w:pPr>
            <w:r w:rsidRPr="005B61C8">
              <w:rPr>
                <w:rFonts w:ascii="Calibri" w:hAnsi="Calibri" w:cs="Calibri"/>
              </w:rPr>
              <w:t>188</w:t>
            </w:r>
          </w:p>
        </w:tc>
        <w:tc>
          <w:tcPr>
            <w:tcW w:w="1629" w:type="dxa"/>
            <w:shd w:val="clear" w:color="auto" w:fill="FFFFFF" w:themeFill="background1"/>
            <w:noWrap/>
            <w:vAlign w:val="bottom"/>
            <w:hideMark/>
          </w:tcPr>
          <w:p w14:paraId="29E5721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2015M08</w:t>
            </w:r>
          </w:p>
        </w:tc>
        <w:tc>
          <w:tcPr>
            <w:tcW w:w="1151" w:type="dxa"/>
            <w:shd w:val="clear" w:color="auto" w:fill="FFFFFF" w:themeFill="background1"/>
            <w:noWrap/>
            <w:vAlign w:val="bottom"/>
            <w:hideMark/>
          </w:tcPr>
          <w:p w14:paraId="6256C7C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3247472</w:t>
            </w:r>
          </w:p>
        </w:tc>
        <w:tc>
          <w:tcPr>
            <w:tcW w:w="1920" w:type="dxa"/>
            <w:shd w:val="clear" w:color="auto" w:fill="FFFFFF" w:themeFill="background1"/>
            <w:noWrap/>
            <w:vAlign w:val="bottom"/>
            <w:hideMark/>
          </w:tcPr>
          <w:p w14:paraId="363BFAF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3273699,86</w:t>
            </w:r>
          </w:p>
        </w:tc>
        <w:tc>
          <w:tcPr>
            <w:tcW w:w="1920" w:type="dxa"/>
            <w:shd w:val="clear" w:color="auto" w:fill="FFFFFF" w:themeFill="background1"/>
            <w:vAlign w:val="bottom"/>
          </w:tcPr>
          <w:p w14:paraId="3616F4A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3211211.302</w:t>
            </w:r>
          </w:p>
        </w:tc>
      </w:tr>
      <w:tr w:rsidR="005B61C8" w:rsidRPr="005B61C8" w14:paraId="36494F3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62B82B4D" w14:textId="77777777" w:rsidR="005B61C8" w:rsidRPr="005B61C8" w:rsidRDefault="005B61C8" w:rsidP="0012388C">
            <w:pPr>
              <w:jc w:val="both"/>
              <w:rPr>
                <w:rFonts w:ascii="Calibri" w:hAnsi="Calibri" w:cs="Calibri"/>
              </w:rPr>
            </w:pPr>
            <w:r w:rsidRPr="005B61C8">
              <w:rPr>
                <w:rFonts w:ascii="Calibri" w:hAnsi="Calibri" w:cs="Calibri"/>
              </w:rPr>
              <w:t>189</w:t>
            </w:r>
          </w:p>
        </w:tc>
        <w:tc>
          <w:tcPr>
            <w:tcW w:w="1629" w:type="dxa"/>
            <w:shd w:val="clear" w:color="auto" w:fill="FFFFFF" w:themeFill="background1"/>
            <w:noWrap/>
            <w:vAlign w:val="bottom"/>
            <w:hideMark/>
          </w:tcPr>
          <w:p w14:paraId="4E620F8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2015M09</w:t>
            </w:r>
          </w:p>
        </w:tc>
        <w:tc>
          <w:tcPr>
            <w:tcW w:w="1151" w:type="dxa"/>
            <w:shd w:val="clear" w:color="auto" w:fill="FFFFFF" w:themeFill="background1"/>
            <w:noWrap/>
            <w:vAlign w:val="bottom"/>
            <w:hideMark/>
          </w:tcPr>
          <w:p w14:paraId="22FB614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2493173</w:t>
            </w:r>
          </w:p>
        </w:tc>
        <w:tc>
          <w:tcPr>
            <w:tcW w:w="1920" w:type="dxa"/>
            <w:shd w:val="clear" w:color="auto" w:fill="FFFFFF" w:themeFill="background1"/>
            <w:noWrap/>
            <w:vAlign w:val="bottom"/>
            <w:hideMark/>
          </w:tcPr>
          <w:p w14:paraId="20CEA39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2426855,878</w:t>
            </w:r>
          </w:p>
        </w:tc>
        <w:tc>
          <w:tcPr>
            <w:tcW w:w="1920" w:type="dxa"/>
            <w:shd w:val="clear" w:color="auto" w:fill="FFFFFF" w:themeFill="background1"/>
            <w:vAlign w:val="bottom"/>
          </w:tcPr>
          <w:p w14:paraId="32670C2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2396866.454</w:t>
            </w:r>
          </w:p>
        </w:tc>
      </w:tr>
      <w:tr w:rsidR="005B61C8" w:rsidRPr="005B61C8" w14:paraId="6F1AFD3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571BDAA" w14:textId="77777777" w:rsidR="005B61C8" w:rsidRPr="005B61C8" w:rsidRDefault="005B61C8" w:rsidP="0012388C">
            <w:pPr>
              <w:jc w:val="both"/>
              <w:rPr>
                <w:rFonts w:ascii="Calibri" w:hAnsi="Calibri" w:cs="Calibri"/>
              </w:rPr>
            </w:pPr>
            <w:r w:rsidRPr="005B61C8">
              <w:rPr>
                <w:rFonts w:ascii="Calibri" w:hAnsi="Calibri" w:cs="Calibri"/>
              </w:rPr>
              <w:t>190</w:t>
            </w:r>
          </w:p>
        </w:tc>
        <w:tc>
          <w:tcPr>
            <w:tcW w:w="1629" w:type="dxa"/>
            <w:shd w:val="clear" w:color="auto" w:fill="FFFFFF" w:themeFill="background1"/>
            <w:noWrap/>
            <w:vAlign w:val="bottom"/>
            <w:hideMark/>
          </w:tcPr>
          <w:p w14:paraId="6785E8D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2015M10</w:t>
            </w:r>
          </w:p>
        </w:tc>
        <w:tc>
          <w:tcPr>
            <w:tcW w:w="1151" w:type="dxa"/>
            <w:shd w:val="clear" w:color="auto" w:fill="FFFFFF" w:themeFill="background1"/>
            <w:noWrap/>
            <w:vAlign w:val="bottom"/>
            <w:hideMark/>
          </w:tcPr>
          <w:p w14:paraId="17416D6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1351422</w:t>
            </w:r>
          </w:p>
        </w:tc>
        <w:tc>
          <w:tcPr>
            <w:tcW w:w="1920" w:type="dxa"/>
            <w:shd w:val="clear" w:color="auto" w:fill="FFFFFF" w:themeFill="background1"/>
            <w:noWrap/>
            <w:vAlign w:val="bottom"/>
            <w:hideMark/>
          </w:tcPr>
          <w:p w14:paraId="440EA2D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1347418,242</w:t>
            </w:r>
          </w:p>
        </w:tc>
        <w:tc>
          <w:tcPr>
            <w:tcW w:w="1920" w:type="dxa"/>
            <w:shd w:val="clear" w:color="auto" w:fill="FFFFFF" w:themeFill="background1"/>
            <w:vAlign w:val="bottom"/>
          </w:tcPr>
          <w:p w14:paraId="008AFD1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1373261.707</w:t>
            </w:r>
          </w:p>
        </w:tc>
      </w:tr>
      <w:tr w:rsidR="005B61C8" w:rsidRPr="005B61C8" w14:paraId="6E4F35FF"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9702B59" w14:textId="77777777" w:rsidR="005B61C8" w:rsidRPr="005B61C8" w:rsidRDefault="005B61C8" w:rsidP="0012388C">
            <w:pPr>
              <w:jc w:val="both"/>
              <w:rPr>
                <w:rFonts w:ascii="Calibri" w:hAnsi="Calibri" w:cs="Calibri"/>
              </w:rPr>
            </w:pPr>
            <w:r w:rsidRPr="005B61C8">
              <w:rPr>
                <w:rFonts w:ascii="Calibri" w:hAnsi="Calibri" w:cs="Calibri"/>
              </w:rPr>
              <w:t>191</w:t>
            </w:r>
          </w:p>
        </w:tc>
        <w:tc>
          <w:tcPr>
            <w:tcW w:w="1629" w:type="dxa"/>
            <w:shd w:val="clear" w:color="auto" w:fill="FFFFFF" w:themeFill="background1"/>
            <w:noWrap/>
            <w:vAlign w:val="bottom"/>
            <w:hideMark/>
          </w:tcPr>
          <w:p w14:paraId="5F3BE5F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2015M11</w:t>
            </w:r>
          </w:p>
        </w:tc>
        <w:tc>
          <w:tcPr>
            <w:tcW w:w="1151" w:type="dxa"/>
            <w:shd w:val="clear" w:color="auto" w:fill="FFFFFF" w:themeFill="background1"/>
            <w:noWrap/>
            <w:vAlign w:val="bottom"/>
            <w:hideMark/>
          </w:tcPr>
          <w:p w14:paraId="17F1756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559050</w:t>
            </w:r>
          </w:p>
        </w:tc>
        <w:tc>
          <w:tcPr>
            <w:tcW w:w="1920" w:type="dxa"/>
            <w:shd w:val="clear" w:color="auto" w:fill="FFFFFF" w:themeFill="background1"/>
            <w:noWrap/>
            <w:vAlign w:val="bottom"/>
            <w:hideMark/>
          </w:tcPr>
          <w:p w14:paraId="2532510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546044,4768</w:t>
            </w:r>
          </w:p>
        </w:tc>
        <w:tc>
          <w:tcPr>
            <w:tcW w:w="1920" w:type="dxa"/>
            <w:shd w:val="clear" w:color="auto" w:fill="FFFFFF" w:themeFill="background1"/>
            <w:vAlign w:val="bottom"/>
          </w:tcPr>
          <w:p w14:paraId="165C4EF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B61C8">
              <w:rPr>
                <w:rFonts w:ascii="Calibri" w:hAnsi="Calibri" w:cs="Calibri"/>
                <w:color w:val="000000"/>
              </w:rPr>
              <w:t>602945.5154</w:t>
            </w:r>
          </w:p>
        </w:tc>
      </w:tr>
      <w:tr w:rsidR="005B61C8" w:rsidRPr="005B61C8" w14:paraId="62B4ADCC"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6FD75BAA" w14:textId="77777777" w:rsidR="005B61C8" w:rsidRPr="005B61C8" w:rsidRDefault="005B61C8" w:rsidP="0012388C">
            <w:pPr>
              <w:jc w:val="both"/>
              <w:rPr>
                <w:rFonts w:ascii="Calibri" w:hAnsi="Calibri" w:cs="Calibri"/>
              </w:rPr>
            </w:pPr>
            <w:r w:rsidRPr="005B61C8">
              <w:rPr>
                <w:rFonts w:ascii="Calibri" w:hAnsi="Calibri" w:cs="Calibri"/>
              </w:rPr>
              <w:t>192</w:t>
            </w:r>
          </w:p>
        </w:tc>
        <w:tc>
          <w:tcPr>
            <w:tcW w:w="1629" w:type="dxa"/>
            <w:shd w:val="clear" w:color="auto" w:fill="FFFFFF" w:themeFill="background1"/>
            <w:noWrap/>
            <w:vAlign w:val="bottom"/>
            <w:hideMark/>
          </w:tcPr>
          <w:p w14:paraId="33E4757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2015M12</w:t>
            </w:r>
          </w:p>
        </w:tc>
        <w:tc>
          <w:tcPr>
            <w:tcW w:w="1151" w:type="dxa"/>
            <w:shd w:val="clear" w:color="auto" w:fill="FFFFFF" w:themeFill="background1"/>
            <w:noWrap/>
            <w:vAlign w:val="bottom"/>
            <w:hideMark/>
          </w:tcPr>
          <w:p w14:paraId="5E7BB8B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568733</w:t>
            </w:r>
          </w:p>
        </w:tc>
        <w:tc>
          <w:tcPr>
            <w:tcW w:w="1920" w:type="dxa"/>
            <w:shd w:val="clear" w:color="auto" w:fill="FFFFFF" w:themeFill="background1"/>
            <w:noWrap/>
            <w:vAlign w:val="bottom"/>
            <w:hideMark/>
          </w:tcPr>
          <w:p w14:paraId="4B6B085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535136,2409</w:t>
            </w:r>
          </w:p>
        </w:tc>
        <w:tc>
          <w:tcPr>
            <w:tcW w:w="1920" w:type="dxa"/>
            <w:shd w:val="clear" w:color="auto" w:fill="FFFFFF" w:themeFill="background1"/>
            <w:vAlign w:val="bottom"/>
          </w:tcPr>
          <w:p w14:paraId="642B0D9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B61C8">
              <w:rPr>
                <w:rFonts w:ascii="Calibri" w:hAnsi="Calibri" w:cs="Calibri"/>
                <w:color w:val="000000"/>
              </w:rPr>
              <w:t>588124.9662</w:t>
            </w:r>
          </w:p>
        </w:tc>
      </w:tr>
      <w:tr w:rsidR="005B61C8" w:rsidRPr="005B61C8" w14:paraId="1326609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87C4C71" w14:textId="77777777" w:rsidR="005B61C8" w:rsidRPr="005B61C8" w:rsidRDefault="005B61C8" w:rsidP="0012388C">
            <w:pPr>
              <w:jc w:val="both"/>
              <w:rPr>
                <w:rFonts w:ascii="Calibri" w:hAnsi="Calibri" w:cs="Calibri"/>
              </w:rPr>
            </w:pPr>
            <w:r w:rsidRPr="005B61C8">
              <w:rPr>
                <w:rFonts w:ascii="Calibri" w:hAnsi="Calibri" w:cs="Calibri"/>
              </w:rPr>
              <w:t>Errors :</w:t>
            </w:r>
          </w:p>
        </w:tc>
        <w:tc>
          <w:tcPr>
            <w:tcW w:w="1629" w:type="dxa"/>
            <w:shd w:val="clear" w:color="auto" w:fill="FFFFFF" w:themeFill="background1"/>
            <w:noWrap/>
            <w:vAlign w:val="bottom"/>
            <w:hideMark/>
          </w:tcPr>
          <w:p w14:paraId="638D630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51" w:type="dxa"/>
            <w:shd w:val="clear" w:color="auto" w:fill="FFFFFF" w:themeFill="background1"/>
            <w:noWrap/>
            <w:vAlign w:val="bottom"/>
            <w:hideMark/>
          </w:tcPr>
          <w:p w14:paraId="421C73B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noWrap/>
            <w:vAlign w:val="bottom"/>
            <w:hideMark/>
          </w:tcPr>
          <w:p w14:paraId="5890C09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sz w:val="20"/>
                <w:szCs w:val="20"/>
                <w:lang w:eastAsia="el-GR"/>
              </w:rPr>
            </w:pPr>
          </w:p>
        </w:tc>
        <w:tc>
          <w:tcPr>
            <w:tcW w:w="1920" w:type="dxa"/>
            <w:shd w:val="clear" w:color="auto" w:fill="FFFFFF" w:themeFill="background1"/>
            <w:vAlign w:val="bottom"/>
          </w:tcPr>
          <w:p w14:paraId="443A7EF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5B61C8" w:rsidRPr="005B61C8" w14:paraId="77C26732"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4255436C" w14:textId="77777777" w:rsidR="005B61C8" w:rsidRPr="005B61C8" w:rsidRDefault="005B61C8" w:rsidP="0012388C">
            <w:pPr>
              <w:jc w:val="both"/>
              <w:rPr>
                <w:rFonts w:ascii="Calibri" w:hAnsi="Calibri" w:cs="Calibri"/>
              </w:rPr>
            </w:pPr>
            <w:r w:rsidRPr="005B61C8">
              <w:rPr>
                <w:rFonts w:ascii="Calibri" w:hAnsi="Calibri" w:cs="Calibri"/>
              </w:rPr>
              <w:t>MAPE</w:t>
            </w:r>
          </w:p>
        </w:tc>
        <w:tc>
          <w:tcPr>
            <w:tcW w:w="1629" w:type="dxa"/>
            <w:shd w:val="clear" w:color="auto" w:fill="FFFFFF" w:themeFill="background1"/>
            <w:noWrap/>
            <w:vAlign w:val="bottom"/>
            <w:hideMark/>
          </w:tcPr>
          <w:p w14:paraId="5C085EA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4823ED0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254926D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2</w:t>
            </w:r>
            <w:r w:rsidRPr="005B61C8">
              <w:rPr>
                <w:rFonts w:ascii="Calibri" w:hAnsi="Calibri" w:cs="Calibri"/>
                <w:b/>
                <w:bCs/>
                <w:lang w:val="en-US"/>
              </w:rPr>
              <w:t>.</w:t>
            </w:r>
            <w:r w:rsidRPr="005B61C8">
              <w:rPr>
                <w:rFonts w:ascii="Calibri" w:hAnsi="Calibri" w:cs="Calibri"/>
                <w:b/>
                <w:bCs/>
              </w:rPr>
              <w:t>66%</w:t>
            </w:r>
          </w:p>
        </w:tc>
        <w:tc>
          <w:tcPr>
            <w:tcW w:w="1920" w:type="dxa"/>
            <w:shd w:val="clear" w:color="auto" w:fill="FFFFFF" w:themeFill="background1"/>
            <w:vAlign w:val="bottom"/>
          </w:tcPr>
          <w:p w14:paraId="0265001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3.55%</w:t>
            </w:r>
          </w:p>
        </w:tc>
      </w:tr>
      <w:tr w:rsidR="005B61C8" w:rsidRPr="005B61C8" w14:paraId="3CEBCDFE"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77FDE35F" w14:textId="77777777" w:rsidR="005B61C8" w:rsidRPr="005B61C8" w:rsidRDefault="005B61C8" w:rsidP="0012388C">
            <w:pPr>
              <w:jc w:val="both"/>
              <w:rPr>
                <w:rFonts w:ascii="Calibri" w:hAnsi="Calibri" w:cs="Calibri"/>
              </w:rPr>
            </w:pPr>
            <w:r w:rsidRPr="005B61C8">
              <w:rPr>
                <w:rFonts w:ascii="Calibri" w:hAnsi="Calibri" w:cs="Calibri"/>
              </w:rPr>
              <w:t>MAD</w:t>
            </w:r>
          </w:p>
        </w:tc>
        <w:tc>
          <w:tcPr>
            <w:tcW w:w="1629" w:type="dxa"/>
            <w:shd w:val="clear" w:color="auto" w:fill="FFFFFF" w:themeFill="background1"/>
            <w:noWrap/>
            <w:vAlign w:val="bottom"/>
            <w:hideMark/>
          </w:tcPr>
          <w:p w14:paraId="6208AE2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020E8EC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0389068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30594</w:t>
            </w:r>
          </w:p>
        </w:tc>
        <w:tc>
          <w:tcPr>
            <w:tcW w:w="1920" w:type="dxa"/>
            <w:shd w:val="clear" w:color="auto" w:fill="FFFFFF" w:themeFill="background1"/>
            <w:vAlign w:val="bottom"/>
          </w:tcPr>
          <w:p w14:paraId="3ACBF11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40505</w:t>
            </w:r>
          </w:p>
        </w:tc>
      </w:tr>
      <w:tr w:rsidR="005B61C8" w:rsidRPr="005B61C8" w14:paraId="78D15D4D"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3D4A5600" w14:textId="77777777" w:rsidR="005B61C8" w:rsidRPr="005B61C8" w:rsidRDefault="005B61C8" w:rsidP="0012388C">
            <w:pPr>
              <w:jc w:val="both"/>
              <w:rPr>
                <w:rFonts w:ascii="Calibri" w:hAnsi="Calibri" w:cs="Calibri"/>
              </w:rPr>
            </w:pPr>
            <w:r w:rsidRPr="005B61C8">
              <w:rPr>
                <w:rFonts w:ascii="Calibri" w:hAnsi="Calibri" w:cs="Calibri"/>
              </w:rPr>
              <w:t>MADP</w:t>
            </w:r>
          </w:p>
        </w:tc>
        <w:tc>
          <w:tcPr>
            <w:tcW w:w="1629" w:type="dxa"/>
            <w:shd w:val="clear" w:color="auto" w:fill="FFFFFF" w:themeFill="background1"/>
            <w:noWrap/>
            <w:vAlign w:val="bottom"/>
            <w:hideMark/>
          </w:tcPr>
          <w:p w14:paraId="67D217D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01E964C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71CBFFA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1</w:t>
            </w:r>
            <w:r w:rsidRPr="005B61C8">
              <w:rPr>
                <w:rFonts w:ascii="Calibri" w:hAnsi="Calibri" w:cs="Calibri"/>
                <w:b/>
                <w:bCs/>
                <w:lang w:val="en-US"/>
              </w:rPr>
              <w:t>.</w:t>
            </w:r>
            <w:r w:rsidRPr="005B61C8">
              <w:rPr>
                <w:rFonts w:ascii="Calibri" w:hAnsi="Calibri" w:cs="Calibri"/>
                <w:b/>
                <w:bCs/>
              </w:rPr>
              <w:t>95%</w:t>
            </w:r>
          </w:p>
        </w:tc>
        <w:tc>
          <w:tcPr>
            <w:tcW w:w="1920" w:type="dxa"/>
            <w:shd w:val="clear" w:color="auto" w:fill="FFFFFF" w:themeFill="background1"/>
            <w:vAlign w:val="bottom"/>
          </w:tcPr>
          <w:p w14:paraId="3A1CAAC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5B61C8">
              <w:rPr>
                <w:rFonts w:ascii="Calibri" w:hAnsi="Calibri" w:cs="Calibri"/>
                <w:b/>
                <w:bCs/>
              </w:rPr>
              <w:t>2.</w:t>
            </w:r>
            <w:r w:rsidRPr="005B61C8">
              <w:rPr>
                <w:rFonts w:ascii="Calibri" w:hAnsi="Calibri" w:cs="Calibri"/>
                <w:b/>
                <w:bCs/>
                <w:lang w:val="en-US"/>
              </w:rPr>
              <w:t>58</w:t>
            </w:r>
            <w:r w:rsidRPr="005B61C8">
              <w:rPr>
                <w:rFonts w:ascii="Calibri" w:hAnsi="Calibri" w:cs="Calibri"/>
                <w:b/>
                <w:bCs/>
              </w:rPr>
              <w:t>%</w:t>
            </w:r>
          </w:p>
        </w:tc>
      </w:tr>
      <w:tr w:rsidR="005B61C8" w:rsidRPr="005B61C8" w14:paraId="5951055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2F54338" w14:textId="77777777" w:rsidR="005B61C8" w:rsidRPr="005B61C8" w:rsidRDefault="005B61C8" w:rsidP="0012388C">
            <w:pPr>
              <w:jc w:val="both"/>
              <w:rPr>
                <w:rFonts w:ascii="Calibri" w:hAnsi="Calibri" w:cs="Calibri"/>
              </w:rPr>
            </w:pPr>
            <w:r w:rsidRPr="005B61C8">
              <w:rPr>
                <w:rFonts w:ascii="Calibri" w:hAnsi="Calibri" w:cs="Calibri"/>
              </w:rPr>
              <w:t>MSD</w:t>
            </w:r>
          </w:p>
        </w:tc>
        <w:tc>
          <w:tcPr>
            <w:tcW w:w="1629" w:type="dxa"/>
            <w:shd w:val="clear" w:color="auto" w:fill="FFFFFF" w:themeFill="background1"/>
            <w:noWrap/>
            <w:vAlign w:val="bottom"/>
            <w:hideMark/>
          </w:tcPr>
          <w:p w14:paraId="662072B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151" w:type="dxa"/>
            <w:shd w:val="clear" w:color="auto" w:fill="FFFFFF" w:themeFill="background1"/>
            <w:noWrap/>
            <w:vAlign w:val="bottom"/>
            <w:hideMark/>
          </w:tcPr>
          <w:p w14:paraId="05DDB93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 </w:t>
            </w:r>
          </w:p>
        </w:tc>
        <w:tc>
          <w:tcPr>
            <w:tcW w:w="1920" w:type="dxa"/>
            <w:shd w:val="clear" w:color="auto" w:fill="FFFFFF" w:themeFill="background1"/>
            <w:noWrap/>
            <w:vAlign w:val="bottom"/>
            <w:hideMark/>
          </w:tcPr>
          <w:p w14:paraId="26181C1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1641978459</w:t>
            </w:r>
          </w:p>
        </w:tc>
        <w:tc>
          <w:tcPr>
            <w:tcW w:w="1920" w:type="dxa"/>
            <w:shd w:val="clear" w:color="auto" w:fill="FFFFFF" w:themeFill="background1"/>
            <w:vAlign w:val="bottom"/>
          </w:tcPr>
          <w:p w14:paraId="05F9C04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B61C8">
              <w:rPr>
                <w:rFonts w:ascii="Calibri" w:hAnsi="Calibri" w:cs="Calibri"/>
                <w:b/>
                <w:bCs/>
              </w:rPr>
              <w:t>2228616768</w:t>
            </w:r>
          </w:p>
        </w:tc>
      </w:tr>
      <w:tr w:rsidR="005B61C8" w:rsidRPr="005B61C8" w14:paraId="6A402970" w14:textId="77777777" w:rsidTr="00A60A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vAlign w:val="bottom"/>
            <w:hideMark/>
          </w:tcPr>
          <w:p w14:paraId="14465C8E" w14:textId="77777777" w:rsidR="005B61C8" w:rsidRPr="005B61C8" w:rsidRDefault="005B61C8" w:rsidP="0012388C">
            <w:pPr>
              <w:jc w:val="both"/>
              <w:rPr>
                <w:rFonts w:ascii="Calibri" w:hAnsi="Calibri" w:cs="Calibri"/>
              </w:rPr>
            </w:pPr>
            <w:r w:rsidRPr="005B61C8">
              <w:rPr>
                <w:rFonts w:ascii="Calibri" w:hAnsi="Calibri" w:cs="Calibri"/>
              </w:rPr>
              <w:t>R2</w:t>
            </w:r>
          </w:p>
        </w:tc>
        <w:tc>
          <w:tcPr>
            <w:tcW w:w="1629" w:type="dxa"/>
            <w:shd w:val="clear" w:color="auto" w:fill="FFFFFF" w:themeFill="background1"/>
            <w:noWrap/>
            <w:vAlign w:val="bottom"/>
            <w:hideMark/>
          </w:tcPr>
          <w:p w14:paraId="6A5982C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151" w:type="dxa"/>
            <w:shd w:val="clear" w:color="auto" w:fill="FFFFFF" w:themeFill="background1"/>
            <w:noWrap/>
            <w:vAlign w:val="bottom"/>
            <w:hideMark/>
          </w:tcPr>
          <w:p w14:paraId="06FB32A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 </w:t>
            </w:r>
          </w:p>
        </w:tc>
        <w:tc>
          <w:tcPr>
            <w:tcW w:w="1920" w:type="dxa"/>
            <w:shd w:val="clear" w:color="auto" w:fill="FFFFFF" w:themeFill="background1"/>
            <w:noWrap/>
            <w:vAlign w:val="bottom"/>
            <w:hideMark/>
          </w:tcPr>
          <w:p w14:paraId="6DD253F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w:t>
            </w:r>
            <w:r w:rsidRPr="005B61C8">
              <w:rPr>
                <w:rFonts w:ascii="Calibri" w:hAnsi="Calibri" w:cs="Calibri"/>
                <w:b/>
                <w:bCs/>
                <w:color w:val="000000"/>
                <w:lang w:val="en-US"/>
              </w:rPr>
              <w:t>.</w:t>
            </w:r>
            <w:r w:rsidRPr="005B61C8">
              <w:rPr>
                <w:rFonts w:ascii="Calibri" w:hAnsi="Calibri" w:cs="Calibri"/>
                <w:b/>
                <w:bCs/>
                <w:color w:val="000000"/>
              </w:rPr>
              <w:t>9984</w:t>
            </w:r>
          </w:p>
        </w:tc>
        <w:tc>
          <w:tcPr>
            <w:tcW w:w="1920" w:type="dxa"/>
            <w:shd w:val="clear" w:color="auto" w:fill="FFFFFF" w:themeFill="background1"/>
            <w:vAlign w:val="bottom"/>
          </w:tcPr>
          <w:p w14:paraId="38ECA9F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B61C8">
              <w:rPr>
                <w:rFonts w:ascii="Calibri" w:hAnsi="Calibri" w:cs="Calibri"/>
                <w:b/>
                <w:bCs/>
                <w:color w:val="000000"/>
              </w:rPr>
              <w:t>0.9978</w:t>
            </w:r>
          </w:p>
        </w:tc>
      </w:tr>
    </w:tbl>
    <w:p w14:paraId="3A8291F1" w14:textId="77777777" w:rsidR="005B61C8" w:rsidRPr="005B61C8" w:rsidRDefault="005B61C8" w:rsidP="0012388C">
      <w:pPr>
        <w:jc w:val="both"/>
        <w:rPr>
          <w:lang w:val="en-US"/>
        </w:rPr>
      </w:pPr>
    </w:p>
    <w:tbl>
      <w:tblPr>
        <w:tblStyle w:val="TableGrid1"/>
        <w:tblW w:w="0" w:type="auto"/>
        <w:tblLook w:val="04A0" w:firstRow="1" w:lastRow="0" w:firstColumn="1" w:lastColumn="0" w:noHBand="0" w:noVBand="1"/>
      </w:tblPr>
      <w:tblGrid>
        <w:gridCol w:w="4222"/>
        <w:gridCol w:w="4074"/>
      </w:tblGrid>
      <w:tr w:rsidR="005B61C8" w:rsidRPr="005B61C8" w14:paraId="474FE56C" w14:textId="77777777" w:rsidTr="00A60A7E">
        <w:tc>
          <w:tcPr>
            <w:tcW w:w="4296" w:type="dxa"/>
            <w:tcBorders>
              <w:top w:val="single" w:sz="4" w:space="0" w:color="auto"/>
              <w:left w:val="single" w:sz="4" w:space="0" w:color="auto"/>
              <w:bottom w:val="single" w:sz="4" w:space="0" w:color="auto"/>
              <w:right w:val="single" w:sz="4" w:space="0" w:color="auto"/>
            </w:tcBorders>
            <w:hideMark/>
          </w:tcPr>
          <w:p w14:paraId="3E25A5BD" w14:textId="77777777" w:rsidR="005B61C8" w:rsidRPr="005B61C8" w:rsidRDefault="005B61C8" w:rsidP="0012388C">
            <w:pPr>
              <w:jc w:val="both"/>
              <w:rPr>
                <w:lang w:val="en-US"/>
              </w:rPr>
            </w:pPr>
            <w:r w:rsidRPr="005B61C8">
              <w:rPr>
                <w:noProof/>
                <w:lang w:eastAsia="el-GR"/>
              </w:rPr>
              <w:drawing>
                <wp:inline distT="0" distB="0" distL="0" distR="0" wp14:anchorId="508B640F" wp14:editId="0E8A80C6">
                  <wp:extent cx="2581275" cy="1847850"/>
                  <wp:effectExtent l="0" t="0" r="9525" b="0"/>
                  <wp:docPr id="102" name="Γράφημα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CB0CD554-35C0-47E2-A6A9-ADD4BAB6B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4000" w:type="dxa"/>
            <w:tcBorders>
              <w:top w:val="single" w:sz="4" w:space="0" w:color="auto"/>
              <w:left w:val="single" w:sz="4" w:space="0" w:color="auto"/>
              <w:bottom w:val="single" w:sz="4" w:space="0" w:color="auto"/>
              <w:right w:val="single" w:sz="4" w:space="0" w:color="auto"/>
            </w:tcBorders>
            <w:hideMark/>
          </w:tcPr>
          <w:p w14:paraId="45541FAC" w14:textId="77777777" w:rsidR="005B61C8" w:rsidRPr="005B61C8" w:rsidRDefault="005B61C8" w:rsidP="0012388C">
            <w:pPr>
              <w:jc w:val="both"/>
              <w:rPr>
                <w:lang w:val="en-US"/>
              </w:rPr>
            </w:pPr>
            <w:r w:rsidRPr="005B61C8">
              <w:rPr>
                <w:noProof/>
                <w:lang w:eastAsia="el-GR"/>
              </w:rPr>
              <w:drawing>
                <wp:inline distT="0" distB="0" distL="0" distR="0" wp14:anchorId="727ADFED" wp14:editId="6EED898C">
                  <wp:extent cx="2486025" cy="1823720"/>
                  <wp:effectExtent l="0" t="0" r="9525"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7999" cy="1825168"/>
                          </a:xfrm>
                          <a:prstGeom prst="rect">
                            <a:avLst/>
                          </a:prstGeom>
                          <a:noFill/>
                        </pic:spPr>
                      </pic:pic>
                    </a:graphicData>
                  </a:graphic>
                </wp:inline>
              </w:drawing>
            </w:r>
          </w:p>
        </w:tc>
      </w:tr>
      <w:tr w:rsidR="005B61C8" w:rsidRPr="005B61C8" w14:paraId="421749E6" w14:textId="77777777" w:rsidTr="00A60A7E">
        <w:tc>
          <w:tcPr>
            <w:tcW w:w="4296" w:type="dxa"/>
            <w:tcBorders>
              <w:top w:val="single" w:sz="4" w:space="0" w:color="auto"/>
              <w:left w:val="single" w:sz="4" w:space="0" w:color="auto"/>
              <w:bottom w:val="single" w:sz="4" w:space="0" w:color="auto"/>
              <w:right w:val="single" w:sz="4" w:space="0" w:color="auto"/>
            </w:tcBorders>
            <w:hideMark/>
          </w:tcPr>
          <w:p w14:paraId="5F213534" w14:textId="77777777" w:rsidR="005B61C8" w:rsidRPr="005B61C8" w:rsidRDefault="005B61C8" w:rsidP="0012388C">
            <w:pPr>
              <w:jc w:val="both"/>
              <w:rPr>
                <w:lang w:val="en-US"/>
              </w:rPr>
            </w:pPr>
            <w:r w:rsidRPr="005B61C8">
              <w:rPr>
                <w:rFonts w:ascii="Calibri" w:eastAsia="Times New Roman" w:hAnsi="Calibri" w:cs="Calibri"/>
                <w:lang w:val="en-US" w:eastAsia="el-GR"/>
              </w:rPr>
              <w:t>HW-Exponential Smoothing</w:t>
            </w:r>
          </w:p>
        </w:tc>
        <w:tc>
          <w:tcPr>
            <w:tcW w:w="4000" w:type="dxa"/>
            <w:tcBorders>
              <w:top w:val="single" w:sz="4" w:space="0" w:color="auto"/>
              <w:left w:val="single" w:sz="4" w:space="0" w:color="auto"/>
              <w:bottom w:val="single" w:sz="4" w:space="0" w:color="auto"/>
              <w:right w:val="single" w:sz="4" w:space="0" w:color="auto"/>
            </w:tcBorders>
            <w:hideMark/>
          </w:tcPr>
          <w:p w14:paraId="1802E4FC" w14:textId="77777777" w:rsidR="005B61C8" w:rsidRPr="005B61C8" w:rsidRDefault="005B61C8" w:rsidP="0012388C">
            <w:pPr>
              <w:jc w:val="both"/>
              <w:rPr>
                <w:lang w:val="en-US"/>
              </w:rPr>
            </w:pPr>
            <w:r w:rsidRPr="005B61C8">
              <w:rPr>
                <w:lang w:val="en-US"/>
              </w:rPr>
              <w:t>SARIMA</w:t>
            </w:r>
          </w:p>
        </w:tc>
      </w:tr>
    </w:tbl>
    <w:p w14:paraId="0DDBAE3A" w14:textId="77777777" w:rsidR="005B61C8" w:rsidRPr="005B61C8" w:rsidRDefault="005B61C8" w:rsidP="0012388C">
      <w:pPr>
        <w:jc w:val="both"/>
        <w:rPr>
          <w:lang w:val="en-US"/>
        </w:rPr>
      </w:pPr>
      <w:r w:rsidRPr="005B61C8">
        <w:rPr>
          <w:lang w:val="en-US"/>
        </w:rPr>
        <w:br w:type="page"/>
      </w:r>
    </w:p>
    <w:p w14:paraId="3FB7AFAD" w14:textId="77777777" w:rsidR="005B61C8" w:rsidRPr="005B61C8" w:rsidRDefault="005B61C8" w:rsidP="0012388C">
      <w:pPr>
        <w:jc w:val="both"/>
        <w:rPr>
          <w:rFonts w:ascii="Calibri" w:eastAsia="Times New Roman" w:hAnsi="Calibri" w:cs="Calibri"/>
          <w:b/>
          <w:bCs/>
          <w:sz w:val="24"/>
          <w:szCs w:val="24"/>
          <w:lang w:val="en-US" w:eastAsia="el-GR"/>
        </w:rPr>
      </w:pPr>
      <w:r w:rsidRPr="005B61C8">
        <w:rPr>
          <w:rFonts w:ascii="Calibri" w:eastAsia="Times New Roman" w:hAnsi="Calibri" w:cs="Calibri"/>
          <w:b/>
          <w:bCs/>
          <w:sz w:val="24"/>
          <w:szCs w:val="24"/>
          <w:lang w:eastAsia="el-GR"/>
        </w:rPr>
        <w:lastRenderedPageBreak/>
        <w:t xml:space="preserve">TEST </w:t>
      </w:r>
      <w:r w:rsidRPr="005B61C8">
        <w:rPr>
          <w:rFonts w:ascii="Calibri" w:eastAsia="Times New Roman" w:hAnsi="Calibri" w:cs="Calibri"/>
          <w:b/>
          <w:bCs/>
          <w:sz w:val="24"/>
          <w:szCs w:val="24"/>
          <w:lang w:val="en-US" w:eastAsia="el-GR"/>
        </w:rPr>
        <w:t>6</w:t>
      </w:r>
      <w:r w:rsidRPr="005B61C8">
        <w:rPr>
          <w:rFonts w:ascii="Calibri" w:eastAsia="Times New Roman" w:hAnsi="Calibri" w:cs="Calibri"/>
          <w:b/>
          <w:bCs/>
          <w:sz w:val="24"/>
          <w:szCs w:val="24"/>
          <w:lang w:eastAsia="el-GR"/>
        </w:rPr>
        <w:t xml:space="preserve"> : 2000 - 201</w:t>
      </w:r>
      <w:r w:rsidRPr="005B61C8">
        <w:rPr>
          <w:rFonts w:ascii="Calibri" w:eastAsia="Times New Roman" w:hAnsi="Calibri" w:cs="Calibri"/>
          <w:b/>
          <w:bCs/>
          <w:sz w:val="24"/>
          <w:szCs w:val="24"/>
          <w:lang w:val="en-US" w:eastAsia="el-GR"/>
        </w:rPr>
        <w:t>5</w:t>
      </w:r>
      <w:r w:rsidRPr="005B61C8">
        <w:rPr>
          <w:rFonts w:ascii="Calibri" w:eastAsia="Times New Roman" w:hAnsi="Calibri" w:cs="Calibri"/>
          <w:b/>
          <w:bCs/>
          <w:sz w:val="24"/>
          <w:szCs w:val="24"/>
          <w:lang w:eastAsia="el-GR"/>
        </w:rPr>
        <w:t xml:space="preserve"> =&gt; 201</w:t>
      </w:r>
      <w:r w:rsidRPr="005B61C8">
        <w:rPr>
          <w:rFonts w:ascii="Calibri" w:eastAsia="Times New Roman" w:hAnsi="Calibri" w:cs="Calibri"/>
          <w:b/>
          <w:bCs/>
          <w:sz w:val="24"/>
          <w:szCs w:val="24"/>
          <w:lang w:val="en-US" w:eastAsia="el-GR"/>
        </w:rPr>
        <w:t>6, 2017, 2018</w:t>
      </w:r>
    </w:p>
    <w:tbl>
      <w:tblPr>
        <w:tblStyle w:val="PlainTable11"/>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60"/>
        <w:gridCol w:w="1129"/>
        <w:gridCol w:w="1275"/>
        <w:gridCol w:w="1418"/>
        <w:gridCol w:w="1276"/>
        <w:gridCol w:w="1638"/>
      </w:tblGrid>
      <w:tr w:rsidR="005B61C8" w:rsidRPr="005B61C8" w14:paraId="07A84BFA" w14:textId="77777777" w:rsidTr="00A60A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tcPr>
          <w:p w14:paraId="04DB5A11" w14:textId="77777777" w:rsidR="005B61C8" w:rsidRPr="005B61C8" w:rsidRDefault="005B61C8" w:rsidP="0012388C">
            <w:pPr>
              <w:jc w:val="both"/>
              <w:rPr>
                <w:rFonts w:ascii="Calibri" w:eastAsia="Times New Roman" w:hAnsi="Calibri" w:cs="Calibri"/>
                <w:lang w:eastAsia="el-GR"/>
              </w:rPr>
            </w:pPr>
          </w:p>
        </w:tc>
        <w:tc>
          <w:tcPr>
            <w:tcW w:w="1129" w:type="dxa"/>
            <w:shd w:val="clear" w:color="auto" w:fill="FFFFFF" w:themeFill="background1"/>
            <w:noWrap/>
          </w:tcPr>
          <w:p w14:paraId="6E1AE5F6"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p>
        </w:tc>
        <w:tc>
          <w:tcPr>
            <w:tcW w:w="2693" w:type="dxa"/>
            <w:gridSpan w:val="2"/>
            <w:shd w:val="clear" w:color="auto" w:fill="FFFFFF" w:themeFill="background1"/>
            <w:hideMark/>
          </w:tcPr>
          <w:p w14:paraId="18F4F984"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val="en-US" w:eastAsia="el-GR"/>
              </w:rPr>
              <w:t>HW-Exponential Smoothing</w:t>
            </w:r>
          </w:p>
        </w:tc>
        <w:tc>
          <w:tcPr>
            <w:tcW w:w="2914" w:type="dxa"/>
            <w:gridSpan w:val="2"/>
            <w:shd w:val="clear" w:color="auto" w:fill="FFFFFF" w:themeFill="background1"/>
            <w:hideMark/>
          </w:tcPr>
          <w:p w14:paraId="09150D34" w14:textId="77777777" w:rsidR="005B61C8" w:rsidRPr="005B61C8" w:rsidRDefault="005B61C8" w:rsidP="0012388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US" w:eastAsia="el-GR"/>
              </w:rPr>
            </w:pPr>
            <w:r w:rsidRPr="005B61C8">
              <w:rPr>
                <w:lang w:val="en-US"/>
              </w:rPr>
              <w:t>SARMA</w:t>
            </w:r>
          </w:p>
        </w:tc>
      </w:tr>
      <w:tr w:rsidR="005B61C8" w:rsidRPr="005B61C8" w14:paraId="1F364FC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E775F41"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Month</w:t>
            </w:r>
          </w:p>
        </w:tc>
        <w:tc>
          <w:tcPr>
            <w:tcW w:w="1129" w:type="dxa"/>
            <w:shd w:val="clear" w:color="auto" w:fill="FFFFFF" w:themeFill="background1"/>
            <w:noWrap/>
            <w:hideMark/>
          </w:tcPr>
          <w:p w14:paraId="248E2B9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Observed 2015</w:t>
            </w:r>
          </w:p>
        </w:tc>
        <w:tc>
          <w:tcPr>
            <w:tcW w:w="1275" w:type="dxa"/>
            <w:shd w:val="clear" w:color="auto" w:fill="FFFFFF" w:themeFill="background1"/>
            <w:hideMark/>
          </w:tcPr>
          <w:p w14:paraId="7D2BE83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Forecast</w:t>
            </w:r>
          </w:p>
        </w:tc>
        <w:tc>
          <w:tcPr>
            <w:tcW w:w="1418" w:type="dxa"/>
            <w:shd w:val="clear" w:color="auto" w:fill="FFFFFF" w:themeFill="background1"/>
            <w:noWrap/>
            <w:hideMark/>
          </w:tcPr>
          <w:p w14:paraId="1877AEE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 Difference</w:t>
            </w:r>
          </w:p>
        </w:tc>
        <w:tc>
          <w:tcPr>
            <w:tcW w:w="1276" w:type="dxa"/>
            <w:shd w:val="clear" w:color="auto" w:fill="FFFFFF" w:themeFill="background1"/>
            <w:hideMark/>
          </w:tcPr>
          <w:p w14:paraId="427E1E7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Forecast</w:t>
            </w:r>
          </w:p>
        </w:tc>
        <w:tc>
          <w:tcPr>
            <w:tcW w:w="1638" w:type="dxa"/>
            <w:shd w:val="clear" w:color="auto" w:fill="FFFFFF" w:themeFill="background1"/>
            <w:hideMark/>
          </w:tcPr>
          <w:p w14:paraId="7B62FAA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 Difference</w:t>
            </w:r>
          </w:p>
        </w:tc>
      </w:tr>
      <w:tr w:rsidR="005B61C8" w:rsidRPr="005B61C8" w14:paraId="690249C0"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019E616E"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2016-01</w:t>
            </w:r>
          </w:p>
        </w:tc>
        <w:tc>
          <w:tcPr>
            <w:tcW w:w="1129" w:type="dxa"/>
            <w:shd w:val="clear" w:color="auto" w:fill="FFFFFF" w:themeFill="background1"/>
            <w:noWrap/>
            <w:hideMark/>
          </w:tcPr>
          <w:p w14:paraId="340C62E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485431</w:t>
            </w:r>
          </w:p>
        </w:tc>
        <w:tc>
          <w:tcPr>
            <w:tcW w:w="1275" w:type="dxa"/>
            <w:shd w:val="clear" w:color="auto" w:fill="FFFFFF" w:themeFill="background1"/>
            <w:hideMark/>
          </w:tcPr>
          <w:p w14:paraId="5A3BC6C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520177</w:t>
            </w:r>
          </w:p>
        </w:tc>
        <w:tc>
          <w:tcPr>
            <w:tcW w:w="1418" w:type="dxa"/>
            <w:shd w:val="clear" w:color="auto" w:fill="FFFFFF" w:themeFill="background1"/>
            <w:noWrap/>
            <w:hideMark/>
          </w:tcPr>
          <w:p w14:paraId="4245E43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7,16%</w:t>
            </w:r>
          </w:p>
        </w:tc>
        <w:tc>
          <w:tcPr>
            <w:tcW w:w="1276" w:type="dxa"/>
            <w:shd w:val="clear" w:color="auto" w:fill="FFFFFF" w:themeFill="background1"/>
            <w:vAlign w:val="bottom"/>
          </w:tcPr>
          <w:p w14:paraId="0E504C2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531431</w:t>
            </w:r>
          </w:p>
        </w:tc>
        <w:tc>
          <w:tcPr>
            <w:tcW w:w="1638" w:type="dxa"/>
            <w:shd w:val="clear" w:color="auto" w:fill="FFFFFF" w:themeFill="background1"/>
            <w:vAlign w:val="bottom"/>
          </w:tcPr>
          <w:p w14:paraId="39861C8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9.48%</w:t>
            </w:r>
          </w:p>
        </w:tc>
      </w:tr>
      <w:tr w:rsidR="005B61C8" w:rsidRPr="005B61C8" w14:paraId="5711E4E5"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17D4469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2016-02</w:t>
            </w:r>
          </w:p>
        </w:tc>
        <w:tc>
          <w:tcPr>
            <w:tcW w:w="1129" w:type="dxa"/>
            <w:shd w:val="clear" w:color="auto" w:fill="FFFFFF" w:themeFill="background1"/>
            <w:noWrap/>
            <w:hideMark/>
          </w:tcPr>
          <w:p w14:paraId="45A58BD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532593</w:t>
            </w:r>
          </w:p>
        </w:tc>
        <w:tc>
          <w:tcPr>
            <w:tcW w:w="1275" w:type="dxa"/>
            <w:shd w:val="clear" w:color="auto" w:fill="FFFFFF" w:themeFill="background1"/>
            <w:hideMark/>
          </w:tcPr>
          <w:p w14:paraId="7AF18CC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563375</w:t>
            </w:r>
          </w:p>
        </w:tc>
        <w:tc>
          <w:tcPr>
            <w:tcW w:w="1418" w:type="dxa"/>
            <w:shd w:val="clear" w:color="auto" w:fill="FFFFFF" w:themeFill="background1"/>
            <w:noWrap/>
            <w:hideMark/>
          </w:tcPr>
          <w:p w14:paraId="1FB3269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5,78%</w:t>
            </w:r>
          </w:p>
        </w:tc>
        <w:tc>
          <w:tcPr>
            <w:tcW w:w="1276" w:type="dxa"/>
            <w:shd w:val="clear" w:color="auto" w:fill="FFFFFF" w:themeFill="background1"/>
            <w:vAlign w:val="bottom"/>
          </w:tcPr>
          <w:p w14:paraId="36DCE0A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582689</w:t>
            </w:r>
          </w:p>
        </w:tc>
        <w:tc>
          <w:tcPr>
            <w:tcW w:w="1638" w:type="dxa"/>
            <w:shd w:val="clear" w:color="auto" w:fill="FFFFFF" w:themeFill="background1"/>
            <w:vAlign w:val="bottom"/>
          </w:tcPr>
          <w:p w14:paraId="52A3201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9.41%</w:t>
            </w:r>
          </w:p>
        </w:tc>
      </w:tr>
      <w:tr w:rsidR="005B61C8" w:rsidRPr="005B61C8" w14:paraId="1B3557BA"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64871249"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2016-03</w:t>
            </w:r>
          </w:p>
        </w:tc>
        <w:tc>
          <w:tcPr>
            <w:tcW w:w="1129" w:type="dxa"/>
            <w:shd w:val="clear" w:color="auto" w:fill="FFFFFF" w:themeFill="background1"/>
            <w:noWrap/>
            <w:hideMark/>
          </w:tcPr>
          <w:p w14:paraId="2CD5665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689505</w:t>
            </w:r>
          </w:p>
        </w:tc>
        <w:tc>
          <w:tcPr>
            <w:tcW w:w="1275" w:type="dxa"/>
            <w:shd w:val="clear" w:color="auto" w:fill="FFFFFF" w:themeFill="background1"/>
            <w:hideMark/>
          </w:tcPr>
          <w:p w14:paraId="11C4000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733203</w:t>
            </w:r>
          </w:p>
        </w:tc>
        <w:tc>
          <w:tcPr>
            <w:tcW w:w="1418" w:type="dxa"/>
            <w:shd w:val="clear" w:color="auto" w:fill="FFFFFF" w:themeFill="background1"/>
            <w:noWrap/>
            <w:hideMark/>
          </w:tcPr>
          <w:p w14:paraId="2742FAD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6,34%</w:t>
            </w:r>
          </w:p>
        </w:tc>
        <w:tc>
          <w:tcPr>
            <w:tcW w:w="1276" w:type="dxa"/>
            <w:shd w:val="clear" w:color="auto" w:fill="FFFFFF" w:themeFill="background1"/>
            <w:vAlign w:val="bottom"/>
          </w:tcPr>
          <w:p w14:paraId="4F9EF20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748670</w:t>
            </w:r>
          </w:p>
        </w:tc>
        <w:tc>
          <w:tcPr>
            <w:tcW w:w="1638" w:type="dxa"/>
            <w:shd w:val="clear" w:color="auto" w:fill="FFFFFF" w:themeFill="background1"/>
            <w:vAlign w:val="bottom"/>
          </w:tcPr>
          <w:p w14:paraId="1FB91A5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8.58%</w:t>
            </w:r>
          </w:p>
        </w:tc>
      </w:tr>
      <w:tr w:rsidR="005B61C8" w:rsidRPr="005B61C8" w14:paraId="4337937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68732A4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2016-04</w:t>
            </w:r>
          </w:p>
        </w:tc>
        <w:tc>
          <w:tcPr>
            <w:tcW w:w="1129" w:type="dxa"/>
            <w:shd w:val="clear" w:color="auto" w:fill="FFFFFF" w:themeFill="background1"/>
            <w:noWrap/>
            <w:hideMark/>
          </w:tcPr>
          <w:p w14:paraId="252A9A8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1141786</w:t>
            </w:r>
          </w:p>
        </w:tc>
        <w:tc>
          <w:tcPr>
            <w:tcW w:w="1275" w:type="dxa"/>
            <w:shd w:val="clear" w:color="auto" w:fill="FFFFFF" w:themeFill="background1"/>
            <w:hideMark/>
          </w:tcPr>
          <w:p w14:paraId="6E75E1C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1199478</w:t>
            </w:r>
          </w:p>
        </w:tc>
        <w:tc>
          <w:tcPr>
            <w:tcW w:w="1418" w:type="dxa"/>
            <w:shd w:val="clear" w:color="auto" w:fill="FFFFFF" w:themeFill="background1"/>
            <w:noWrap/>
            <w:hideMark/>
          </w:tcPr>
          <w:p w14:paraId="3B62D7B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5,05%</w:t>
            </w:r>
          </w:p>
        </w:tc>
        <w:tc>
          <w:tcPr>
            <w:tcW w:w="1276" w:type="dxa"/>
            <w:shd w:val="clear" w:color="auto" w:fill="FFFFFF" w:themeFill="background1"/>
            <w:vAlign w:val="bottom"/>
          </w:tcPr>
          <w:p w14:paraId="59F9AA3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1199703</w:t>
            </w:r>
          </w:p>
        </w:tc>
        <w:tc>
          <w:tcPr>
            <w:tcW w:w="1638" w:type="dxa"/>
            <w:shd w:val="clear" w:color="auto" w:fill="FFFFFF" w:themeFill="background1"/>
            <w:vAlign w:val="bottom"/>
          </w:tcPr>
          <w:p w14:paraId="5A03148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5.07%</w:t>
            </w:r>
          </w:p>
        </w:tc>
      </w:tr>
      <w:tr w:rsidR="005B61C8" w:rsidRPr="005B61C8" w14:paraId="5ECA6FCF"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462182A4"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2016-05</w:t>
            </w:r>
          </w:p>
        </w:tc>
        <w:tc>
          <w:tcPr>
            <w:tcW w:w="1129" w:type="dxa"/>
            <w:shd w:val="clear" w:color="auto" w:fill="FFFFFF" w:themeFill="background1"/>
            <w:noWrap/>
            <w:hideMark/>
          </w:tcPr>
          <w:p w14:paraId="0E9DA6D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2152897</w:t>
            </w:r>
          </w:p>
        </w:tc>
        <w:tc>
          <w:tcPr>
            <w:tcW w:w="1275" w:type="dxa"/>
            <w:shd w:val="clear" w:color="auto" w:fill="FFFFFF" w:themeFill="background1"/>
            <w:hideMark/>
          </w:tcPr>
          <w:p w14:paraId="5115869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2253558</w:t>
            </w:r>
          </w:p>
        </w:tc>
        <w:tc>
          <w:tcPr>
            <w:tcW w:w="1418" w:type="dxa"/>
            <w:shd w:val="clear" w:color="auto" w:fill="FFFFFF" w:themeFill="background1"/>
            <w:noWrap/>
            <w:hideMark/>
          </w:tcPr>
          <w:p w14:paraId="41D8AFC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4,68%</w:t>
            </w:r>
          </w:p>
        </w:tc>
        <w:tc>
          <w:tcPr>
            <w:tcW w:w="1276" w:type="dxa"/>
            <w:shd w:val="clear" w:color="auto" w:fill="FFFFFF" w:themeFill="background1"/>
            <w:vAlign w:val="bottom"/>
          </w:tcPr>
          <w:p w14:paraId="30DB971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2197370</w:t>
            </w:r>
          </w:p>
        </w:tc>
        <w:tc>
          <w:tcPr>
            <w:tcW w:w="1638" w:type="dxa"/>
            <w:shd w:val="clear" w:color="auto" w:fill="FFFFFF" w:themeFill="background1"/>
            <w:vAlign w:val="bottom"/>
          </w:tcPr>
          <w:p w14:paraId="733F4F1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2.07%</w:t>
            </w:r>
          </w:p>
        </w:tc>
      </w:tr>
      <w:tr w:rsidR="005B61C8" w:rsidRPr="005B61C8" w14:paraId="38744A3E"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1730509D"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2016-06</w:t>
            </w:r>
          </w:p>
        </w:tc>
        <w:tc>
          <w:tcPr>
            <w:tcW w:w="1129" w:type="dxa"/>
            <w:shd w:val="clear" w:color="auto" w:fill="FFFFFF" w:themeFill="background1"/>
            <w:noWrap/>
            <w:hideMark/>
          </w:tcPr>
          <w:p w14:paraId="3391468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2573973</w:t>
            </w:r>
          </w:p>
        </w:tc>
        <w:tc>
          <w:tcPr>
            <w:tcW w:w="1275" w:type="dxa"/>
            <w:shd w:val="clear" w:color="auto" w:fill="FFFFFF" w:themeFill="background1"/>
            <w:hideMark/>
          </w:tcPr>
          <w:p w14:paraId="674BFC1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2706352</w:t>
            </w:r>
          </w:p>
        </w:tc>
        <w:tc>
          <w:tcPr>
            <w:tcW w:w="1418" w:type="dxa"/>
            <w:shd w:val="clear" w:color="auto" w:fill="FFFFFF" w:themeFill="background1"/>
            <w:noWrap/>
            <w:hideMark/>
          </w:tcPr>
          <w:p w14:paraId="6913D88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5,14%</w:t>
            </w:r>
          </w:p>
        </w:tc>
        <w:tc>
          <w:tcPr>
            <w:tcW w:w="1276" w:type="dxa"/>
            <w:shd w:val="clear" w:color="auto" w:fill="FFFFFF" w:themeFill="background1"/>
            <w:vAlign w:val="bottom"/>
          </w:tcPr>
          <w:p w14:paraId="39666D6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2602449</w:t>
            </w:r>
          </w:p>
        </w:tc>
        <w:tc>
          <w:tcPr>
            <w:tcW w:w="1638" w:type="dxa"/>
            <w:shd w:val="clear" w:color="auto" w:fill="FFFFFF" w:themeFill="background1"/>
            <w:vAlign w:val="bottom"/>
          </w:tcPr>
          <w:p w14:paraId="2980421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1.11%</w:t>
            </w:r>
          </w:p>
        </w:tc>
      </w:tr>
      <w:tr w:rsidR="005B61C8" w:rsidRPr="005B61C8" w14:paraId="4D71D75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6050F6DA"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2016-07</w:t>
            </w:r>
          </w:p>
        </w:tc>
        <w:tc>
          <w:tcPr>
            <w:tcW w:w="1129" w:type="dxa"/>
            <w:shd w:val="clear" w:color="auto" w:fill="FFFFFF" w:themeFill="background1"/>
            <w:noWrap/>
            <w:hideMark/>
          </w:tcPr>
          <w:p w14:paraId="1D1AEA3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3025144</w:t>
            </w:r>
          </w:p>
        </w:tc>
        <w:tc>
          <w:tcPr>
            <w:tcW w:w="1275" w:type="dxa"/>
            <w:shd w:val="clear" w:color="auto" w:fill="FFFFFF" w:themeFill="background1"/>
            <w:hideMark/>
          </w:tcPr>
          <w:p w14:paraId="2C98958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3190640</w:t>
            </w:r>
          </w:p>
        </w:tc>
        <w:tc>
          <w:tcPr>
            <w:tcW w:w="1418" w:type="dxa"/>
            <w:shd w:val="clear" w:color="auto" w:fill="FFFFFF" w:themeFill="background1"/>
            <w:noWrap/>
            <w:hideMark/>
          </w:tcPr>
          <w:p w14:paraId="74AD297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5,47%</w:t>
            </w:r>
          </w:p>
        </w:tc>
        <w:tc>
          <w:tcPr>
            <w:tcW w:w="1276" w:type="dxa"/>
            <w:shd w:val="clear" w:color="auto" w:fill="FFFFFF" w:themeFill="background1"/>
            <w:vAlign w:val="bottom"/>
          </w:tcPr>
          <w:p w14:paraId="321BC63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3073075</w:t>
            </w:r>
          </w:p>
        </w:tc>
        <w:tc>
          <w:tcPr>
            <w:tcW w:w="1638" w:type="dxa"/>
            <w:shd w:val="clear" w:color="auto" w:fill="FFFFFF" w:themeFill="background1"/>
            <w:vAlign w:val="bottom"/>
          </w:tcPr>
          <w:p w14:paraId="6E910B7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1.58%</w:t>
            </w:r>
          </w:p>
        </w:tc>
      </w:tr>
      <w:tr w:rsidR="005B61C8" w:rsidRPr="005B61C8" w14:paraId="38E1B3D2"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35F931B"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2016-08</w:t>
            </w:r>
          </w:p>
        </w:tc>
        <w:tc>
          <w:tcPr>
            <w:tcW w:w="1129" w:type="dxa"/>
            <w:shd w:val="clear" w:color="auto" w:fill="FFFFFF" w:themeFill="background1"/>
            <w:noWrap/>
            <w:hideMark/>
          </w:tcPr>
          <w:p w14:paraId="249B2C8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3247472</w:t>
            </w:r>
          </w:p>
        </w:tc>
        <w:tc>
          <w:tcPr>
            <w:tcW w:w="1275" w:type="dxa"/>
            <w:shd w:val="clear" w:color="auto" w:fill="FFFFFF" w:themeFill="background1"/>
            <w:hideMark/>
          </w:tcPr>
          <w:p w14:paraId="7007257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3436208</w:t>
            </w:r>
          </w:p>
        </w:tc>
        <w:tc>
          <w:tcPr>
            <w:tcW w:w="1418" w:type="dxa"/>
            <w:shd w:val="clear" w:color="auto" w:fill="FFFFFF" w:themeFill="background1"/>
            <w:noWrap/>
            <w:hideMark/>
          </w:tcPr>
          <w:p w14:paraId="5D34D61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5,81%</w:t>
            </w:r>
          </w:p>
        </w:tc>
        <w:tc>
          <w:tcPr>
            <w:tcW w:w="1276" w:type="dxa"/>
            <w:shd w:val="clear" w:color="auto" w:fill="FFFFFF" w:themeFill="background1"/>
            <w:vAlign w:val="bottom"/>
          </w:tcPr>
          <w:p w14:paraId="4F0703D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3288380</w:t>
            </w:r>
          </w:p>
        </w:tc>
        <w:tc>
          <w:tcPr>
            <w:tcW w:w="1638" w:type="dxa"/>
            <w:shd w:val="clear" w:color="auto" w:fill="FFFFFF" w:themeFill="background1"/>
            <w:vAlign w:val="bottom"/>
          </w:tcPr>
          <w:p w14:paraId="5B2BC2E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1.26%</w:t>
            </w:r>
          </w:p>
        </w:tc>
      </w:tr>
      <w:tr w:rsidR="005B61C8" w:rsidRPr="005B61C8" w14:paraId="4A965F28"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45BC6232"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2016-09</w:t>
            </w:r>
          </w:p>
        </w:tc>
        <w:tc>
          <w:tcPr>
            <w:tcW w:w="1129" w:type="dxa"/>
            <w:shd w:val="clear" w:color="auto" w:fill="FFFFFF" w:themeFill="background1"/>
            <w:noWrap/>
            <w:hideMark/>
          </w:tcPr>
          <w:p w14:paraId="670FE90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2493173</w:t>
            </w:r>
          </w:p>
        </w:tc>
        <w:tc>
          <w:tcPr>
            <w:tcW w:w="1275" w:type="dxa"/>
            <w:shd w:val="clear" w:color="auto" w:fill="FFFFFF" w:themeFill="background1"/>
            <w:hideMark/>
          </w:tcPr>
          <w:p w14:paraId="686AF18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2624940</w:t>
            </w:r>
          </w:p>
        </w:tc>
        <w:tc>
          <w:tcPr>
            <w:tcW w:w="1418" w:type="dxa"/>
            <w:shd w:val="clear" w:color="auto" w:fill="FFFFFF" w:themeFill="background1"/>
            <w:noWrap/>
            <w:hideMark/>
          </w:tcPr>
          <w:p w14:paraId="69C1A9C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5,29%</w:t>
            </w:r>
          </w:p>
        </w:tc>
        <w:tc>
          <w:tcPr>
            <w:tcW w:w="1276" w:type="dxa"/>
            <w:shd w:val="clear" w:color="auto" w:fill="FFFFFF" w:themeFill="background1"/>
            <w:vAlign w:val="bottom"/>
          </w:tcPr>
          <w:p w14:paraId="459B254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2538843</w:t>
            </w:r>
          </w:p>
        </w:tc>
        <w:tc>
          <w:tcPr>
            <w:tcW w:w="1638" w:type="dxa"/>
            <w:shd w:val="clear" w:color="auto" w:fill="FFFFFF" w:themeFill="background1"/>
            <w:vAlign w:val="bottom"/>
          </w:tcPr>
          <w:p w14:paraId="6BF2543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1.83%</w:t>
            </w:r>
          </w:p>
        </w:tc>
      </w:tr>
      <w:tr w:rsidR="005B61C8" w:rsidRPr="005B61C8" w14:paraId="09173E7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05CD67F6"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2016-10</w:t>
            </w:r>
          </w:p>
        </w:tc>
        <w:tc>
          <w:tcPr>
            <w:tcW w:w="1129" w:type="dxa"/>
            <w:shd w:val="clear" w:color="auto" w:fill="FFFFFF" w:themeFill="background1"/>
            <w:noWrap/>
            <w:hideMark/>
          </w:tcPr>
          <w:p w14:paraId="341A077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1351422</w:t>
            </w:r>
          </w:p>
        </w:tc>
        <w:tc>
          <w:tcPr>
            <w:tcW w:w="1275" w:type="dxa"/>
            <w:shd w:val="clear" w:color="auto" w:fill="FFFFFF" w:themeFill="background1"/>
            <w:hideMark/>
          </w:tcPr>
          <w:p w14:paraId="659CEB1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1427648</w:t>
            </w:r>
          </w:p>
        </w:tc>
        <w:tc>
          <w:tcPr>
            <w:tcW w:w="1418" w:type="dxa"/>
            <w:shd w:val="clear" w:color="auto" w:fill="FFFFFF" w:themeFill="background1"/>
            <w:noWrap/>
            <w:hideMark/>
          </w:tcPr>
          <w:p w14:paraId="4FF3DE8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5,64%</w:t>
            </w:r>
          </w:p>
        </w:tc>
        <w:tc>
          <w:tcPr>
            <w:tcW w:w="1276" w:type="dxa"/>
            <w:shd w:val="clear" w:color="auto" w:fill="FFFFFF" w:themeFill="background1"/>
            <w:vAlign w:val="bottom"/>
          </w:tcPr>
          <w:p w14:paraId="59AC763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1422885</w:t>
            </w:r>
          </w:p>
        </w:tc>
        <w:tc>
          <w:tcPr>
            <w:tcW w:w="1638" w:type="dxa"/>
            <w:shd w:val="clear" w:color="auto" w:fill="FFFFFF" w:themeFill="background1"/>
            <w:vAlign w:val="bottom"/>
          </w:tcPr>
          <w:p w14:paraId="4841383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5.29%</w:t>
            </w:r>
          </w:p>
        </w:tc>
      </w:tr>
      <w:tr w:rsidR="005B61C8" w:rsidRPr="005B61C8" w14:paraId="3B2A218D"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BC47847"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2016-11</w:t>
            </w:r>
          </w:p>
        </w:tc>
        <w:tc>
          <w:tcPr>
            <w:tcW w:w="1129" w:type="dxa"/>
            <w:shd w:val="clear" w:color="auto" w:fill="FFFFFF" w:themeFill="background1"/>
            <w:noWrap/>
            <w:hideMark/>
          </w:tcPr>
          <w:p w14:paraId="1B47313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559050</w:t>
            </w:r>
          </w:p>
        </w:tc>
        <w:tc>
          <w:tcPr>
            <w:tcW w:w="1275" w:type="dxa"/>
            <w:shd w:val="clear" w:color="auto" w:fill="FFFFFF" w:themeFill="background1"/>
            <w:hideMark/>
          </w:tcPr>
          <w:p w14:paraId="153789E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588749</w:t>
            </w:r>
          </w:p>
        </w:tc>
        <w:tc>
          <w:tcPr>
            <w:tcW w:w="1418" w:type="dxa"/>
            <w:shd w:val="clear" w:color="auto" w:fill="FFFFFF" w:themeFill="background1"/>
            <w:noWrap/>
            <w:hideMark/>
          </w:tcPr>
          <w:p w14:paraId="0EB35AD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5,31%</w:t>
            </w:r>
          </w:p>
        </w:tc>
        <w:tc>
          <w:tcPr>
            <w:tcW w:w="1276" w:type="dxa"/>
            <w:shd w:val="clear" w:color="auto" w:fill="FFFFFF" w:themeFill="background1"/>
            <w:vAlign w:val="bottom"/>
          </w:tcPr>
          <w:p w14:paraId="11B0826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632527</w:t>
            </w:r>
          </w:p>
        </w:tc>
        <w:tc>
          <w:tcPr>
            <w:tcW w:w="1638" w:type="dxa"/>
            <w:shd w:val="clear" w:color="auto" w:fill="FFFFFF" w:themeFill="background1"/>
            <w:vAlign w:val="bottom"/>
          </w:tcPr>
          <w:p w14:paraId="3B86BDB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13.14%</w:t>
            </w:r>
          </w:p>
        </w:tc>
      </w:tr>
      <w:tr w:rsidR="005B61C8" w:rsidRPr="005B61C8" w14:paraId="786AADB9"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A55FDE8"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2016-12</w:t>
            </w:r>
          </w:p>
        </w:tc>
        <w:tc>
          <w:tcPr>
            <w:tcW w:w="1129" w:type="dxa"/>
            <w:shd w:val="clear" w:color="auto" w:fill="FFFFFF" w:themeFill="background1"/>
            <w:noWrap/>
            <w:hideMark/>
          </w:tcPr>
          <w:p w14:paraId="2FFA856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568733</w:t>
            </w:r>
          </w:p>
        </w:tc>
        <w:tc>
          <w:tcPr>
            <w:tcW w:w="1275" w:type="dxa"/>
            <w:shd w:val="clear" w:color="auto" w:fill="FFFFFF" w:themeFill="background1"/>
            <w:hideMark/>
          </w:tcPr>
          <w:p w14:paraId="38DC64E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593321</w:t>
            </w:r>
          </w:p>
        </w:tc>
        <w:tc>
          <w:tcPr>
            <w:tcW w:w="1418" w:type="dxa"/>
            <w:shd w:val="clear" w:color="auto" w:fill="FFFFFF" w:themeFill="background1"/>
            <w:noWrap/>
            <w:hideMark/>
          </w:tcPr>
          <w:p w14:paraId="7A1803B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4,32%</w:t>
            </w:r>
          </w:p>
        </w:tc>
        <w:tc>
          <w:tcPr>
            <w:tcW w:w="1276" w:type="dxa"/>
            <w:shd w:val="clear" w:color="auto" w:fill="FFFFFF" w:themeFill="background1"/>
            <w:vAlign w:val="bottom"/>
          </w:tcPr>
          <w:p w14:paraId="0653E28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645022</w:t>
            </w:r>
          </w:p>
        </w:tc>
        <w:tc>
          <w:tcPr>
            <w:tcW w:w="1638" w:type="dxa"/>
            <w:shd w:val="clear" w:color="auto" w:fill="FFFFFF" w:themeFill="background1"/>
            <w:vAlign w:val="bottom"/>
          </w:tcPr>
          <w:p w14:paraId="5B26BE9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13.41%</w:t>
            </w:r>
          </w:p>
        </w:tc>
      </w:tr>
      <w:tr w:rsidR="005B61C8" w:rsidRPr="005B61C8" w14:paraId="259C2DD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FFFFFF" w:themeFill="background1"/>
            <w:noWrap/>
            <w:hideMark/>
          </w:tcPr>
          <w:p w14:paraId="2F97909D" w14:textId="77777777" w:rsidR="005B61C8" w:rsidRPr="005B61C8" w:rsidRDefault="005B61C8" w:rsidP="0012388C">
            <w:pPr>
              <w:jc w:val="both"/>
              <w:rPr>
                <w:rFonts w:ascii="Calibri" w:eastAsia="Times New Roman" w:hAnsi="Calibri" w:cs="Calibri"/>
                <w:lang w:val="en-US" w:eastAsia="el-GR"/>
              </w:rPr>
            </w:pPr>
            <w:r w:rsidRPr="005B61C8">
              <w:rPr>
                <w:rFonts w:ascii="Calibri" w:eastAsia="Times New Roman" w:hAnsi="Calibri" w:cs="Calibri"/>
                <w:lang w:val="en-US" w:eastAsia="el-GR"/>
              </w:rPr>
              <w:t>Average 2016</w:t>
            </w:r>
          </w:p>
        </w:tc>
        <w:tc>
          <w:tcPr>
            <w:tcW w:w="1275" w:type="dxa"/>
            <w:shd w:val="clear" w:color="auto" w:fill="FFFFFF" w:themeFill="background1"/>
          </w:tcPr>
          <w:p w14:paraId="64939AF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l-GR"/>
              </w:rPr>
            </w:pPr>
          </w:p>
        </w:tc>
        <w:tc>
          <w:tcPr>
            <w:tcW w:w="1418" w:type="dxa"/>
            <w:shd w:val="clear" w:color="auto" w:fill="FFFFFF" w:themeFill="background1"/>
            <w:noWrap/>
            <w:hideMark/>
          </w:tcPr>
          <w:p w14:paraId="0DADF8D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val="en-US" w:eastAsia="el-GR"/>
              </w:rPr>
            </w:pPr>
            <w:r w:rsidRPr="005B61C8">
              <w:rPr>
                <w:rFonts w:ascii="Calibri" w:eastAsia="Times New Roman" w:hAnsi="Calibri" w:cs="Calibri"/>
                <w:b/>
                <w:lang w:val="en-US" w:eastAsia="el-GR"/>
              </w:rPr>
              <w:t>5,50%</w:t>
            </w:r>
          </w:p>
        </w:tc>
        <w:tc>
          <w:tcPr>
            <w:tcW w:w="1276" w:type="dxa"/>
            <w:shd w:val="clear" w:color="auto" w:fill="FFFFFF" w:themeFill="background1"/>
            <w:vAlign w:val="bottom"/>
          </w:tcPr>
          <w:p w14:paraId="662F04A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638" w:type="dxa"/>
            <w:shd w:val="clear" w:color="auto" w:fill="FFFFFF" w:themeFill="background1"/>
            <w:vAlign w:val="bottom"/>
          </w:tcPr>
          <w:p w14:paraId="34D334C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lang w:val="en-US"/>
              </w:rPr>
            </w:pPr>
            <w:r w:rsidRPr="005B61C8">
              <w:rPr>
                <w:rFonts w:ascii="Calibri" w:hAnsi="Calibri" w:cs="Calibri"/>
                <w:b/>
              </w:rPr>
              <w:t>6.02%</w:t>
            </w:r>
          </w:p>
        </w:tc>
      </w:tr>
      <w:tr w:rsidR="005B61C8" w:rsidRPr="005B61C8" w14:paraId="1CD96AA8"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7396E3B2"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2017-01</w:t>
            </w:r>
          </w:p>
        </w:tc>
        <w:tc>
          <w:tcPr>
            <w:tcW w:w="1129" w:type="dxa"/>
            <w:shd w:val="clear" w:color="auto" w:fill="FFFFFF" w:themeFill="background1"/>
            <w:noWrap/>
            <w:hideMark/>
          </w:tcPr>
          <w:p w14:paraId="7EAA210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485431</w:t>
            </w:r>
          </w:p>
        </w:tc>
        <w:tc>
          <w:tcPr>
            <w:tcW w:w="1275" w:type="dxa"/>
            <w:shd w:val="clear" w:color="auto" w:fill="FFFFFF" w:themeFill="background1"/>
            <w:hideMark/>
          </w:tcPr>
          <w:p w14:paraId="5FC1924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544293</w:t>
            </w:r>
          </w:p>
        </w:tc>
        <w:tc>
          <w:tcPr>
            <w:tcW w:w="1418" w:type="dxa"/>
            <w:shd w:val="clear" w:color="auto" w:fill="FFFFFF" w:themeFill="background1"/>
            <w:noWrap/>
            <w:hideMark/>
          </w:tcPr>
          <w:p w14:paraId="2016C44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12,13%</w:t>
            </w:r>
          </w:p>
        </w:tc>
        <w:tc>
          <w:tcPr>
            <w:tcW w:w="1276" w:type="dxa"/>
            <w:shd w:val="clear" w:color="auto" w:fill="FFFFFF" w:themeFill="background1"/>
            <w:vAlign w:val="bottom"/>
          </w:tcPr>
          <w:p w14:paraId="2474C0F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609156</w:t>
            </w:r>
          </w:p>
        </w:tc>
        <w:tc>
          <w:tcPr>
            <w:tcW w:w="1638" w:type="dxa"/>
            <w:shd w:val="clear" w:color="auto" w:fill="FFFFFF" w:themeFill="background1"/>
            <w:vAlign w:val="bottom"/>
          </w:tcPr>
          <w:p w14:paraId="2E1CAB0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25.49%</w:t>
            </w:r>
          </w:p>
        </w:tc>
      </w:tr>
      <w:tr w:rsidR="005B61C8" w:rsidRPr="005B61C8" w14:paraId="690CDE1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BDD7D54"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2017-02</w:t>
            </w:r>
          </w:p>
        </w:tc>
        <w:tc>
          <w:tcPr>
            <w:tcW w:w="1129" w:type="dxa"/>
            <w:shd w:val="clear" w:color="auto" w:fill="FFFFFF" w:themeFill="background1"/>
            <w:noWrap/>
            <w:hideMark/>
          </w:tcPr>
          <w:p w14:paraId="5B1DF89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532593</w:t>
            </w:r>
          </w:p>
        </w:tc>
        <w:tc>
          <w:tcPr>
            <w:tcW w:w="1275" w:type="dxa"/>
            <w:shd w:val="clear" w:color="auto" w:fill="FFFFFF" w:themeFill="background1"/>
            <w:hideMark/>
          </w:tcPr>
          <w:p w14:paraId="27D6F3C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589394</w:t>
            </w:r>
          </w:p>
        </w:tc>
        <w:tc>
          <w:tcPr>
            <w:tcW w:w="1418" w:type="dxa"/>
            <w:shd w:val="clear" w:color="auto" w:fill="FFFFFF" w:themeFill="background1"/>
            <w:noWrap/>
            <w:hideMark/>
          </w:tcPr>
          <w:p w14:paraId="7C53E0B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10,66%</w:t>
            </w:r>
          </w:p>
        </w:tc>
        <w:tc>
          <w:tcPr>
            <w:tcW w:w="1276" w:type="dxa"/>
            <w:shd w:val="clear" w:color="auto" w:fill="FFFFFF" w:themeFill="background1"/>
            <w:vAlign w:val="bottom"/>
          </w:tcPr>
          <w:p w14:paraId="38E136E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665537</w:t>
            </w:r>
          </w:p>
        </w:tc>
        <w:tc>
          <w:tcPr>
            <w:tcW w:w="1638" w:type="dxa"/>
            <w:shd w:val="clear" w:color="auto" w:fill="FFFFFF" w:themeFill="background1"/>
            <w:vAlign w:val="bottom"/>
          </w:tcPr>
          <w:p w14:paraId="33052FF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24.96%</w:t>
            </w:r>
          </w:p>
        </w:tc>
      </w:tr>
      <w:tr w:rsidR="005B61C8" w:rsidRPr="005B61C8" w14:paraId="6B06AE0E"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DB19C6F"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2017-03</w:t>
            </w:r>
          </w:p>
        </w:tc>
        <w:tc>
          <w:tcPr>
            <w:tcW w:w="1129" w:type="dxa"/>
            <w:shd w:val="clear" w:color="auto" w:fill="FFFFFF" w:themeFill="background1"/>
            <w:noWrap/>
            <w:hideMark/>
          </w:tcPr>
          <w:p w14:paraId="11CB140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689505</w:t>
            </w:r>
          </w:p>
        </w:tc>
        <w:tc>
          <w:tcPr>
            <w:tcW w:w="1275" w:type="dxa"/>
            <w:shd w:val="clear" w:color="auto" w:fill="FFFFFF" w:themeFill="background1"/>
            <w:hideMark/>
          </w:tcPr>
          <w:p w14:paraId="36CB67B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766936</w:t>
            </w:r>
          </w:p>
        </w:tc>
        <w:tc>
          <w:tcPr>
            <w:tcW w:w="1418" w:type="dxa"/>
            <w:shd w:val="clear" w:color="auto" w:fill="FFFFFF" w:themeFill="background1"/>
            <w:noWrap/>
            <w:hideMark/>
          </w:tcPr>
          <w:p w14:paraId="3456D34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11,23%</w:t>
            </w:r>
          </w:p>
        </w:tc>
        <w:tc>
          <w:tcPr>
            <w:tcW w:w="1276" w:type="dxa"/>
            <w:shd w:val="clear" w:color="auto" w:fill="FFFFFF" w:themeFill="background1"/>
            <w:vAlign w:val="bottom"/>
          </w:tcPr>
          <w:p w14:paraId="01F38DE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833999</w:t>
            </w:r>
          </w:p>
        </w:tc>
        <w:tc>
          <w:tcPr>
            <w:tcW w:w="1638" w:type="dxa"/>
            <w:shd w:val="clear" w:color="auto" w:fill="FFFFFF" w:themeFill="background1"/>
            <w:vAlign w:val="bottom"/>
          </w:tcPr>
          <w:p w14:paraId="7796B0B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20.96%</w:t>
            </w:r>
          </w:p>
        </w:tc>
      </w:tr>
      <w:tr w:rsidR="005B61C8" w:rsidRPr="005B61C8" w14:paraId="4F453526"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7A5041C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2017-04</w:t>
            </w:r>
          </w:p>
        </w:tc>
        <w:tc>
          <w:tcPr>
            <w:tcW w:w="1129" w:type="dxa"/>
            <w:shd w:val="clear" w:color="auto" w:fill="FFFFFF" w:themeFill="background1"/>
            <w:noWrap/>
            <w:hideMark/>
          </w:tcPr>
          <w:p w14:paraId="73F932E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1141786</w:t>
            </w:r>
          </w:p>
        </w:tc>
        <w:tc>
          <w:tcPr>
            <w:tcW w:w="1275" w:type="dxa"/>
            <w:shd w:val="clear" w:color="auto" w:fill="FFFFFF" w:themeFill="background1"/>
            <w:hideMark/>
          </w:tcPr>
          <w:p w14:paraId="3A22DB9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1254452</w:t>
            </w:r>
          </w:p>
        </w:tc>
        <w:tc>
          <w:tcPr>
            <w:tcW w:w="1418" w:type="dxa"/>
            <w:shd w:val="clear" w:color="auto" w:fill="FFFFFF" w:themeFill="background1"/>
            <w:noWrap/>
            <w:hideMark/>
          </w:tcPr>
          <w:p w14:paraId="664F7D6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9,87%</w:t>
            </w:r>
          </w:p>
        </w:tc>
        <w:tc>
          <w:tcPr>
            <w:tcW w:w="1276" w:type="dxa"/>
            <w:shd w:val="clear" w:color="auto" w:fill="FFFFFF" w:themeFill="background1"/>
            <w:vAlign w:val="bottom"/>
          </w:tcPr>
          <w:p w14:paraId="1289FBA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1285166</w:t>
            </w:r>
          </w:p>
        </w:tc>
        <w:tc>
          <w:tcPr>
            <w:tcW w:w="1638" w:type="dxa"/>
            <w:shd w:val="clear" w:color="auto" w:fill="FFFFFF" w:themeFill="background1"/>
            <w:vAlign w:val="bottom"/>
          </w:tcPr>
          <w:p w14:paraId="52883AD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12.56%</w:t>
            </w:r>
          </w:p>
        </w:tc>
      </w:tr>
      <w:tr w:rsidR="005B61C8" w:rsidRPr="005B61C8" w14:paraId="46A30C54"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D14C8C0"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2017-05</w:t>
            </w:r>
          </w:p>
        </w:tc>
        <w:tc>
          <w:tcPr>
            <w:tcW w:w="1129" w:type="dxa"/>
            <w:shd w:val="clear" w:color="auto" w:fill="FFFFFF" w:themeFill="background1"/>
            <w:noWrap/>
            <w:hideMark/>
          </w:tcPr>
          <w:p w14:paraId="11662E5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2152897</w:t>
            </w:r>
          </w:p>
        </w:tc>
        <w:tc>
          <w:tcPr>
            <w:tcW w:w="1275" w:type="dxa"/>
            <w:shd w:val="clear" w:color="auto" w:fill="FFFFFF" w:themeFill="background1"/>
            <w:hideMark/>
          </w:tcPr>
          <w:p w14:paraId="180C891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2356448</w:t>
            </w:r>
          </w:p>
        </w:tc>
        <w:tc>
          <w:tcPr>
            <w:tcW w:w="1418" w:type="dxa"/>
            <w:shd w:val="clear" w:color="auto" w:fill="FFFFFF" w:themeFill="background1"/>
            <w:noWrap/>
            <w:hideMark/>
          </w:tcPr>
          <w:p w14:paraId="33F4D84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9,45%</w:t>
            </w:r>
          </w:p>
        </w:tc>
        <w:tc>
          <w:tcPr>
            <w:tcW w:w="1276" w:type="dxa"/>
            <w:shd w:val="clear" w:color="auto" w:fill="FFFFFF" w:themeFill="background1"/>
            <w:vAlign w:val="bottom"/>
          </w:tcPr>
          <w:p w14:paraId="531A053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2301412</w:t>
            </w:r>
          </w:p>
        </w:tc>
        <w:tc>
          <w:tcPr>
            <w:tcW w:w="1638" w:type="dxa"/>
            <w:shd w:val="clear" w:color="auto" w:fill="FFFFFF" w:themeFill="background1"/>
            <w:vAlign w:val="bottom"/>
          </w:tcPr>
          <w:p w14:paraId="2846FEA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6.90%</w:t>
            </w:r>
          </w:p>
        </w:tc>
      </w:tr>
      <w:tr w:rsidR="005B61C8" w:rsidRPr="005B61C8" w14:paraId="6CC16B77"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781CC1F0"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2017-06</w:t>
            </w:r>
          </w:p>
        </w:tc>
        <w:tc>
          <w:tcPr>
            <w:tcW w:w="1129" w:type="dxa"/>
            <w:shd w:val="clear" w:color="auto" w:fill="FFFFFF" w:themeFill="background1"/>
            <w:noWrap/>
            <w:hideMark/>
          </w:tcPr>
          <w:p w14:paraId="024902B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2573973</w:t>
            </w:r>
          </w:p>
        </w:tc>
        <w:tc>
          <w:tcPr>
            <w:tcW w:w="1275" w:type="dxa"/>
            <w:shd w:val="clear" w:color="auto" w:fill="FFFFFF" w:themeFill="background1"/>
            <w:hideMark/>
          </w:tcPr>
          <w:p w14:paraId="45F9B09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2829447</w:t>
            </w:r>
          </w:p>
        </w:tc>
        <w:tc>
          <w:tcPr>
            <w:tcW w:w="1418" w:type="dxa"/>
            <w:shd w:val="clear" w:color="auto" w:fill="FFFFFF" w:themeFill="background1"/>
            <w:noWrap/>
            <w:hideMark/>
          </w:tcPr>
          <w:p w14:paraId="16F8A51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9,93%</w:t>
            </w:r>
          </w:p>
        </w:tc>
        <w:tc>
          <w:tcPr>
            <w:tcW w:w="1276" w:type="dxa"/>
            <w:shd w:val="clear" w:color="auto" w:fill="FFFFFF" w:themeFill="background1"/>
            <w:vAlign w:val="bottom"/>
          </w:tcPr>
          <w:p w14:paraId="5BE1529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2719439</w:t>
            </w:r>
          </w:p>
        </w:tc>
        <w:tc>
          <w:tcPr>
            <w:tcW w:w="1638" w:type="dxa"/>
            <w:shd w:val="clear" w:color="auto" w:fill="FFFFFF" w:themeFill="background1"/>
            <w:vAlign w:val="bottom"/>
          </w:tcPr>
          <w:p w14:paraId="6E2A6DC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5.65%</w:t>
            </w:r>
          </w:p>
        </w:tc>
      </w:tr>
      <w:tr w:rsidR="005B61C8" w:rsidRPr="005B61C8" w14:paraId="35E3D4CC"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34492DD"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2017-07</w:t>
            </w:r>
          </w:p>
        </w:tc>
        <w:tc>
          <w:tcPr>
            <w:tcW w:w="1129" w:type="dxa"/>
            <w:shd w:val="clear" w:color="auto" w:fill="FFFFFF" w:themeFill="background1"/>
            <w:noWrap/>
            <w:hideMark/>
          </w:tcPr>
          <w:p w14:paraId="08C3120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3025144</w:t>
            </w:r>
          </w:p>
        </w:tc>
        <w:tc>
          <w:tcPr>
            <w:tcW w:w="1275" w:type="dxa"/>
            <w:shd w:val="clear" w:color="auto" w:fill="FFFFFF" w:themeFill="background1"/>
            <w:hideMark/>
          </w:tcPr>
          <w:p w14:paraId="3E96BBE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3335214</w:t>
            </w:r>
          </w:p>
        </w:tc>
        <w:tc>
          <w:tcPr>
            <w:tcW w:w="1418" w:type="dxa"/>
            <w:shd w:val="clear" w:color="auto" w:fill="FFFFFF" w:themeFill="background1"/>
            <w:noWrap/>
            <w:hideMark/>
          </w:tcPr>
          <w:p w14:paraId="37B288D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10,25%</w:t>
            </w:r>
          </w:p>
        </w:tc>
        <w:tc>
          <w:tcPr>
            <w:tcW w:w="1276" w:type="dxa"/>
            <w:shd w:val="clear" w:color="auto" w:fill="FFFFFF" w:themeFill="background1"/>
            <w:vAlign w:val="bottom"/>
          </w:tcPr>
          <w:p w14:paraId="5737B13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3178204</w:t>
            </w:r>
          </w:p>
        </w:tc>
        <w:tc>
          <w:tcPr>
            <w:tcW w:w="1638" w:type="dxa"/>
            <w:shd w:val="clear" w:color="auto" w:fill="FFFFFF" w:themeFill="background1"/>
            <w:vAlign w:val="bottom"/>
          </w:tcPr>
          <w:p w14:paraId="0E96450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5.06%</w:t>
            </w:r>
          </w:p>
        </w:tc>
      </w:tr>
      <w:tr w:rsidR="005B61C8" w:rsidRPr="005B61C8" w14:paraId="14D16F92"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00675E1F"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2017-08</w:t>
            </w:r>
          </w:p>
        </w:tc>
        <w:tc>
          <w:tcPr>
            <w:tcW w:w="1129" w:type="dxa"/>
            <w:shd w:val="clear" w:color="auto" w:fill="FFFFFF" w:themeFill="background1"/>
            <w:noWrap/>
            <w:hideMark/>
          </w:tcPr>
          <w:p w14:paraId="18926DB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3247472</w:t>
            </w:r>
          </w:p>
        </w:tc>
        <w:tc>
          <w:tcPr>
            <w:tcW w:w="1275" w:type="dxa"/>
            <w:shd w:val="clear" w:color="auto" w:fill="FFFFFF" w:themeFill="background1"/>
            <w:hideMark/>
          </w:tcPr>
          <w:p w14:paraId="448867B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3591323</w:t>
            </w:r>
          </w:p>
        </w:tc>
        <w:tc>
          <w:tcPr>
            <w:tcW w:w="1418" w:type="dxa"/>
            <w:shd w:val="clear" w:color="auto" w:fill="FFFFFF" w:themeFill="background1"/>
            <w:noWrap/>
            <w:hideMark/>
          </w:tcPr>
          <w:p w14:paraId="3FFEC17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10,59%</w:t>
            </w:r>
          </w:p>
        </w:tc>
        <w:tc>
          <w:tcPr>
            <w:tcW w:w="1276" w:type="dxa"/>
            <w:shd w:val="clear" w:color="auto" w:fill="FFFFFF" w:themeFill="background1"/>
            <w:vAlign w:val="bottom"/>
          </w:tcPr>
          <w:p w14:paraId="2B506E7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3398995</w:t>
            </w:r>
          </w:p>
        </w:tc>
        <w:tc>
          <w:tcPr>
            <w:tcW w:w="1638" w:type="dxa"/>
            <w:shd w:val="clear" w:color="auto" w:fill="FFFFFF" w:themeFill="background1"/>
            <w:vAlign w:val="bottom"/>
          </w:tcPr>
          <w:p w14:paraId="47AB61B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4.67%</w:t>
            </w:r>
          </w:p>
        </w:tc>
      </w:tr>
      <w:tr w:rsidR="005B61C8" w:rsidRPr="005B61C8" w14:paraId="2EA20BAE"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41B1FAB2"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2017-09</w:t>
            </w:r>
          </w:p>
        </w:tc>
        <w:tc>
          <w:tcPr>
            <w:tcW w:w="1129" w:type="dxa"/>
            <w:shd w:val="clear" w:color="auto" w:fill="FFFFFF" w:themeFill="background1"/>
            <w:noWrap/>
            <w:hideMark/>
          </w:tcPr>
          <w:p w14:paraId="63EB638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2493173</w:t>
            </w:r>
          </w:p>
        </w:tc>
        <w:tc>
          <w:tcPr>
            <w:tcW w:w="1275" w:type="dxa"/>
            <w:shd w:val="clear" w:color="auto" w:fill="FFFFFF" w:themeFill="background1"/>
            <w:hideMark/>
          </w:tcPr>
          <w:p w14:paraId="5855AB8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2742989</w:t>
            </w:r>
          </w:p>
        </w:tc>
        <w:tc>
          <w:tcPr>
            <w:tcW w:w="1418" w:type="dxa"/>
            <w:shd w:val="clear" w:color="auto" w:fill="FFFFFF" w:themeFill="background1"/>
            <w:noWrap/>
            <w:hideMark/>
          </w:tcPr>
          <w:p w14:paraId="69A2151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10,02%</w:t>
            </w:r>
          </w:p>
        </w:tc>
        <w:tc>
          <w:tcPr>
            <w:tcW w:w="1276" w:type="dxa"/>
            <w:shd w:val="clear" w:color="auto" w:fill="FFFFFF" w:themeFill="background1"/>
            <w:vAlign w:val="bottom"/>
          </w:tcPr>
          <w:p w14:paraId="0A0FCBE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2648944</w:t>
            </w:r>
          </w:p>
        </w:tc>
        <w:tc>
          <w:tcPr>
            <w:tcW w:w="1638" w:type="dxa"/>
            <w:shd w:val="clear" w:color="auto" w:fill="FFFFFF" w:themeFill="background1"/>
            <w:vAlign w:val="bottom"/>
          </w:tcPr>
          <w:p w14:paraId="1B0F224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6.25%</w:t>
            </w:r>
          </w:p>
        </w:tc>
      </w:tr>
      <w:tr w:rsidR="005B61C8" w:rsidRPr="005B61C8" w14:paraId="142A3303"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19A6D38D"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2017-10</w:t>
            </w:r>
          </w:p>
        </w:tc>
        <w:tc>
          <w:tcPr>
            <w:tcW w:w="1129" w:type="dxa"/>
            <w:shd w:val="clear" w:color="auto" w:fill="FFFFFF" w:themeFill="background1"/>
            <w:noWrap/>
            <w:hideMark/>
          </w:tcPr>
          <w:p w14:paraId="300E8AA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1351422</w:t>
            </w:r>
          </w:p>
        </w:tc>
        <w:tc>
          <w:tcPr>
            <w:tcW w:w="1275" w:type="dxa"/>
            <w:shd w:val="clear" w:color="auto" w:fill="FFFFFF" w:themeFill="background1"/>
            <w:hideMark/>
          </w:tcPr>
          <w:p w14:paraId="38EB39D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1491613</w:t>
            </w:r>
          </w:p>
        </w:tc>
        <w:tc>
          <w:tcPr>
            <w:tcW w:w="1418" w:type="dxa"/>
            <w:shd w:val="clear" w:color="auto" w:fill="FFFFFF" w:themeFill="background1"/>
            <w:noWrap/>
            <w:hideMark/>
          </w:tcPr>
          <w:p w14:paraId="33168D8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10,37%</w:t>
            </w:r>
          </w:p>
        </w:tc>
        <w:tc>
          <w:tcPr>
            <w:tcW w:w="1276" w:type="dxa"/>
            <w:shd w:val="clear" w:color="auto" w:fill="FFFFFF" w:themeFill="background1"/>
            <w:vAlign w:val="bottom"/>
          </w:tcPr>
          <w:p w14:paraId="034126A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1510489</w:t>
            </w:r>
          </w:p>
        </w:tc>
        <w:tc>
          <w:tcPr>
            <w:tcW w:w="1638" w:type="dxa"/>
            <w:shd w:val="clear" w:color="auto" w:fill="FFFFFF" w:themeFill="background1"/>
            <w:vAlign w:val="bottom"/>
          </w:tcPr>
          <w:p w14:paraId="757492A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11.77%</w:t>
            </w:r>
          </w:p>
        </w:tc>
      </w:tr>
      <w:tr w:rsidR="005B61C8" w:rsidRPr="005B61C8" w14:paraId="5A21C72A"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31F3C2B2"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2017-11</w:t>
            </w:r>
          </w:p>
        </w:tc>
        <w:tc>
          <w:tcPr>
            <w:tcW w:w="1129" w:type="dxa"/>
            <w:shd w:val="clear" w:color="auto" w:fill="FFFFFF" w:themeFill="background1"/>
            <w:noWrap/>
            <w:hideMark/>
          </w:tcPr>
          <w:p w14:paraId="6F8100E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559050</w:t>
            </w:r>
          </w:p>
        </w:tc>
        <w:tc>
          <w:tcPr>
            <w:tcW w:w="1275" w:type="dxa"/>
            <w:shd w:val="clear" w:color="auto" w:fill="FFFFFF" w:themeFill="background1"/>
            <w:hideMark/>
          </w:tcPr>
          <w:p w14:paraId="430B85E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615030</w:t>
            </w:r>
          </w:p>
        </w:tc>
        <w:tc>
          <w:tcPr>
            <w:tcW w:w="1418" w:type="dxa"/>
            <w:shd w:val="clear" w:color="auto" w:fill="FFFFFF" w:themeFill="background1"/>
            <w:noWrap/>
            <w:hideMark/>
          </w:tcPr>
          <w:p w14:paraId="2C1C40B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10,01%</w:t>
            </w:r>
          </w:p>
        </w:tc>
        <w:tc>
          <w:tcPr>
            <w:tcW w:w="1276" w:type="dxa"/>
            <w:shd w:val="clear" w:color="auto" w:fill="FFFFFF" w:themeFill="background1"/>
            <w:vAlign w:val="bottom"/>
          </w:tcPr>
          <w:p w14:paraId="52EA770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721129</w:t>
            </w:r>
          </w:p>
        </w:tc>
        <w:tc>
          <w:tcPr>
            <w:tcW w:w="1638" w:type="dxa"/>
            <w:shd w:val="clear" w:color="auto" w:fill="FFFFFF" w:themeFill="background1"/>
            <w:vAlign w:val="bottom"/>
          </w:tcPr>
          <w:p w14:paraId="07E43DC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28.99%</w:t>
            </w:r>
          </w:p>
        </w:tc>
      </w:tr>
      <w:tr w:rsidR="005B61C8" w:rsidRPr="005B61C8" w14:paraId="173EB589"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CE27CF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2017-12</w:t>
            </w:r>
          </w:p>
        </w:tc>
        <w:tc>
          <w:tcPr>
            <w:tcW w:w="1129" w:type="dxa"/>
            <w:shd w:val="clear" w:color="auto" w:fill="FFFFFF" w:themeFill="background1"/>
            <w:noWrap/>
            <w:hideMark/>
          </w:tcPr>
          <w:p w14:paraId="77E1AA8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568733</w:t>
            </w:r>
          </w:p>
        </w:tc>
        <w:tc>
          <w:tcPr>
            <w:tcW w:w="1275" w:type="dxa"/>
            <w:shd w:val="clear" w:color="auto" w:fill="FFFFFF" w:themeFill="background1"/>
            <w:hideMark/>
          </w:tcPr>
          <w:p w14:paraId="27572AB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619707</w:t>
            </w:r>
          </w:p>
        </w:tc>
        <w:tc>
          <w:tcPr>
            <w:tcW w:w="1418" w:type="dxa"/>
            <w:shd w:val="clear" w:color="auto" w:fill="FFFFFF" w:themeFill="background1"/>
            <w:noWrap/>
            <w:hideMark/>
          </w:tcPr>
          <w:p w14:paraId="560DD70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8,96%</w:t>
            </w:r>
          </w:p>
        </w:tc>
        <w:tc>
          <w:tcPr>
            <w:tcW w:w="1276" w:type="dxa"/>
            <w:shd w:val="clear" w:color="auto" w:fill="FFFFFF" w:themeFill="background1"/>
            <w:vAlign w:val="bottom"/>
          </w:tcPr>
          <w:p w14:paraId="6BFF7572"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731224</w:t>
            </w:r>
          </w:p>
        </w:tc>
        <w:tc>
          <w:tcPr>
            <w:tcW w:w="1638" w:type="dxa"/>
            <w:shd w:val="clear" w:color="auto" w:fill="FFFFFF" w:themeFill="background1"/>
            <w:vAlign w:val="bottom"/>
          </w:tcPr>
          <w:p w14:paraId="424975F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28.57%</w:t>
            </w:r>
          </w:p>
        </w:tc>
      </w:tr>
      <w:tr w:rsidR="005B61C8" w:rsidRPr="005B61C8" w14:paraId="40D68833"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FFFFFF" w:themeFill="background1"/>
            <w:noWrap/>
            <w:hideMark/>
          </w:tcPr>
          <w:p w14:paraId="5BC6FC78" w14:textId="77777777" w:rsidR="005B61C8" w:rsidRPr="005B61C8" w:rsidRDefault="005B61C8" w:rsidP="0012388C">
            <w:pPr>
              <w:jc w:val="both"/>
              <w:rPr>
                <w:rFonts w:ascii="Calibri" w:eastAsia="Times New Roman" w:hAnsi="Calibri" w:cs="Calibri"/>
                <w:lang w:val="en-US" w:eastAsia="el-GR"/>
              </w:rPr>
            </w:pPr>
            <w:r w:rsidRPr="005B61C8">
              <w:rPr>
                <w:rFonts w:ascii="Calibri" w:eastAsia="Times New Roman" w:hAnsi="Calibri" w:cs="Calibri"/>
                <w:lang w:val="en-US" w:eastAsia="el-GR"/>
              </w:rPr>
              <w:t>Average 2016</w:t>
            </w:r>
          </w:p>
        </w:tc>
        <w:tc>
          <w:tcPr>
            <w:tcW w:w="1275" w:type="dxa"/>
            <w:shd w:val="clear" w:color="auto" w:fill="FFFFFF" w:themeFill="background1"/>
          </w:tcPr>
          <w:p w14:paraId="7BD06E2B"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l-GR"/>
              </w:rPr>
            </w:pPr>
          </w:p>
        </w:tc>
        <w:tc>
          <w:tcPr>
            <w:tcW w:w="1418" w:type="dxa"/>
            <w:shd w:val="clear" w:color="auto" w:fill="FFFFFF" w:themeFill="background1"/>
            <w:noWrap/>
            <w:hideMark/>
          </w:tcPr>
          <w:p w14:paraId="061F5B0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val="en-US" w:eastAsia="el-GR"/>
              </w:rPr>
            </w:pPr>
            <w:r w:rsidRPr="005B61C8">
              <w:rPr>
                <w:rFonts w:ascii="Calibri" w:eastAsia="Times New Roman" w:hAnsi="Calibri" w:cs="Calibri"/>
                <w:b/>
                <w:lang w:val="en-US" w:eastAsia="el-GR"/>
              </w:rPr>
              <w:t>10,29%</w:t>
            </w:r>
          </w:p>
        </w:tc>
        <w:tc>
          <w:tcPr>
            <w:tcW w:w="1276" w:type="dxa"/>
            <w:shd w:val="clear" w:color="auto" w:fill="FFFFFF" w:themeFill="background1"/>
            <w:vAlign w:val="bottom"/>
          </w:tcPr>
          <w:p w14:paraId="7BF3517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rPr>
            </w:pPr>
          </w:p>
        </w:tc>
        <w:tc>
          <w:tcPr>
            <w:tcW w:w="1638" w:type="dxa"/>
            <w:shd w:val="clear" w:color="auto" w:fill="FFFFFF" w:themeFill="background1"/>
            <w:vAlign w:val="bottom"/>
          </w:tcPr>
          <w:p w14:paraId="40881D3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en-US"/>
              </w:rPr>
            </w:pPr>
            <w:r w:rsidRPr="005B61C8">
              <w:rPr>
                <w:rFonts w:ascii="Calibri" w:hAnsi="Calibri" w:cs="Calibri"/>
                <w:b/>
              </w:rPr>
              <w:t>15.15%</w:t>
            </w:r>
          </w:p>
        </w:tc>
      </w:tr>
      <w:tr w:rsidR="005B61C8" w:rsidRPr="005B61C8" w14:paraId="08C8FE34"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0133DA9B"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2018-01</w:t>
            </w:r>
          </w:p>
        </w:tc>
        <w:tc>
          <w:tcPr>
            <w:tcW w:w="1129" w:type="dxa"/>
            <w:shd w:val="clear" w:color="auto" w:fill="FFFFFF" w:themeFill="background1"/>
            <w:noWrap/>
            <w:hideMark/>
          </w:tcPr>
          <w:p w14:paraId="3D562A2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485431</w:t>
            </w:r>
          </w:p>
        </w:tc>
        <w:tc>
          <w:tcPr>
            <w:tcW w:w="1275" w:type="dxa"/>
            <w:shd w:val="clear" w:color="auto" w:fill="FFFFFF" w:themeFill="background1"/>
            <w:hideMark/>
          </w:tcPr>
          <w:p w14:paraId="2D9AE1D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568410</w:t>
            </w:r>
          </w:p>
        </w:tc>
        <w:tc>
          <w:tcPr>
            <w:tcW w:w="1418" w:type="dxa"/>
            <w:shd w:val="clear" w:color="auto" w:fill="FFFFFF" w:themeFill="background1"/>
            <w:noWrap/>
            <w:hideMark/>
          </w:tcPr>
          <w:p w14:paraId="29D7071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17,09%</w:t>
            </w:r>
          </w:p>
        </w:tc>
        <w:tc>
          <w:tcPr>
            <w:tcW w:w="1276" w:type="dxa"/>
            <w:shd w:val="clear" w:color="auto" w:fill="FFFFFF" w:themeFill="background1"/>
            <w:vAlign w:val="bottom"/>
          </w:tcPr>
          <w:p w14:paraId="3936EAB9"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696291</w:t>
            </w:r>
          </w:p>
        </w:tc>
        <w:tc>
          <w:tcPr>
            <w:tcW w:w="1638" w:type="dxa"/>
            <w:shd w:val="clear" w:color="auto" w:fill="FFFFFF" w:themeFill="background1"/>
            <w:vAlign w:val="bottom"/>
          </w:tcPr>
          <w:p w14:paraId="0AD782F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43.44%</w:t>
            </w:r>
          </w:p>
        </w:tc>
      </w:tr>
      <w:tr w:rsidR="005B61C8" w:rsidRPr="005B61C8" w14:paraId="7B194BB1"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1CCBFA6"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2018-02</w:t>
            </w:r>
          </w:p>
        </w:tc>
        <w:tc>
          <w:tcPr>
            <w:tcW w:w="1129" w:type="dxa"/>
            <w:shd w:val="clear" w:color="auto" w:fill="FFFFFF" w:themeFill="background1"/>
            <w:noWrap/>
            <w:hideMark/>
          </w:tcPr>
          <w:p w14:paraId="46E103F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532593</w:t>
            </w:r>
          </w:p>
        </w:tc>
        <w:tc>
          <w:tcPr>
            <w:tcW w:w="1275" w:type="dxa"/>
            <w:shd w:val="clear" w:color="auto" w:fill="FFFFFF" w:themeFill="background1"/>
            <w:hideMark/>
          </w:tcPr>
          <w:p w14:paraId="4162119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615413</w:t>
            </w:r>
          </w:p>
        </w:tc>
        <w:tc>
          <w:tcPr>
            <w:tcW w:w="1418" w:type="dxa"/>
            <w:shd w:val="clear" w:color="auto" w:fill="FFFFFF" w:themeFill="background1"/>
            <w:noWrap/>
            <w:hideMark/>
          </w:tcPr>
          <w:p w14:paraId="6A48C4A9"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15,55%</w:t>
            </w:r>
          </w:p>
        </w:tc>
        <w:tc>
          <w:tcPr>
            <w:tcW w:w="1276" w:type="dxa"/>
            <w:shd w:val="clear" w:color="auto" w:fill="FFFFFF" w:themeFill="background1"/>
            <w:vAlign w:val="bottom"/>
          </w:tcPr>
          <w:p w14:paraId="04AD7132"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748515</w:t>
            </w:r>
          </w:p>
        </w:tc>
        <w:tc>
          <w:tcPr>
            <w:tcW w:w="1638" w:type="dxa"/>
            <w:shd w:val="clear" w:color="auto" w:fill="FFFFFF" w:themeFill="background1"/>
            <w:vAlign w:val="bottom"/>
          </w:tcPr>
          <w:p w14:paraId="0CDC50E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40.54%</w:t>
            </w:r>
          </w:p>
        </w:tc>
      </w:tr>
      <w:tr w:rsidR="005B61C8" w:rsidRPr="005B61C8" w14:paraId="7D5DD337"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1479BCF7"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2018-03</w:t>
            </w:r>
          </w:p>
        </w:tc>
        <w:tc>
          <w:tcPr>
            <w:tcW w:w="1129" w:type="dxa"/>
            <w:shd w:val="clear" w:color="auto" w:fill="FFFFFF" w:themeFill="background1"/>
            <w:noWrap/>
            <w:hideMark/>
          </w:tcPr>
          <w:p w14:paraId="1D53065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689505</w:t>
            </w:r>
          </w:p>
        </w:tc>
        <w:tc>
          <w:tcPr>
            <w:tcW w:w="1275" w:type="dxa"/>
            <w:shd w:val="clear" w:color="auto" w:fill="FFFFFF" w:themeFill="background1"/>
            <w:hideMark/>
          </w:tcPr>
          <w:p w14:paraId="1527947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800668</w:t>
            </w:r>
          </w:p>
        </w:tc>
        <w:tc>
          <w:tcPr>
            <w:tcW w:w="1418" w:type="dxa"/>
            <w:shd w:val="clear" w:color="auto" w:fill="FFFFFF" w:themeFill="background1"/>
            <w:noWrap/>
            <w:hideMark/>
          </w:tcPr>
          <w:p w14:paraId="2A7891E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16,12%</w:t>
            </w:r>
          </w:p>
        </w:tc>
        <w:tc>
          <w:tcPr>
            <w:tcW w:w="1276" w:type="dxa"/>
            <w:shd w:val="clear" w:color="auto" w:fill="FFFFFF" w:themeFill="background1"/>
            <w:vAlign w:val="bottom"/>
          </w:tcPr>
          <w:p w14:paraId="6E81DC26"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916634</w:t>
            </w:r>
          </w:p>
        </w:tc>
        <w:tc>
          <w:tcPr>
            <w:tcW w:w="1638" w:type="dxa"/>
            <w:shd w:val="clear" w:color="auto" w:fill="FFFFFF" w:themeFill="background1"/>
            <w:vAlign w:val="bottom"/>
          </w:tcPr>
          <w:p w14:paraId="06E7957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32.94%</w:t>
            </w:r>
          </w:p>
        </w:tc>
      </w:tr>
      <w:tr w:rsidR="005B61C8" w:rsidRPr="005B61C8" w14:paraId="3FB0958B"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137CCEC8"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2018-04</w:t>
            </w:r>
          </w:p>
        </w:tc>
        <w:tc>
          <w:tcPr>
            <w:tcW w:w="1129" w:type="dxa"/>
            <w:shd w:val="clear" w:color="auto" w:fill="FFFFFF" w:themeFill="background1"/>
            <w:noWrap/>
            <w:hideMark/>
          </w:tcPr>
          <w:p w14:paraId="3615946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1141786</w:t>
            </w:r>
          </w:p>
        </w:tc>
        <w:tc>
          <w:tcPr>
            <w:tcW w:w="1275" w:type="dxa"/>
            <w:shd w:val="clear" w:color="auto" w:fill="FFFFFF" w:themeFill="background1"/>
            <w:hideMark/>
          </w:tcPr>
          <w:p w14:paraId="74EB847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1309425</w:t>
            </w:r>
          </w:p>
        </w:tc>
        <w:tc>
          <w:tcPr>
            <w:tcW w:w="1418" w:type="dxa"/>
            <w:shd w:val="clear" w:color="auto" w:fill="FFFFFF" w:themeFill="background1"/>
            <w:noWrap/>
            <w:hideMark/>
          </w:tcPr>
          <w:p w14:paraId="0A45C0E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14,68%</w:t>
            </w:r>
          </w:p>
        </w:tc>
        <w:tc>
          <w:tcPr>
            <w:tcW w:w="1276" w:type="dxa"/>
            <w:shd w:val="clear" w:color="auto" w:fill="FFFFFF" w:themeFill="background1"/>
            <w:vAlign w:val="bottom"/>
          </w:tcPr>
          <w:p w14:paraId="3105C7D1"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1368129</w:t>
            </w:r>
          </w:p>
        </w:tc>
        <w:tc>
          <w:tcPr>
            <w:tcW w:w="1638" w:type="dxa"/>
            <w:shd w:val="clear" w:color="auto" w:fill="FFFFFF" w:themeFill="background1"/>
            <w:vAlign w:val="bottom"/>
          </w:tcPr>
          <w:p w14:paraId="45CF605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19.82%</w:t>
            </w:r>
          </w:p>
        </w:tc>
      </w:tr>
      <w:tr w:rsidR="005B61C8" w:rsidRPr="005B61C8" w14:paraId="5059FAAB"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7465D374"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2018-05</w:t>
            </w:r>
          </w:p>
        </w:tc>
        <w:tc>
          <w:tcPr>
            <w:tcW w:w="1129" w:type="dxa"/>
            <w:shd w:val="clear" w:color="auto" w:fill="FFFFFF" w:themeFill="background1"/>
            <w:noWrap/>
            <w:hideMark/>
          </w:tcPr>
          <w:p w14:paraId="016E00C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2152897</w:t>
            </w:r>
          </w:p>
        </w:tc>
        <w:tc>
          <w:tcPr>
            <w:tcW w:w="1275" w:type="dxa"/>
            <w:shd w:val="clear" w:color="auto" w:fill="FFFFFF" w:themeFill="background1"/>
            <w:hideMark/>
          </w:tcPr>
          <w:p w14:paraId="74219575"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2459337</w:t>
            </w:r>
          </w:p>
        </w:tc>
        <w:tc>
          <w:tcPr>
            <w:tcW w:w="1418" w:type="dxa"/>
            <w:shd w:val="clear" w:color="auto" w:fill="FFFFFF" w:themeFill="background1"/>
            <w:noWrap/>
            <w:hideMark/>
          </w:tcPr>
          <w:p w14:paraId="476F934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14,23%</w:t>
            </w:r>
          </w:p>
        </w:tc>
        <w:tc>
          <w:tcPr>
            <w:tcW w:w="1276" w:type="dxa"/>
            <w:shd w:val="clear" w:color="auto" w:fill="FFFFFF" w:themeFill="background1"/>
            <w:vAlign w:val="bottom"/>
          </w:tcPr>
          <w:p w14:paraId="1E72E8A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2369900</w:t>
            </w:r>
          </w:p>
        </w:tc>
        <w:tc>
          <w:tcPr>
            <w:tcW w:w="1638" w:type="dxa"/>
            <w:shd w:val="clear" w:color="auto" w:fill="FFFFFF" w:themeFill="background1"/>
            <w:vAlign w:val="bottom"/>
          </w:tcPr>
          <w:p w14:paraId="39536BC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10.08%</w:t>
            </w:r>
          </w:p>
        </w:tc>
      </w:tr>
      <w:tr w:rsidR="005B61C8" w:rsidRPr="005B61C8" w14:paraId="173EC174"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6F2625E"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2018-06</w:t>
            </w:r>
          </w:p>
        </w:tc>
        <w:tc>
          <w:tcPr>
            <w:tcW w:w="1129" w:type="dxa"/>
            <w:shd w:val="clear" w:color="auto" w:fill="FFFFFF" w:themeFill="background1"/>
            <w:noWrap/>
            <w:hideMark/>
          </w:tcPr>
          <w:p w14:paraId="3BB4675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2573973</w:t>
            </w:r>
          </w:p>
        </w:tc>
        <w:tc>
          <w:tcPr>
            <w:tcW w:w="1275" w:type="dxa"/>
            <w:shd w:val="clear" w:color="auto" w:fill="FFFFFF" w:themeFill="background1"/>
            <w:hideMark/>
          </w:tcPr>
          <w:p w14:paraId="12EE7C55"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2952541</w:t>
            </w:r>
          </w:p>
        </w:tc>
        <w:tc>
          <w:tcPr>
            <w:tcW w:w="1418" w:type="dxa"/>
            <w:shd w:val="clear" w:color="auto" w:fill="FFFFFF" w:themeFill="background1"/>
            <w:noWrap/>
            <w:hideMark/>
          </w:tcPr>
          <w:p w14:paraId="62249408"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14,71%</w:t>
            </w:r>
          </w:p>
        </w:tc>
        <w:tc>
          <w:tcPr>
            <w:tcW w:w="1276" w:type="dxa"/>
            <w:shd w:val="clear" w:color="auto" w:fill="FFFFFF" w:themeFill="background1"/>
            <w:vAlign w:val="bottom"/>
          </w:tcPr>
          <w:p w14:paraId="304FD7DD"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2777349</w:t>
            </w:r>
          </w:p>
        </w:tc>
        <w:tc>
          <w:tcPr>
            <w:tcW w:w="1638" w:type="dxa"/>
            <w:shd w:val="clear" w:color="auto" w:fill="FFFFFF" w:themeFill="background1"/>
            <w:vAlign w:val="bottom"/>
          </w:tcPr>
          <w:p w14:paraId="021914C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7.90%</w:t>
            </w:r>
          </w:p>
        </w:tc>
      </w:tr>
      <w:tr w:rsidR="005B61C8" w:rsidRPr="005B61C8" w14:paraId="46F73145"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5D904A98"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2018-07</w:t>
            </w:r>
          </w:p>
        </w:tc>
        <w:tc>
          <w:tcPr>
            <w:tcW w:w="1129" w:type="dxa"/>
            <w:shd w:val="clear" w:color="auto" w:fill="FFFFFF" w:themeFill="background1"/>
            <w:noWrap/>
            <w:hideMark/>
          </w:tcPr>
          <w:p w14:paraId="038A96B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3025144</w:t>
            </w:r>
          </w:p>
        </w:tc>
        <w:tc>
          <w:tcPr>
            <w:tcW w:w="1275" w:type="dxa"/>
            <w:shd w:val="clear" w:color="auto" w:fill="FFFFFF" w:themeFill="background1"/>
            <w:hideMark/>
          </w:tcPr>
          <w:p w14:paraId="76C3C63C"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3479787</w:t>
            </w:r>
          </w:p>
        </w:tc>
        <w:tc>
          <w:tcPr>
            <w:tcW w:w="1418" w:type="dxa"/>
            <w:shd w:val="clear" w:color="auto" w:fill="FFFFFF" w:themeFill="background1"/>
            <w:noWrap/>
            <w:hideMark/>
          </w:tcPr>
          <w:p w14:paraId="4F98E60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15,03%</w:t>
            </w:r>
          </w:p>
        </w:tc>
        <w:tc>
          <w:tcPr>
            <w:tcW w:w="1276" w:type="dxa"/>
            <w:shd w:val="clear" w:color="auto" w:fill="FFFFFF" w:themeFill="background1"/>
            <w:vAlign w:val="bottom"/>
          </w:tcPr>
          <w:p w14:paraId="37BC981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3247712</w:t>
            </w:r>
          </w:p>
        </w:tc>
        <w:tc>
          <w:tcPr>
            <w:tcW w:w="1638" w:type="dxa"/>
            <w:shd w:val="clear" w:color="auto" w:fill="FFFFFF" w:themeFill="background1"/>
            <w:vAlign w:val="bottom"/>
          </w:tcPr>
          <w:p w14:paraId="5923A17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7.36%</w:t>
            </w:r>
          </w:p>
        </w:tc>
      </w:tr>
      <w:tr w:rsidR="005B61C8" w:rsidRPr="005B61C8" w14:paraId="2E3012D2"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1429FD62"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2018-08</w:t>
            </w:r>
          </w:p>
        </w:tc>
        <w:tc>
          <w:tcPr>
            <w:tcW w:w="1129" w:type="dxa"/>
            <w:shd w:val="clear" w:color="auto" w:fill="FFFFFF" w:themeFill="background1"/>
            <w:noWrap/>
            <w:hideMark/>
          </w:tcPr>
          <w:p w14:paraId="29EA5FD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3247472</w:t>
            </w:r>
          </w:p>
        </w:tc>
        <w:tc>
          <w:tcPr>
            <w:tcW w:w="1275" w:type="dxa"/>
            <w:shd w:val="clear" w:color="auto" w:fill="FFFFFF" w:themeFill="background1"/>
            <w:hideMark/>
          </w:tcPr>
          <w:p w14:paraId="1F6C4ACC"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3746438</w:t>
            </w:r>
          </w:p>
        </w:tc>
        <w:tc>
          <w:tcPr>
            <w:tcW w:w="1418" w:type="dxa"/>
            <w:shd w:val="clear" w:color="auto" w:fill="FFFFFF" w:themeFill="background1"/>
            <w:noWrap/>
            <w:hideMark/>
          </w:tcPr>
          <w:p w14:paraId="187E3FB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15,36%</w:t>
            </w:r>
          </w:p>
        </w:tc>
        <w:tc>
          <w:tcPr>
            <w:tcW w:w="1276" w:type="dxa"/>
            <w:shd w:val="clear" w:color="auto" w:fill="FFFFFF" w:themeFill="background1"/>
            <w:vAlign w:val="bottom"/>
          </w:tcPr>
          <w:p w14:paraId="3E5F0D8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3464465</w:t>
            </w:r>
          </w:p>
        </w:tc>
        <w:tc>
          <w:tcPr>
            <w:tcW w:w="1638" w:type="dxa"/>
            <w:shd w:val="clear" w:color="auto" w:fill="FFFFFF" w:themeFill="background1"/>
            <w:vAlign w:val="bottom"/>
          </w:tcPr>
          <w:p w14:paraId="5F96907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6.68%</w:t>
            </w:r>
          </w:p>
        </w:tc>
      </w:tr>
      <w:tr w:rsidR="005B61C8" w:rsidRPr="005B61C8" w14:paraId="0E27B11F"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054EDEFB"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2018-09</w:t>
            </w:r>
          </w:p>
        </w:tc>
        <w:tc>
          <w:tcPr>
            <w:tcW w:w="1129" w:type="dxa"/>
            <w:shd w:val="clear" w:color="auto" w:fill="FFFFFF" w:themeFill="background1"/>
            <w:noWrap/>
            <w:hideMark/>
          </w:tcPr>
          <w:p w14:paraId="3DCCEAB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2493173</w:t>
            </w:r>
          </w:p>
        </w:tc>
        <w:tc>
          <w:tcPr>
            <w:tcW w:w="1275" w:type="dxa"/>
            <w:shd w:val="clear" w:color="auto" w:fill="FFFFFF" w:themeFill="background1"/>
            <w:hideMark/>
          </w:tcPr>
          <w:p w14:paraId="795677A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2861038</w:t>
            </w:r>
          </w:p>
        </w:tc>
        <w:tc>
          <w:tcPr>
            <w:tcW w:w="1418" w:type="dxa"/>
            <w:shd w:val="clear" w:color="auto" w:fill="FFFFFF" w:themeFill="background1"/>
            <w:noWrap/>
            <w:hideMark/>
          </w:tcPr>
          <w:p w14:paraId="053837F4"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14,75%</w:t>
            </w:r>
          </w:p>
        </w:tc>
        <w:tc>
          <w:tcPr>
            <w:tcW w:w="1276" w:type="dxa"/>
            <w:shd w:val="clear" w:color="auto" w:fill="FFFFFF" w:themeFill="background1"/>
            <w:vAlign w:val="bottom"/>
          </w:tcPr>
          <w:p w14:paraId="58C744CF"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2716109</w:t>
            </w:r>
          </w:p>
        </w:tc>
        <w:tc>
          <w:tcPr>
            <w:tcW w:w="1638" w:type="dxa"/>
            <w:shd w:val="clear" w:color="auto" w:fill="FFFFFF" w:themeFill="background1"/>
            <w:vAlign w:val="bottom"/>
          </w:tcPr>
          <w:p w14:paraId="6FA7A9BD"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8.94%</w:t>
            </w:r>
          </w:p>
        </w:tc>
      </w:tr>
      <w:tr w:rsidR="005B61C8" w:rsidRPr="005B61C8" w14:paraId="33537A8E"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3C2B6AC"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2018-10</w:t>
            </w:r>
          </w:p>
        </w:tc>
        <w:tc>
          <w:tcPr>
            <w:tcW w:w="1129" w:type="dxa"/>
            <w:shd w:val="clear" w:color="auto" w:fill="FFFFFF" w:themeFill="background1"/>
            <w:noWrap/>
            <w:hideMark/>
          </w:tcPr>
          <w:p w14:paraId="7FE6B81A"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1351422</w:t>
            </w:r>
          </w:p>
        </w:tc>
        <w:tc>
          <w:tcPr>
            <w:tcW w:w="1275" w:type="dxa"/>
            <w:shd w:val="clear" w:color="auto" w:fill="FFFFFF" w:themeFill="background1"/>
            <w:hideMark/>
          </w:tcPr>
          <w:p w14:paraId="5131B28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1555578</w:t>
            </w:r>
          </w:p>
        </w:tc>
        <w:tc>
          <w:tcPr>
            <w:tcW w:w="1418" w:type="dxa"/>
            <w:shd w:val="clear" w:color="auto" w:fill="FFFFFF" w:themeFill="background1"/>
            <w:noWrap/>
            <w:hideMark/>
          </w:tcPr>
          <w:p w14:paraId="7A9BEE30"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15,11%</w:t>
            </w:r>
          </w:p>
        </w:tc>
        <w:tc>
          <w:tcPr>
            <w:tcW w:w="1276" w:type="dxa"/>
            <w:shd w:val="clear" w:color="auto" w:fill="FFFFFF" w:themeFill="background1"/>
            <w:vAlign w:val="bottom"/>
          </w:tcPr>
          <w:p w14:paraId="4B0DAA43"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1597822</w:t>
            </w:r>
          </w:p>
        </w:tc>
        <w:tc>
          <w:tcPr>
            <w:tcW w:w="1638" w:type="dxa"/>
            <w:shd w:val="clear" w:color="auto" w:fill="FFFFFF" w:themeFill="background1"/>
            <w:vAlign w:val="bottom"/>
          </w:tcPr>
          <w:p w14:paraId="6649ABDF"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18.23%</w:t>
            </w:r>
          </w:p>
        </w:tc>
      </w:tr>
      <w:tr w:rsidR="005B61C8" w:rsidRPr="005B61C8" w14:paraId="7D71A030"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24916CAF"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2018-11</w:t>
            </w:r>
          </w:p>
        </w:tc>
        <w:tc>
          <w:tcPr>
            <w:tcW w:w="1129" w:type="dxa"/>
            <w:shd w:val="clear" w:color="auto" w:fill="FFFFFF" w:themeFill="background1"/>
            <w:noWrap/>
            <w:hideMark/>
          </w:tcPr>
          <w:p w14:paraId="7A0339E8"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559050</w:t>
            </w:r>
          </w:p>
        </w:tc>
        <w:tc>
          <w:tcPr>
            <w:tcW w:w="1275" w:type="dxa"/>
            <w:shd w:val="clear" w:color="auto" w:fill="FFFFFF" w:themeFill="background1"/>
            <w:hideMark/>
          </w:tcPr>
          <w:p w14:paraId="68D16C4B"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641310</w:t>
            </w:r>
          </w:p>
        </w:tc>
        <w:tc>
          <w:tcPr>
            <w:tcW w:w="1418" w:type="dxa"/>
            <w:shd w:val="clear" w:color="auto" w:fill="FFFFFF" w:themeFill="background1"/>
            <w:noWrap/>
            <w:hideMark/>
          </w:tcPr>
          <w:p w14:paraId="4534728E"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14,71%</w:t>
            </w:r>
          </w:p>
        </w:tc>
        <w:tc>
          <w:tcPr>
            <w:tcW w:w="1276" w:type="dxa"/>
            <w:shd w:val="clear" w:color="auto" w:fill="FFFFFF" w:themeFill="background1"/>
            <w:vAlign w:val="bottom"/>
          </w:tcPr>
          <w:p w14:paraId="081B8E5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808772</w:t>
            </w:r>
          </w:p>
        </w:tc>
        <w:tc>
          <w:tcPr>
            <w:tcW w:w="1638" w:type="dxa"/>
            <w:shd w:val="clear" w:color="auto" w:fill="FFFFFF" w:themeFill="background1"/>
            <w:vAlign w:val="bottom"/>
          </w:tcPr>
          <w:p w14:paraId="2430C13A"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B61C8">
              <w:rPr>
                <w:rFonts w:ascii="Calibri" w:hAnsi="Calibri" w:cs="Calibri"/>
              </w:rPr>
              <w:t>44.67%</w:t>
            </w:r>
          </w:p>
        </w:tc>
      </w:tr>
      <w:tr w:rsidR="005B61C8" w:rsidRPr="005B61C8" w14:paraId="11AB8A59" w14:textId="77777777" w:rsidTr="00A60A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noWrap/>
            <w:hideMark/>
          </w:tcPr>
          <w:p w14:paraId="0B1B54A4" w14:textId="77777777" w:rsidR="005B61C8" w:rsidRPr="005B61C8" w:rsidRDefault="005B61C8" w:rsidP="0012388C">
            <w:pPr>
              <w:jc w:val="both"/>
              <w:rPr>
                <w:rFonts w:ascii="Calibri" w:eastAsia="Times New Roman" w:hAnsi="Calibri" w:cs="Calibri"/>
                <w:lang w:eastAsia="el-GR"/>
              </w:rPr>
            </w:pPr>
            <w:r w:rsidRPr="005B61C8">
              <w:rPr>
                <w:rFonts w:ascii="Calibri" w:eastAsia="Times New Roman" w:hAnsi="Calibri" w:cs="Calibri"/>
                <w:lang w:eastAsia="el-GR"/>
              </w:rPr>
              <w:t>2018-12</w:t>
            </w:r>
          </w:p>
        </w:tc>
        <w:tc>
          <w:tcPr>
            <w:tcW w:w="1129" w:type="dxa"/>
            <w:shd w:val="clear" w:color="auto" w:fill="FFFFFF" w:themeFill="background1"/>
            <w:noWrap/>
            <w:hideMark/>
          </w:tcPr>
          <w:p w14:paraId="328ACD27"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568733</w:t>
            </w:r>
          </w:p>
        </w:tc>
        <w:tc>
          <w:tcPr>
            <w:tcW w:w="1275" w:type="dxa"/>
            <w:shd w:val="clear" w:color="auto" w:fill="FFFFFF" w:themeFill="background1"/>
            <w:hideMark/>
          </w:tcPr>
          <w:p w14:paraId="11ED2624"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646093</w:t>
            </w:r>
          </w:p>
        </w:tc>
        <w:tc>
          <w:tcPr>
            <w:tcW w:w="1418" w:type="dxa"/>
            <w:shd w:val="clear" w:color="auto" w:fill="FFFFFF" w:themeFill="background1"/>
            <w:noWrap/>
            <w:hideMark/>
          </w:tcPr>
          <w:p w14:paraId="51DCE5C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l-GR"/>
              </w:rPr>
            </w:pPr>
            <w:r w:rsidRPr="005B61C8">
              <w:rPr>
                <w:rFonts w:ascii="Calibri" w:eastAsia="Times New Roman" w:hAnsi="Calibri" w:cs="Calibri"/>
                <w:lang w:eastAsia="el-GR"/>
              </w:rPr>
              <w:t>13,60%</w:t>
            </w:r>
          </w:p>
        </w:tc>
        <w:tc>
          <w:tcPr>
            <w:tcW w:w="1276" w:type="dxa"/>
            <w:shd w:val="clear" w:color="auto" w:fill="FFFFFF" w:themeFill="background1"/>
            <w:vAlign w:val="bottom"/>
          </w:tcPr>
          <w:p w14:paraId="2268E88E"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821765</w:t>
            </w:r>
          </w:p>
        </w:tc>
        <w:tc>
          <w:tcPr>
            <w:tcW w:w="1638" w:type="dxa"/>
            <w:shd w:val="clear" w:color="auto" w:fill="FFFFFF" w:themeFill="background1"/>
            <w:vAlign w:val="bottom"/>
          </w:tcPr>
          <w:p w14:paraId="2DAE4576" w14:textId="77777777" w:rsidR="005B61C8" w:rsidRPr="005B61C8" w:rsidRDefault="005B61C8" w:rsidP="0012388C">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B61C8">
              <w:rPr>
                <w:rFonts w:ascii="Calibri" w:hAnsi="Calibri" w:cs="Calibri"/>
              </w:rPr>
              <w:t>44.49%</w:t>
            </w:r>
          </w:p>
        </w:tc>
      </w:tr>
      <w:tr w:rsidR="005B61C8" w:rsidRPr="005B61C8" w14:paraId="59E33B42" w14:textId="77777777" w:rsidTr="00A60A7E">
        <w:trPr>
          <w:trHeight w:val="300"/>
        </w:trPr>
        <w:tc>
          <w:tcPr>
            <w:cnfStyle w:val="001000000000" w:firstRow="0" w:lastRow="0" w:firstColumn="1" w:lastColumn="0" w:oddVBand="0" w:evenVBand="0" w:oddHBand="0" w:evenHBand="0" w:firstRowFirstColumn="0" w:firstRowLastColumn="0" w:lastRowFirstColumn="0" w:lastRowLastColumn="0"/>
            <w:tcW w:w="2689" w:type="dxa"/>
            <w:gridSpan w:val="2"/>
            <w:shd w:val="clear" w:color="auto" w:fill="FFFFFF" w:themeFill="background1"/>
            <w:noWrap/>
            <w:hideMark/>
          </w:tcPr>
          <w:p w14:paraId="7CE740EF" w14:textId="77777777" w:rsidR="005B61C8" w:rsidRPr="005B61C8" w:rsidRDefault="005B61C8" w:rsidP="0012388C">
            <w:pPr>
              <w:jc w:val="both"/>
              <w:rPr>
                <w:rFonts w:ascii="Calibri" w:eastAsia="Times New Roman" w:hAnsi="Calibri" w:cs="Calibri"/>
                <w:lang w:val="en-US" w:eastAsia="el-GR"/>
              </w:rPr>
            </w:pPr>
            <w:r w:rsidRPr="005B61C8">
              <w:rPr>
                <w:rFonts w:ascii="Calibri" w:eastAsia="Times New Roman" w:hAnsi="Calibri" w:cs="Calibri"/>
                <w:lang w:val="en-US" w:eastAsia="el-GR"/>
              </w:rPr>
              <w:t>Average 2016</w:t>
            </w:r>
          </w:p>
        </w:tc>
        <w:tc>
          <w:tcPr>
            <w:tcW w:w="1275" w:type="dxa"/>
            <w:shd w:val="clear" w:color="auto" w:fill="FFFFFF" w:themeFill="background1"/>
          </w:tcPr>
          <w:p w14:paraId="4EB31167"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l-GR"/>
              </w:rPr>
            </w:pPr>
          </w:p>
        </w:tc>
        <w:tc>
          <w:tcPr>
            <w:tcW w:w="1418" w:type="dxa"/>
            <w:shd w:val="clear" w:color="auto" w:fill="FFFFFF" w:themeFill="background1"/>
            <w:noWrap/>
            <w:hideMark/>
          </w:tcPr>
          <w:p w14:paraId="46AF6A91"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val="en-US" w:eastAsia="el-GR"/>
              </w:rPr>
            </w:pPr>
            <w:r w:rsidRPr="005B61C8">
              <w:rPr>
                <w:rFonts w:ascii="Calibri" w:eastAsia="Times New Roman" w:hAnsi="Calibri" w:cs="Calibri"/>
                <w:b/>
                <w:lang w:val="en-US" w:eastAsia="el-GR"/>
              </w:rPr>
              <w:t>15,08%</w:t>
            </w:r>
          </w:p>
        </w:tc>
        <w:tc>
          <w:tcPr>
            <w:tcW w:w="1276" w:type="dxa"/>
            <w:shd w:val="clear" w:color="auto" w:fill="FFFFFF" w:themeFill="background1"/>
            <w:vAlign w:val="bottom"/>
          </w:tcPr>
          <w:p w14:paraId="529827D3"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638" w:type="dxa"/>
            <w:shd w:val="clear" w:color="auto" w:fill="FFFFFF" w:themeFill="background1"/>
            <w:vAlign w:val="bottom"/>
          </w:tcPr>
          <w:p w14:paraId="323C99C0" w14:textId="77777777" w:rsidR="005B61C8" w:rsidRPr="005B61C8" w:rsidRDefault="005B61C8" w:rsidP="0012388C">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5B61C8">
              <w:rPr>
                <w:rFonts w:ascii="Calibri" w:hAnsi="Calibri" w:cs="Calibri"/>
                <w:b/>
              </w:rPr>
              <w:t>23.76%</w:t>
            </w:r>
          </w:p>
        </w:tc>
      </w:tr>
    </w:tbl>
    <w:p w14:paraId="2D3022B4" w14:textId="77777777" w:rsidR="005B61C8" w:rsidRPr="005B61C8" w:rsidRDefault="005B61C8" w:rsidP="0012388C">
      <w:pPr>
        <w:jc w:val="both"/>
      </w:pPr>
    </w:p>
    <w:p w14:paraId="2AB01CBF" w14:textId="77777777" w:rsidR="005B61C8" w:rsidRPr="00895638" w:rsidRDefault="005B61C8" w:rsidP="00BD5CEA">
      <w:pPr>
        <w:pStyle w:val="a4"/>
        <w:spacing w:after="120" w:line="312" w:lineRule="auto"/>
        <w:ind w:left="284"/>
        <w:contextualSpacing w:val="0"/>
        <w:rPr>
          <w:rFonts w:ascii="Times New Roman" w:hAnsi="Times New Roman" w:cs="Times New Roman"/>
          <w:sz w:val="24"/>
          <w:lang w:val="en-US"/>
        </w:rPr>
      </w:pPr>
      <w:r w:rsidRPr="00895638">
        <w:rPr>
          <w:rFonts w:ascii="Times New Roman" w:hAnsi="Times New Roman" w:cs="Times New Roman"/>
          <w:sz w:val="24"/>
          <w:lang w:val="en-US"/>
        </w:rPr>
        <w:lastRenderedPageBreak/>
        <w:t xml:space="preserve">First of all, it should be noted that R-squared is very high, as it is above 0.96 in all cases and many times it exceeds 0.99. This is indicative of the goodness of fit of the proposed models. </w:t>
      </w:r>
    </w:p>
    <w:p w14:paraId="414B9E8F" w14:textId="7DFDD1F9" w:rsidR="005B61C8" w:rsidRPr="00895638" w:rsidRDefault="005B61C8" w:rsidP="00BD5CEA">
      <w:pPr>
        <w:pStyle w:val="a4"/>
        <w:spacing w:after="120" w:line="312" w:lineRule="auto"/>
        <w:ind w:left="284"/>
        <w:contextualSpacing w:val="0"/>
        <w:rPr>
          <w:rFonts w:ascii="Times New Roman" w:hAnsi="Times New Roman" w:cs="Times New Roman"/>
          <w:sz w:val="24"/>
          <w:lang w:val="en-US"/>
        </w:rPr>
      </w:pPr>
      <w:r w:rsidRPr="00895638">
        <w:rPr>
          <w:rFonts w:ascii="Times New Roman" w:hAnsi="Times New Roman" w:cs="Times New Roman"/>
          <w:sz w:val="24"/>
          <w:lang w:val="en-US"/>
        </w:rPr>
        <w:t xml:space="preserve">Overall, the HW approach appears to be superior to SARIMA (2,1,4) (1,1,1). All of the forecasting exercises indicate that the forecast errors of HW are lower than those of SARIMA. The difference is not too wide, as it ranges between 0.65% (Test 1) to 4.62% (Test 4) in terms of MAPE. Notably in Test 5, the </w:t>
      </w:r>
      <w:r w:rsidR="008718A0">
        <w:rPr>
          <w:rFonts w:ascii="Times New Roman" w:hAnsi="Times New Roman" w:cs="Times New Roman"/>
          <w:sz w:val="24"/>
          <w:lang w:val="en-US"/>
        </w:rPr>
        <w:t xml:space="preserve">HW </w:t>
      </w:r>
      <w:r w:rsidRPr="00895638">
        <w:rPr>
          <w:rFonts w:ascii="Times New Roman" w:hAnsi="Times New Roman" w:cs="Times New Roman"/>
          <w:sz w:val="24"/>
          <w:lang w:val="en-US"/>
        </w:rPr>
        <w:t>reaches a high level of accuracy (MAPE: 2.66%, MADP: 1.95%). On the other hand, SARIMA achieves its best performance again in Test 5 (MAPE 3.55%, MADP 2.58%), but its accuracy is still lower than HW</w:t>
      </w:r>
      <w:r w:rsidR="00D46033" w:rsidRPr="00895638">
        <w:rPr>
          <w:rFonts w:ascii="Times New Roman" w:hAnsi="Times New Roman" w:cs="Times New Roman"/>
          <w:sz w:val="24"/>
          <w:lang w:val="en-US"/>
        </w:rPr>
        <w:t>’s</w:t>
      </w:r>
      <w:r w:rsidRPr="00895638">
        <w:rPr>
          <w:rFonts w:ascii="Times New Roman" w:hAnsi="Times New Roman" w:cs="Times New Roman"/>
          <w:sz w:val="24"/>
          <w:lang w:val="en-US"/>
        </w:rPr>
        <w:t>. The fact that both models are more effective in Test 5 is mainly attributed to the largest number of observations. The sample size for this test is larger than for Tests 1 – 4 and this enables the models to track the underlying patterns more effectively. Furthermore, the R</w:t>
      </w:r>
      <w:r w:rsidRPr="00895638">
        <w:rPr>
          <w:rFonts w:ascii="Times New Roman" w:hAnsi="Times New Roman" w:cs="Times New Roman"/>
          <w:sz w:val="24"/>
          <w:vertAlign w:val="superscript"/>
          <w:lang w:val="en-US"/>
        </w:rPr>
        <w:t>2</w:t>
      </w:r>
      <w:r w:rsidRPr="00895638">
        <w:rPr>
          <w:rFonts w:ascii="Times New Roman" w:hAnsi="Times New Roman" w:cs="Times New Roman"/>
          <w:sz w:val="24"/>
          <w:lang w:val="en-US"/>
        </w:rPr>
        <w:t xml:space="preserve"> obtained in Test 5 is the highest for both models. This suggests that when the dataset is updated with new observations, there is upside potential for both models in terms of their performance. </w:t>
      </w:r>
      <w:r w:rsidR="001B50AA" w:rsidRPr="00895638">
        <w:rPr>
          <w:rFonts w:ascii="Times New Roman" w:hAnsi="Times New Roman" w:cs="Times New Roman"/>
          <w:sz w:val="24"/>
          <w:lang w:val="en-US"/>
        </w:rPr>
        <w:t xml:space="preserve">However, it should be noted that SARIMA models are more dependent on sample size than Exponential Smoothing, which </w:t>
      </w:r>
      <w:r w:rsidR="00254A63" w:rsidRPr="00895638">
        <w:rPr>
          <w:rFonts w:ascii="Times New Roman" w:hAnsi="Times New Roman" w:cs="Times New Roman"/>
          <w:sz w:val="24"/>
          <w:lang w:val="en-US"/>
        </w:rPr>
        <w:t xml:space="preserve">relies more heavily on the prior period of each forecast. Yet, a larger sample enhances also the adaptive forecasting employed under the HW approach as it facilitates the better selection of </w:t>
      </w:r>
      <w:r w:rsidR="00254A63" w:rsidRPr="00895638">
        <w:rPr>
          <w:rFonts w:ascii="Times New Roman" w:hAnsi="Times New Roman" w:cs="Times New Roman"/>
          <w:sz w:val="24"/>
        </w:rPr>
        <w:t>β</w:t>
      </w:r>
      <w:r w:rsidR="00254A63" w:rsidRPr="00895638">
        <w:rPr>
          <w:rFonts w:ascii="Times New Roman" w:hAnsi="Times New Roman" w:cs="Times New Roman"/>
          <w:sz w:val="24"/>
          <w:lang w:val="en-US"/>
        </w:rPr>
        <w:t xml:space="preserve"> and </w:t>
      </w:r>
      <w:r w:rsidR="00254A63" w:rsidRPr="00895638">
        <w:rPr>
          <w:rFonts w:ascii="Times New Roman" w:hAnsi="Times New Roman" w:cs="Times New Roman"/>
          <w:sz w:val="24"/>
        </w:rPr>
        <w:t>γ</w:t>
      </w:r>
      <w:r w:rsidR="00254A63" w:rsidRPr="00895638">
        <w:rPr>
          <w:rFonts w:ascii="Times New Roman" w:hAnsi="Times New Roman" w:cs="Times New Roman"/>
          <w:sz w:val="24"/>
          <w:lang w:val="en-US"/>
        </w:rPr>
        <w:t xml:space="preserve"> smoothing constants. </w:t>
      </w:r>
    </w:p>
    <w:p w14:paraId="0D0E9F41" w14:textId="2EA81AA3" w:rsidR="005B61C8" w:rsidRPr="00895638" w:rsidRDefault="005B61C8" w:rsidP="00BD5CEA">
      <w:pPr>
        <w:pStyle w:val="a4"/>
        <w:spacing w:after="120" w:line="312" w:lineRule="auto"/>
        <w:ind w:left="284"/>
        <w:contextualSpacing w:val="0"/>
        <w:rPr>
          <w:rFonts w:ascii="Times New Roman" w:hAnsi="Times New Roman" w:cs="Times New Roman"/>
          <w:sz w:val="24"/>
          <w:lang w:val="en-US"/>
        </w:rPr>
      </w:pPr>
      <w:r w:rsidRPr="00895638">
        <w:rPr>
          <w:rFonts w:ascii="Times New Roman" w:hAnsi="Times New Roman" w:cs="Times New Roman"/>
          <w:sz w:val="24"/>
          <w:lang w:val="en-US"/>
        </w:rPr>
        <w:t>A point that deserves special attention is</w:t>
      </w:r>
      <w:r w:rsidR="004B3ADE">
        <w:rPr>
          <w:rFonts w:ascii="Times New Roman" w:hAnsi="Times New Roman" w:cs="Times New Roman"/>
          <w:sz w:val="24"/>
          <w:lang w:val="en-US"/>
        </w:rPr>
        <w:t xml:space="preserve"> the way the two methods behave</w:t>
      </w:r>
      <w:r w:rsidRPr="00895638">
        <w:rPr>
          <w:rFonts w:ascii="Times New Roman" w:hAnsi="Times New Roman" w:cs="Times New Roman"/>
          <w:sz w:val="24"/>
          <w:lang w:val="en-US"/>
        </w:rPr>
        <w:t xml:space="preserve"> in the tourist arrivals’ fluctuations from 2011 to 2013. Focusing on August’s peak, it is observed that </w:t>
      </w:r>
      <w:r w:rsidR="000A63B7" w:rsidRPr="00895638">
        <w:rPr>
          <w:rFonts w:ascii="Times New Roman" w:hAnsi="Times New Roman" w:cs="Times New Roman"/>
          <w:sz w:val="24"/>
          <w:lang w:val="en-US"/>
        </w:rPr>
        <w:t xml:space="preserve">arrivals </w:t>
      </w:r>
      <w:r w:rsidRPr="00895638">
        <w:rPr>
          <w:rFonts w:ascii="Times New Roman" w:hAnsi="Times New Roman" w:cs="Times New Roman"/>
          <w:sz w:val="24"/>
          <w:lang w:val="en-US"/>
        </w:rPr>
        <w:t xml:space="preserve">dropped from 2,923,458 in 2011 to 2,679,376 in 2012 and they went back up again in August 2013 (2,942,170). It </w:t>
      </w:r>
      <w:r w:rsidR="00D962A2" w:rsidRPr="00895638">
        <w:rPr>
          <w:rFonts w:ascii="Times New Roman" w:hAnsi="Times New Roman" w:cs="Times New Roman"/>
          <w:sz w:val="24"/>
          <w:lang w:val="en-US"/>
        </w:rPr>
        <w:t xml:space="preserve">turns out </w:t>
      </w:r>
      <w:r w:rsidRPr="00895638">
        <w:rPr>
          <w:rFonts w:ascii="Times New Roman" w:hAnsi="Times New Roman" w:cs="Times New Roman"/>
          <w:sz w:val="24"/>
          <w:lang w:val="en-US"/>
        </w:rPr>
        <w:t xml:space="preserve">that none of the models manages to </w:t>
      </w:r>
      <w:r w:rsidR="001C28AC" w:rsidRPr="00895638">
        <w:rPr>
          <w:rFonts w:ascii="Times New Roman" w:hAnsi="Times New Roman" w:cs="Times New Roman"/>
          <w:sz w:val="24"/>
          <w:lang w:val="en-US"/>
        </w:rPr>
        <w:t xml:space="preserve">track </w:t>
      </w:r>
      <w:r w:rsidRPr="00895638">
        <w:rPr>
          <w:rFonts w:ascii="Times New Roman" w:hAnsi="Times New Roman" w:cs="Times New Roman"/>
          <w:sz w:val="24"/>
          <w:lang w:val="en-US"/>
        </w:rPr>
        <w:t xml:space="preserve">those changes. Both models predict an increase for 2012 and a decrease in 2013 (with HW generating forecasts which are closer to the actual values). This failure has its roots in the structure of those models. They both rely on past values and they largely base their predictions on patterns of past periods. In all </w:t>
      </w:r>
      <w:r w:rsidR="00195501" w:rsidRPr="00895638">
        <w:rPr>
          <w:rFonts w:ascii="Times New Roman" w:hAnsi="Times New Roman" w:cs="Times New Roman"/>
          <w:sz w:val="24"/>
          <w:lang w:val="en-US"/>
        </w:rPr>
        <w:t xml:space="preserve">of the </w:t>
      </w:r>
      <w:r w:rsidRPr="00895638">
        <w:rPr>
          <w:rFonts w:ascii="Times New Roman" w:hAnsi="Times New Roman" w:cs="Times New Roman"/>
          <w:sz w:val="24"/>
          <w:lang w:val="en-US"/>
        </w:rPr>
        <w:t>above-mentioned cases, the forecasts are affected by the trend of the previous year and this prevents them from capturing those unexpected changes. This goes down as a weakness of this kind of modelling approaches. However, we should also take into account the small number of observations in those tests. Especially ARIMA models require large data set</w:t>
      </w:r>
      <w:r w:rsidR="00C30FC4" w:rsidRPr="00895638">
        <w:rPr>
          <w:rFonts w:ascii="Times New Roman" w:hAnsi="Times New Roman" w:cs="Times New Roman"/>
          <w:sz w:val="24"/>
          <w:lang w:val="en-US"/>
        </w:rPr>
        <w:t>s</w:t>
      </w:r>
      <w:r w:rsidRPr="00895638">
        <w:rPr>
          <w:rFonts w:ascii="Times New Roman" w:hAnsi="Times New Roman" w:cs="Times New Roman"/>
          <w:sz w:val="24"/>
          <w:lang w:val="en-US"/>
        </w:rPr>
        <w:t xml:space="preserve"> in order to perform satisfactorily. </w:t>
      </w:r>
    </w:p>
    <w:p w14:paraId="7702E3AF" w14:textId="043EBED1" w:rsidR="005B61C8" w:rsidRDefault="005B61C8" w:rsidP="00BD5CEA">
      <w:pPr>
        <w:pStyle w:val="a4"/>
        <w:spacing w:after="120" w:line="312" w:lineRule="auto"/>
        <w:ind w:left="284"/>
        <w:contextualSpacing w:val="0"/>
        <w:rPr>
          <w:rFonts w:ascii="Times New Roman" w:hAnsi="Times New Roman" w:cs="Times New Roman"/>
          <w:sz w:val="24"/>
          <w:lang w:val="en-US"/>
        </w:rPr>
      </w:pPr>
      <w:r w:rsidRPr="00895638">
        <w:rPr>
          <w:rFonts w:ascii="Times New Roman" w:hAnsi="Times New Roman" w:cs="Times New Roman"/>
          <w:sz w:val="24"/>
          <w:lang w:val="en-US"/>
        </w:rPr>
        <w:t>For 2016-2018 both models predict a rising trend of tourist arrivals, which is in line with expectations. With 2015 as a reference year, Exponential Smoothing estimates a 5.5% average increase for 2016, 10.3% for 201</w:t>
      </w:r>
      <w:r w:rsidR="00373B25" w:rsidRPr="00895638">
        <w:rPr>
          <w:rFonts w:ascii="Times New Roman" w:hAnsi="Times New Roman" w:cs="Times New Roman"/>
          <w:sz w:val="24"/>
          <w:lang w:val="en-US"/>
        </w:rPr>
        <w:t>7</w:t>
      </w:r>
      <w:r w:rsidRPr="00895638">
        <w:rPr>
          <w:rFonts w:ascii="Times New Roman" w:hAnsi="Times New Roman" w:cs="Times New Roman"/>
          <w:sz w:val="24"/>
          <w:lang w:val="en-US"/>
        </w:rPr>
        <w:t>, and 15.</w:t>
      </w:r>
      <w:r w:rsidR="00373B25" w:rsidRPr="00895638">
        <w:rPr>
          <w:rFonts w:ascii="Times New Roman" w:hAnsi="Times New Roman" w:cs="Times New Roman"/>
          <w:sz w:val="24"/>
          <w:lang w:val="en-US"/>
        </w:rPr>
        <w:t>1% for 2018</w:t>
      </w:r>
      <w:r w:rsidRPr="00895638">
        <w:rPr>
          <w:rFonts w:ascii="Times New Roman" w:hAnsi="Times New Roman" w:cs="Times New Roman"/>
          <w:sz w:val="24"/>
          <w:lang w:val="en-US"/>
        </w:rPr>
        <w:t xml:space="preserve">. The corresponding figures for SARIMA are 6%, 15.2%, and 23.8% respectively. It </w:t>
      </w:r>
      <w:r w:rsidRPr="00895638">
        <w:rPr>
          <w:rFonts w:ascii="Times New Roman" w:hAnsi="Times New Roman" w:cs="Times New Roman"/>
          <w:sz w:val="24"/>
          <w:lang w:val="en-US"/>
        </w:rPr>
        <w:lastRenderedPageBreak/>
        <w:t>seems that SARIMA provides more optimistic projections for the long term, drawing on the rising trend that came up from 2014 onwards. It should be noted that the growing number of arrivals is not limited to the high season, but they also spread to the middle and low seasons.</w:t>
      </w:r>
    </w:p>
    <w:p w14:paraId="62A31E83" w14:textId="77777777" w:rsidR="00115D78" w:rsidRPr="00895638" w:rsidRDefault="00115D78" w:rsidP="00BD5CEA">
      <w:pPr>
        <w:pStyle w:val="a4"/>
        <w:spacing w:after="120" w:line="312" w:lineRule="auto"/>
        <w:ind w:left="284"/>
        <w:contextualSpacing w:val="0"/>
        <w:rPr>
          <w:rFonts w:ascii="Times New Roman" w:hAnsi="Times New Roman" w:cs="Times New Roman"/>
          <w:sz w:val="24"/>
          <w:lang w:val="en-US"/>
        </w:rPr>
      </w:pPr>
    </w:p>
    <w:p w14:paraId="44E5A935" w14:textId="21F811C5" w:rsidR="005B61C8" w:rsidRPr="003B75CE" w:rsidRDefault="003B75CE" w:rsidP="003B75CE">
      <w:pPr>
        <w:pStyle w:val="3"/>
        <w:rPr>
          <w:b/>
          <w:color w:val="auto"/>
          <w:lang w:val="en-US"/>
        </w:rPr>
      </w:pPr>
      <w:bookmarkStart w:id="52" w:name="_Toc491819304"/>
      <w:r w:rsidRPr="003B75CE">
        <w:rPr>
          <w:b/>
          <w:color w:val="auto"/>
          <w:lang w:val="en-US"/>
        </w:rPr>
        <w:t xml:space="preserve">3.6.2. </w:t>
      </w:r>
      <w:r w:rsidR="007B7382" w:rsidRPr="003B75CE">
        <w:rPr>
          <w:b/>
          <w:color w:val="auto"/>
          <w:lang w:val="en-US"/>
        </w:rPr>
        <w:t>Nights – Total</w:t>
      </w:r>
      <w:bookmarkEnd w:id="52"/>
    </w:p>
    <w:p w14:paraId="3999412D" w14:textId="77777777" w:rsidR="007B7382" w:rsidRPr="00C72612" w:rsidRDefault="007B7382" w:rsidP="00BD5CEA">
      <w:pPr>
        <w:pStyle w:val="a4"/>
        <w:spacing w:after="120" w:line="312" w:lineRule="auto"/>
        <w:ind w:left="284"/>
        <w:contextualSpacing w:val="0"/>
        <w:rPr>
          <w:rFonts w:ascii="Times New Roman" w:hAnsi="Times New Roman" w:cs="Times New Roman"/>
          <w:sz w:val="24"/>
          <w:lang w:val="en-US"/>
        </w:rPr>
      </w:pPr>
      <w:r w:rsidRPr="00C72612">
        <w:rPr>
          <w:rFonts w:ascii="Times New Roman" w:hAnsi="Times New Roman" w:cs="Times New Roman"/>
          <w:sz w:val="24"/>
          <w:lang w:val="en-US"/>
        </w:rPr>
        <w:t xml:space="preserve">Nights total are divided into 4 sub-samples: The first one is from 2000 to 2012 and the forecast period is 2013, the second </w:t>
      </w:r>
      <w:r w:rsidR="003A7036" w:rsidRPr="00C72612">
        <w:rPr>
          <w:rFonts w:ascii="Times New Roman" w:hAnsi="Times New Roman" w:cs="Times New Roman"/>
          <w:sz w:val="24"/>
          <w:lang w:val="en-US"/>
        </w:rPr>
        <w:t>is from 2000 to 2013 with the purpose of forecasting</w:t>
      </w:r>
      <w:r w:rsidRPr="00C72612">
        <w:rPr>
          <w:rFonts w:ascii="Times New Roman" w:hAnsi="Times New Roman" w:cs="Times New Roman"/>
          <w:sz w:val="24"/>
          <w:lang w:val="en-US"/>
        </w:rPr>
        <w:t xml:space="preserve"> the monthly values of 2014, the third one is from 2000 to 2014, with the forecast period being 2015, and finally, as before, we conduct out-of-sample analysis for 2016 – 2018. </w:t>
      </w:r>
    </w:p>
    <w:p w14:paraId="383B56CA" w14:textId="4D643F0F" w:rsidR="007B7382" w:rsidRPr="00A7074D" w:rsidRDefault="007B7382" w:rsidP="00115D78">
      <w:pPr>
        <w:pStyle w:val="a4"/>
        <w:spacing w:after="120" w:line="312" w:lineRule="auto"/>
        <w:ind w:left="284"/>
        <w:contextualSpacing w:val="0"/>
        <w:rPr>
          <w:rFonts w:ascii="Times New Roman" w:hAnsi="Times New Roman" w:cs="Times New Roman"/>
          <w:sz w:val="24"/>
          <w:lang w:val="en-US"/>
        </w:rPr>
      </w:pPr>
      <w:r w:rsidRPr="00C72612">
        <w:rPr>
          <w:rFonts w:ascii="Times New Roman" w:hAnsi="Times New Roman" w:cs="Times New Roman"/>
          <w:sz w:val="24"/>
          <w:lang w:val="en-US"/>
        </w:rPr>
        <w:t>Below are the forecasting tests for each sub-sample.</w:t>
      </w:r>
    </w:p>
    <w:p w14:paraId="577D5A4C" w14:textId="77777777" w:rsidR="007B7382" w:rsidRPr="007C702A" w:rsidRDefault="007B7382" w:rsidP="0012388C">
      <w:pPr>
        <w:jc w:val="both"/>
        <w:rPr>
          <w:sz w:val="24"/>
          <w:szCs w:val="24"/>
          <w:lang w:val="en-US"/>
        </w:rPr>
      </w:pPr>
      <w:r>
        <w:rPr>
          <w:rFonts w:ascii="Calibri" w:eastAsia="Times New Roman" w:hAnsi="Calibri" w:cs="Calibri"/>
          <w:b/>
          <w:bCs/>
          <w:sz w:val="24"/>
          <w:szCs w:val="24"/>
          <w:lang w:eastAsia="el-GR"/>
        </w:rPr>
        <w:t>TEST 1: 2000 - 201</w:t>
      </w:r>
      <w:r>
        <w:rPr>
          <w:rFonts w:ascii="Calibri" w:eastAsia="Times New Roman" w:hAnsi="Calibri" w:cs="Calibri"/>
          <w:b/>
          <w:bCs/>
          <w:sz w:val="24"/>
          <w:szCs w:val="24"/>
          <w:lang w:val="en-US" w:eastAsia="el-GR"/>
        </w:rPr>
        <w:t>2</w:t>
      </w:r>
      <w:r>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3</w:t>
      </w:r>
    </w:p>
    <w:tbl>
      <w:tblPr>
        <w:tblStyle w:val="a9"/>
        <w:tblW w:w="5000" w:type="pct"/>
        <w:tblLook w:val="04A0" w:firstRow="1" w:lastRow="0" w:firstColumn="1" w:lastColumn="0" w:noHBand="0" w:noVBand="1"/>
      </w:tblPr>
      <w:tblGrid>
        <w:gridCol w:w="1197"/>
        <w:gridCol w:w="1438"/>
        <w:gridCol w:w="1483"/>
        <w:gridCol w:w="2089"/>
        <w:gridCol w:w="2089"/>
      </w:tblGrid>
      <w:tr w:rsidR="007B7382" w:rsidRPr="00D83CB3" w14:paraId="222516F5" w14:textId="77777777" w:rsidTr="00A60A7E">
        <w:trPr>
          <w:trHeight w:val="368"/>
        </w:trPr>
        <w:tc>
          <w:tcPr>
            <w:tcW w:w="721" w:type="pct"/>
            <w:hideMark/>
          </w:tcPr>
          <w:p w14:paraId="7EFE0A6B" w14:textId="77777777" w:rsidR="007B7382" w:rsidRPr="00D83CB3" w:rsidRDefault="007B7382" w:rsidP="0012388C">
            <w:pPr>
              <w:jc w:val="both"/>
              <w:rPr>
                <w:sz w:val="24"/>
                <w:szCs w:val="24"/>
              </w:rPr>
            </w:pPr>
            <w:r w:rsidRPr="00D83CB3">
              <w:rPr>
                <w:sz w:val="24"/>
                <w:szCs w:val="24"/>
              </w:rPr>
              <w:t>Period No</w:t>
            </w:r>
          </w:p>
        </w:tc>
        <w:tc>
          <w:tcPr>
            <w:tcW w:w="866" w:type="pct"/>
            <w:hideMark/>
          </w:tcPr>
          <w:p w14:paraId="72E2B1E4" w14:textId="77777777" w:rsidR="007B7382" w:rsidRPr="00D83CB3" w:rsidRDefault="007B7382" w:rsidP="0012388C">
            <w:pPr>
              <w:jc w:val="both"/>
              <w:rPr>
                <w:sz w:val="24"/>
                <w:szCs w:val="24"/>
              </w:rPr>
            </w:pPr>
            <w:r w:rsidRPr="00D83CB3">
              <w:rPr>
                <w:sz w:val="24"/>
                <w:szCs w:val="24"/>
              </w:rPr>
              <w:t>Month</w:t>
            </w:r>
          </w:p>
        </w:tc>
        <w:tc>
          <w:tcPr>
            <w:tcW w:w="894" w:type="pct"/>
            <w:hideMark/>
          </w:tcPr>
          <w:p w14:paraId="7DCF5DF4" w14:textId="77777777" w:rsidR="007B7382" w:rsidRPr="00D83CB3" w:rsidRDefault="007B7382" w:rsidP="0012388C">
            <w:pPr>
              <w:jc w:val="both"/>
              <w:rPr>
                <w:sz w:val="24"/>
                <w:szCs w:val="24"/>
              </w:rPr>
            </w:pPr>
            <w:r w:rsidRPr="00D83CB3">
              <w:rPr>
                <w:sz w:val="24"/>
                <w:szCs w:val="24"/>
              </w:rPr>
              <w:t>Observed</w:t>
            </w:r>
          </w:p>
        </w:tc>
        <w:tc>
          <w:tcPr>
            <w:tcW w:w="1259" w:type="pct"/>
            <w:hideMark/>
          </w:tcPr>
          <w:p w14:paraId="175449A9" w14:textId="77777777" w:rsidR="007B7382" w:rsidRPr="00D83CB3" w:rsidRDefault="007B7382" w:rsidP="0012388C">
            <w:pPr>
              <w:jc w:val="both"/>
              <w:rPr>
                <w:sz w:val="24"/>
                <w:szCs w:val="24"/>
                <w:lang w:val="en-US"/>
              </w:rPr>
            </w:pPr>
            <w:r w:rsidRPr="00D83CB3">
              <w:rPr>
                <w:sz w:val="24"/>
                <w:szCs w:val="24"/>
                <w:lang w:val="en-US"/>
              </w:rPr>
              <w:t xml:space="preserve">HW </w:t>
            </w:r>
            <w:r>
              <w:rPr>
                <w:sz w:val="24"/>
                <w:szCs w:val="24"/>
                <w:lang w:val="en-US"/>
              </w:rPr>
              <w:t>Forecast</w:t>
            </w:r>
          </w:p>
        </w:tc>
        <w:tc>
          <w:tcPr>
            <w:tcW w:w="1259" w:type="pct"/>
            <w:hideMark/>
          </w:tcPr>
          <w:p w14:paraId="179AA127" w14:textId="77777777" w:rsidR="007B7382" w:rsidRPr="00D83CB3" w:rsidRDefault="007B7382" w:rsidP="0012388C">
            <w:pPr>
              <w:jc w:val="both"/>
              <w:rPr>
                <w:sz w:val="24"/>
                <w:szCs w:val="24"/>
              </w:rPr>
            </w:pPr>
            <w:r>
              <w:rPr>
                <w:sz w:val="24"/>
                <w:szCs w:val="24"/>
              </w:rPr>
              <w:t>SARMA Forecast</w:t>
            </w:r>
          </w:p>
        </w:tc>
      </w:tr>
      <w:tr w:rsidR="007B7382" w:rsidRPr="00D83CB3" w14:paraId="54F1B7C0" w14:textId="77777777" w:rsidTr="00A60A7E">
        <w:trPr>
          <w:trHeight w:val="300"/>
        </w:trPr>
        <w:tc>
          <w:tcPr>
            <w:tcW w:w="721" w:type="pct"/>
            <w:noWrap/>
            <w:hideMark/>
          </w:tcPr>
          <w:p w14:paraId="03EE7AEA" w14:textId="77777777" w:rsidR="007B7382" w:rsidRPr="00D83CB3" w:rsidRDefault="007B7382" w:rsidP="0012388C">
            <w:pPr>
              <w:jc w:val="both"/>
              <w:rPr>
                <w:sz w:val="24"/>
                <w:szCs w:val="24"/>
              </w:rPr>
            </w:pPr>
            <w:r w:rsidRPr="00D83CB3">
              <w:rPr>
                <w:sz w:val="24"/>
                <w:szCs w:val="24"/>
              </w:rPr>
              <w:t>157</w:t>
            </w:r>
          </w:p>
        </w:tc>
        <w:tc>
          <w:tcPr>
            <w:tcW w:w="866" w:type="pct"/>
            <w:noWrap/>
            <w:hideMark/>
          </w:tcPr>
          <w:p w14:paraId="6EEE288A" w14:textId="77777777" w:rsidR="007B7382" w:rsidRPr="00D83CB3" w:rsidRDefault="007B7382" w:rsidP="0012388C">
            <w:pPr>
              <w:jc w:val="both"/>
              <w:rPr>
                <w:sz w:val="24"/>
                <w:szCs w:val="24"/>
              </w:rPr>
            </w:pPr>
            <w:r w:rsidRPr="00D83CB3">
              <w:rPr>
                <w:sz w:val="24"/>
                <w:szCs w:val="24"/>
              </w:rPr>
              <w:t>2013M01</w:t>
            </w:r>
          </w:p>
        </w:tc>
        <w:tc>
          <w:tcPr>
            <w:tcW w:w="894" w:type="pct"/>
            <w:noWrap/>
            <w:hideMark/>
          </w:tcPr>
          <w:p w14:paraId="4196258D" w14:textId="77777777" w:rsidR="007B7382" w:rsidRPr="00D83CB3" w:rsidRDefault="007B7382" w:rsidP="0012388C">
            <w:pPr>
              <w:jc w:val="both"/>
              <w:rPr>
                <w:sz w:val="24"/>
                <w:szCs w:val="24"/>
              </w:rPr>
            </w:pPr>
            <w:r w:rsidRPr="00D83CB3">
              <w:rPr>
                <w:sz w:val="24"/>
                <w:szCs w:val="24"/>
              </w:rPr>
              <w:t>904955</w:t>
            </w:r>
          </w:p>
        </w:tc>
        <w:tc>
          <w:tcPr>
            <w:tcW w:w="1259" w:type="pct"/>
            <w:noWrap/>
            <w:hideMark/>
          </w:tcPr>
          <w:p w14:paraId="382B6FF5" w14:textId="77777777" w:rsidR="007B7382" w:rsidRPr="00D83CB3" w:rsidRDefault="007B7382" w:rsidP="0012388C">
            <w:pPr>
              <w:jc w:val="both"/>
              <w:rPr>
                <w:sz w:val="24"/>
                <w:szCs w:val="24"/>
              </w:rPr>
            </w:pPr>
            <w:r w:rsidRPr="00D83CB3">
              <w:rPr>
                <w:sz w:val="24"/>
                <w:szCs w:val="24"/>
              </w:rPr>
              <w:t>936116</w:t>
            </w:r>
          </w:p>
        </w:tc>
        <w:tc>
          <w:tcPr>
            <w:tcW w:w="1259" w:type="pct"/>
            <w:noWrap/>
            <w:hideMark/>
          </w:tcPr>
          <w:p w14:paraId="7572ECC2" w14:textId="77777777" w:rsidR="007B7382" w:rsidRPr="00D83CB3" w:rsidRDefault="007B7382" w:rsidP="0012388C">
            <w:pPr>
              <w:jc w:val="both"/>
              <w:rPr>
                <w:sz w:val="24"/>
                <w:szCs w:val="24"/>
              </w:rPr>
            </w:pPr>
            <w:r w:rsidRPr="00D83CB3">
              <w:rPr>
                <w:sz w:val="24"/>
                <w:szCs w:val="24"/>
              </w:rPr>
              <w:t>889961</w:t>
            </w:r>
          </w:p>
        </w:tc>
      </w:tr>
      <w:tr w:rsidR="007B7382" w:rsidRPr="00D83CB3" w14:paraId="215C2AE2" w14:textId="77777777" w:rsidTr="00A60A7E">
        <w:trPr>
          <w:trHeight w:val="300"/>
        </w:trPr>
        <w:tc>
          <w:tcPr>
            <w:tcW w:w="721" w:type="pct"/>
            <w:noWrap/>
            <w:hideMark/>
          </w:tcPr>
          <w:p w14:paraId="58232288" w14:textId="77777777" w:rsidR="007B7382" w:rsidRPr="00D83CB3" w:rsidRDefault="007B7382" w:rsidP="0012388C">
            <w:pPr>
              <w:jc w:val="both"/>
              <w:rPr>
                <w:sz w:val="24"/>
                <w:szCs w:val="24"/>
              </w:rPr>
            </w:pPr>
            <w:r w:rsidRPr="00D83CB3">
              <w:rPr>
                <w:sz w:val="24"/>
                <w:szCs w:val="24"/>
              </w:rPr>
              <w:t>158</w:t>
            </w:r>
          </w:p>
        </w:tc>
        <w:tc>
          <w:tcPr>
            <w:tcW w:w="866" w:type="pct"/>
            <w:noWrap/>
            <w:hideMark/>
          </w:tcPr>
          <w:p w14:paraId="56F096D1" w14:textId="77777777" w:rsidR="007B7382" w:rsidRPr="00D83CB3" w:rsidRDefault="007B7382" w:rsidP="0012388C">
            <w:pPr>
              <w:jc w:val="both"/>
              <w:rPr>
                <w:sz w:val="24"/>
                <w:szCs w:val="24"/>
              </w:rPr>
            </w:pPr>
            <w:r w:rsidRPr="00D83CB3">
              <w:rPr>
                <w:sz w:val="24"/>
                <w:szCs w:val="24"/>
              </w:rPr>
              <w:t>2013M02</w:t>
            </w:r>
          </w:p>
        </w:tc>
        <w:tc>
          <w:tcPr>
            <w:tcW w:w="894" w:type="pct"/>
            <w:noWrap/>
            <w:hideMark/>
          </w:tcPr>
          <w:p w14:paraId="66D6C0D7" w14:textId="77777777" w:rsidR="007B7382" w:rsidRPr="00D83CB3" w:rsidRDefault="007B7382" w:rsidP="0012388C">
            <w:pPr>
              <w:jc w:val="both"/>
              <w:rPr>
                <w:sz w:val="24"/>
                <w:szCs w:val="24"/>
              </w:rPr>
            </w:pPr>
            <w:r w:rsidRPr="00D83CB3">
              <w:rPr>
                <w:sz w:val="24"/>
                <w:szCs w:val="24"/>
              </w:rPr>
              <w:t>905347</w:t>
            </w:r>
          </w:p>
        </w:tc>
        <w:tc>
          <w:tcPr>
            <w:tcW w:w="1259" w:type="pct"/>
            <w:noWrap/>
            <w:hideMark/>
          </w:tcPr>
          <w:p w14:paraId="57B0EE0B" w14:textId="77777777" w:rsidR="007B7382" w:rsidRPr="00D83CB3" w:rsidRDefault="007B7382" w:rsidP="0012388C">
            <w:pPr>
              <w:jc w:val="both"/>
              <w:rPr>
                <w:sz w:val="24"/>
                <w:szCs w:val="24"/>
              </w:rPr>
            </w:pPr>
            <w:r w:rsidRPr="00D83CB3">
              <w:rPr>
                <w:sz w:val="24"/>
                <w:szCs w:val="24"/>
              </w:rPr>
              <w:t>909640</w:t>
            </w:r>
          </w:p>
        </w:tc>
        <w:tc>
          <w:tcPr>
            <w:tcW w:w="1259" w:type="pct"/>
            <w:noWrap/>
            <w:hideMark/>
          </w:tcPr>
          <w:p w14:paraId="39A8F217" w14:textId="77777777" w:rsidR="007B7382" w:rsidRPr="00D83CB3" w:rsidRDefault="007B7382" w:rsidP="0012388C">
            <w:pPr>
              <w:jc w:val="both"/>
              <w:rPr>
                <w:sz w:val="24"/>
                <w:szCs w:val="24"/>
              </w:rPr>
            </w:pPr>
            <w:r w:rsidRPr="00D83CB3">
              <w:rPr>
                <w:sz w:val="24"/>
                <w:szCs w:val="24"/>
              </w:rPr>
              <w:t>889255</w:t>
            </w:r>
          </w:p>
        </w:tc>
      </w:tr>
      <w:tr w:rsidR="007B7382" w:rsidRPr="00D83CB3" w14:paraId="2EE005B3" w14:textId="77777777" w:rsidTr="00A60A7E">
        <w:trPr>
          <w:trHeight w:val="300"/>
        </w:trPr>
        <w:tc>
          <w:tcPr>
            <w:tcW w:w="721" w:type="pct"/>
            <w:noWrap/>
            <w:hideMark/>
          </w:tcPr>
          <w:p w14:paraId="67E5E15D" w14:textId="77777777" w:rsidR="007B7382" w:rsidRPr="00D83CB3" w:rsidRDefault="007B7382" w:rsidP="0012388C">
            <w:pPr>
              <w:jc w:val="both"/>
              <w:rPr>
                <w:sz w:val="24"/>
                <w:szCs w:val="24"/>
              </w:rPr>
            </w:pPr>
            <w:r w:rsidRPr="00D83CB3">
              <w:rPr>
                <w:sz w:val="24"/>
                <w:szCs w:val="24"/>
              </w:rPr>
              <w:t>159</w:t>
            </w:r>
          </w:p>
        </w:tc>
        <w:tc>
          <w:tcPr>
            <w:tcW w:w="866" w:type="pct"/>
            <w:noWrap/>
            <w:hideMark/>
          </w:tcPr>
          <w:p w14:paraId="79038EA3" w14:textId="77777777" w:rsidR="007B7382" w:rsidRPr="00D83CB3" w:rsidRDefault="007B7382" w:rsidP="0012388C">
            <w:pPr>
              <w:jc w:val="both"/>
              <w:rPr>
                <w:sz w:val="24"/>
                <w:szCs w:val="24"/>
              </w:rPr>
            </w:pPr>
            <w:r w:rsidRPr="00D83CB3">
              <w:rPr>
                <w:sz w:val="24"/>
                <w:szCs w:val="24"/>
              </w:rPr>
              <w:t>2013M03</w:t>
            </w:r>
          </w:p>
        </w:tc>
        <w:tc>
          <w:tcPr>
            <w:tcW w:w="894" w:type="pct"/>
            <w:noWrap/>
            <w:hideMark/>
          </w:tcPr>
          <w:p w14:paraId="18840BF6" w14:textId="77777777" w:rsidR="007B7382" w:rsidRPr="00D83CB3" w:rsidRDefault="007B7382" w:rsidP="0012388C">
            <w:pPr>
              <w:jc w:val="both"/>
              <w:rPr>
                <w:sz w:val="24"/>
                <w:szCs w:val="24"/>
              </w:rPr>
            </w:pPr>
            <w:r w:rsidRPr="00D83CB3">
              <w:rPr>
                <w:sz w:val="24"/>
                <w:szCs w:val="24"/>
              </w:rPr>
              <w:t>1327380</w:t>
            </w:r>
          </w:p>
        </w:tc>
        <w:tc>
          <w:tcPr>
            <w:tcW w:w="1259" w:type="pct"/>
            <w:noWrap/>
            <w:hideMark/>
          </w:tcPr>
          <w:p w14:paraId="1CCBA2E1" w14:textId="77777777" w:rsidR="007B7382" w:rsidRPr="00D83CB3" w:rsidRDefault="007B7382" w:rsidP="0012388C">
            <w:pPr>
              <w:jc w:val="both"/>
              <w:rPr>
                <w:sz w:val="24"/>
                <w:szCs w:val="24"/>
              </w:rPr>
            </w:pPr>
            <w:r w:rsidRPr="00D83CB3">
              <w:rPr>
                <w:sz w:val="24"/>
                <w:szCs w:val="24"/>
              </w:rPr>
              <w:t>1293263</w:t>
            </w:r>
          </w:p>
        </w:tc>
        <w:tc>
          <w:tcPr>
            <w:tcW w:w="1259" w:type="pct"/>
            <w:noWrap/>
            <w:hideMark/>
          </w:tcPr>
          <w:p w14:paraId="4B34424B" w14:textId="77777777" w:rsidR="007B7382" w:rsidRPr="00D83CB3" w:rsidRDefault="007B7382" w:rsidP="0012388C">
            <w:pPr>
              <w:jc w:val="both"/>
              <w:rPr>
                <w:sz w:val="24"/>
                <w:szCs w:val="24"/>
              </w:rPr>
            </w:pPr>
            <w:r w:rsidRPr="00D83CB3">
              <w:rPr>
                <w:sz w:val="24"/>
                <w:szCs w:val="24"/>
              </w:rPr>
              <w:t>1368634</w:t>
            </w:r>
          </w:p>
        </w:tc>
      </w:tr>
      <w:tr w:rsidR="007B7382" w:rsidRPr="00D83CB3" w14:paraId="21B55BCA" w14:textId="77777777" w:rsidTr="00A60A7E">
        <w:trPr>
          <w:trHeight w:val="300"/>
        </w:trPr>
        <w:tc>
          <w:tcPr>
            <w:tcW w:w="721" w:type="pct"/>
            <w:noWrap/>
            <w:hideMark/>
          </w:tcPr>
          <w:p w14:paraId="63475E52" w14:textId="77777777" w:rsidR="007B7382" w:rsidRPr="00D83CB3" w:rsidRDefault="007B7382" w:rsidP="0012388C">
            <w:pPr>
              <w:jc w:val="both"/>
              <w:rPr>
                <w:sz w:val="24"/>
                <w:szCs w:val="24"/>
              </w:rPr>
            </w:pPr>
            <w:r w:rsidRPr="00D83CB3">
              <w:rPr>
                <w:sz w:val="24"/>
                <w:szCs w:val="24"/>
              </w:rPr>
              <w:t>160</w:t>
            </w:r>
          </w:p>
        </w:tc>
        <w:tc>
          <w:tcPr>
            <w:tcW w:w="866" w:type="pct"/>
            <w:noWrap/>
            <w:hideMark/>
          </w:tcPr>
          <w:p w14:paraId="43FA55C4" w14:textId="77777777" w:rsidR="007B7382" w:rsidRPr="00D83CB3" w:rsidRDefault="007B7382" w:rsidP="0012388C">
            <w:pPr>
              <w:jc w:val="both"/>
              <w:rPr>
                <w:sz w:val="24"/>
                <w:szCs w:val="24"/>
              </w:rPr>
            </w:pPr>
            <w:r w:rsidRPr="00D83CB3">
              <w:rPr>
                <w:sz w:val="24"/>
                <w:szCs w:val="24"/>
              </w:rPr>
              <w:t>2013M04</w:t>
            </w:r>
          </w:p>
        </w:tc>
        <w:tc>
          <w:tcPr>
            <w:tcW w:w="894" w:type="pct"/>
            <w:noWrap/>
            <w:hideMark/>
          </w:tcPr>
          <w:p w14:paraId="75B92235" w14:textId="77777777" w:rsidR="007B7382" w:rsidRPr="00D83CB3" w:rsidRDefault="007B7382" w:rsidP="0012388C">
            <w:pPr>
              <w:jc w:val="both"/>
              <w:rPr>
                <w:sz w:val="24"/>
                <w:szCs w:val="24"/>
              </w:rPr>
            </w:pPr>
            <w:r w:rsidRPr="00D83CB3">
              <w:rPr>
                <w:sz w:val="24"/>
                <w:szCs w:val="24"/>
              </w:rPr>
              <w:t>2075559</w:t>
            </w:r>
          </w:p>
        </w:tc>
        <w:tc>
          <w:tcPr>
            <w:tcW w:w="1259" w:type="pct"/>
            <w:noWrap/>
            <w:hideMark/>
          </w:tcPr>
          <w:p w14:paraId="5A623B92" w14:textId="77777777" w:rsidR="007B7382" w:rsidRPr="00D83CB3" w:rsidRDefault="007B7382" w:rsidP="0012388C">
            <w:pPr>
              <w:jc w:val="both"/>
              <w:rPr>
                <w:sz w:val="24"/>
                <w:szCs w:val="24"/>
              </w:rPr>
            </w:pPr>
            <w:r w:rsidRPr="00D83CB3">
              <w:rPr>
                <w:sz w:val="24"/>
                <w:szCs w:val="24"/>
              </w:rPr>
              <w:t>2294957</w:t>
            </w:r>
          </w:p>
        </w:tc>
        <w:tc>
          <w:tcPr>
            <w:tcW w:w="1259" w:type="pct"/>
            <w:noWrap/>
            <w:hideMark/>
          </w:tcPr>
          <w:p w14:paraId="059434AC" w14:textId="77777777" w:rsidR="007B7382" w:rsidRPr="00D83CB3" w:rsidRDefault="007B7382" w:rsidP="0012388C">
            <w:pPr>
              <w:jc w:val="both"/>
              <w:rPr>
                <w:sz w:val="24"/>
                <w:szCs w:val="24"/>
              </w:rPr>
            </w:pPr>
            <w:r w:rsidRPr="00D83CB3">
              <w:rPr>
                <w:sz w:val="24"/>
                <w:szCs w:val="24"/>
              </w:rPr>
              <w:t>2345894</w:t>
            </w:r>
          </w:p>
        </w:tc>
      </w:tr>
      <w:tr w:rsidR="007B7382" w:rsidRPr="00D83CB3" w14:paraId="3A5550CA" w14:textId="77777777" w:rsidTr="00A60A7E">
        <w:trPr>
          <w:trHeight w:val="300"/>
        </w:trPr>
        <w:tc>
          <w:tcPr>
            <w:tcW w:w="721" w:type="pct"/>
            <w:noWrap/>
            <w:hideMark/>
          </w:tcPr>
          <w:p w14:paraId="458F1BCA" w14:textId="77777777" w:rsidR="007B7382" w:rsidRPr="00D83CB3" w:rsidRDefault="007B7382" w:rsidP="0012388C">
            <w:pPr>
              <w:jc w:val="both"/>
              <w:rPr>
                <w:sz w:val="24"/>
                <w:szCs w:val="24"/>
              </w:rPr>
            </w:pPr>
            <w:r w:rsidRPr="00D83CB3">
              <w:rPr>
                <w:sz w:val="24"/>
                <w:szCs w:val="24"/>
              </w:rPr>
              <w:t>161</w:t>
            </w:r>
          </w:p>
        </w:tc>
        <w:tc>
          <w:tcPr>
            <w:tcW w:w="866" w:type="pct"/>
            <w:noWrap/>
            <w:hideMark/>
          </w:tcPr>
          <w:p w14:paraId="1E29F232" w14:textId="77777777" w:rsidR="007B7382" w:rsidRPr="00D83CB3" w:rsidRDefault="007B7382" w:rsidP="0012388C">
            <w:pPr>
              <w:jc w:val="both"/>
              <w:rPr>
                <w:sz w:val="24"/>
                <w:szCs w:val="24"/>
              </w:rPr>
            </w:pPr>
            <w:r w:rsidRPr="00D83CB3">
              <w:rPr>
                <w:sz w:val="24"/>
                <w:szCs w:val="24"/>
              </w:rPr>
              <w:t>2013M05</w:t>
            </w:r>
          </w:p>
        </w:tc>
        <w:tc>
          <w:tcPr>
            <w:tcW w:w="894" w:type="pct"/>
            <w:noWrap/>
            <w:hideMark/>
          </w:tcPr>
          <w:p w14:paraId="4A3D2B86" w14:textId="77777777" w:rsidR="007B7382" w:rsidRPr="00D83CB3" w:rsidRDefault="007B7382" w:rsidP="0012388C">
            <w:pPr>
              <w:jc w:val="both"/>
              <w:rPr>
                <w:sz w:val="24"/>
                <w:szCs w:val="24"/>
              </w:rPr>
            </w:pPr>
            <w:r w:rsidRPr="00D83CB3">
              <w:rPr>
                <w:sz w:val="24"/>
                <w:szCs w:val="24"/>
              </w:rPr>
              <w:t>7280843</w:t>
            </w:r>
          </w:p>
        </w:tc>
        <w:tc>
          <w:tcPr>
            <w:tcW w:w="1259" w:type="pct"/>
            <w:noWrap/>
            <w:hideMark/>
          </w:tcPr>
          <w:p w14:paraId="27BB98D6" w14:textId="77777777" w:rsidR="007B7382" w:rsidRPr="00D83CB3" w:rsidRDefault="007B7382" w:rsidP="0012388C">
            <w:pPr>
              <w:jc w:val="both"/>
              <w:rPr>
                <w:sz w:val="24"/>
                <w:szCs w:val="24"/>
              </w:rPr>
            </w:pPr>
            <w:r w:rsidRPr="00D83CB3">
              <w:rPr>
                <w:sz w:val="24"/>
                <w:szCs w:val="24"/>
              </w:rPr>
              <w:t>6058044</w:t>
            </w:r>
          </w:p>
        </w:tc>
        <w:tc>
          <w:tcPr>
            <w:tcW w:w="1259" w:type="pct"/>
            <w:noWrap/>
            <w:hideMark/>
          </w:tcPr>
          <w:p w14:paraId="62E30575" w14:textId="77777777" w:rsidR="007B7382" w:rsidRPr="00D83CB3" w:rsidRDefault="007B7382" w:rsidP="0012388C">
            <w:pPr>
              <w:jc w:val="both"/>
              <w:rPr>
                <w:sz w:val="24"/>
                <w:szCs w:val="24"/>
              </w:rPr>
            </w:pPr>
            <w:r w:rsidRPr="00D83CB3">
              <w:rPr>
                <w:sz w:val="24"/>
                <w:szCs w:val="24"/>
              </w:rPr>
              <w:t>6042948</w:t>
            </w:r>
          </w:p>
        </w:tc>
      </w:tr>
      <w:tr w:rsidR="007B7382" w:rsidRPr="00D83CB3" w14:paraId="5E0828F2" w14:textId="77777777" w:rsidTr="00A60A7E">
        <w:trPr>
          <w:trHeight w:val="300"/>
        </w:trPr>
        <w:tc>
          <w:tcPr>
            <w:tcW w:w="721" w:type="pct"/>
            <w:noWrap/>
            <w:hideMark/>
          </w:tcPr>
          <w:p w14:paraId="760935D0" w14:textId="77777777" w:rsidR="007B7382" w:rsidRPr="00D83CB3" w:rsidRDefault="007B7382" w:rsidP="0012388C">
            <w:pPr>
              <w:jc w:val="both"/>
              <w:rPr>
                <w:sz w:val="24"/>
                <w:szCs w:val="24"/>
              </w:rPr>
            </w:pPr>
            <w:r w:rsidRPr="00D83CB3">
              <w:rPr>
                <w:sz w:val="24"/>
                <w:szCs w:val="24"/>
              </w:rPr>
              <w:t>162</w:t>
            </w:r>
          </w:p>
        </w:tc>
        <w:tc>
          <w:tcPr>
            <w:tcW w:w="866" w:type="pct"/>
            <w:noWrap/>
            <w:hideMark/>
          </w:tcPr>
          <w:p w14:paraId="5A6263FF" w14:textId="77777777" w:rsidR="007B7382" w:rsidRPr="00D83CB3" w:rsidRDefault="007B7382" w:rsidP="0012388C">
            <w:pPr>
              <w:jc w:val="both"/>
              <w:rPr>
                <w:sz w:val="24"/>
                <w:szCs w:val="24"/>
              </w:rPr>
            </w:pPr>
            <w:r w:rsidRPr="00D83CB3">
              <w:rPr>
                <w:sz w:val="24"/>
                <w:szCs w:val="24"/>
              </w:rPr>
              <w:t>2013M06</w:t>
            </w:r>
          </w:p>
        </w:tc>
        <w:tc>
          <w:tcPr>
            <w:tcW w:w="894" w:type="pct"/>
            <w:noWrap/>
            <w:hideMark/>
          </w:tcPr>
          <w:p w14:paraId="0BA31C29" w14:textId="77777777" w:rsidR="007B7382" w:rsidRPr="00D83CB3" w:rsidRDefault="007B7382" w:rsidP="0012388C">
            <w:pPr>
              <w:jc w:val="both"/>
              <w:rPr>
                <w:sz w:val="24"/>
                <w:szCs w:val="24"/>
              </w:rPr>
            </w:pPr>
            <w:r w:rsidRPr="00D83CB3">
              <w:rPr>
                <w:sz w:val="24"/>
                <w:szCs w:val="24"/>
              </w:rPr>
              <w:t>11411713</w:t>
            </w:r>
          </w:p>
        </w:tc>
        <w:tc>
          <w:tcPr>
            <w:tcW w:w="1259" w:type="pct"/>
            <w:noWrap/>
            <w:hideMark/>
          </w:tcPr>
          <w:p w14:paraId="0B7C014D" w14:textId="77777777" w:rsidR="007B7382" w:rsidRPr="00D83CB3" w:rsidRDefault="007B7382" w:rsidP="0012388C">
            <w:pPr>
              <w:jc w:val="both"/>
              <w:rPr>
                <w:sz w:val="24"/>
                <w:szCs w:val="24"/>
              </w:rPr>
            </w:pPr>
            <w:r w:rsidRPr="00D83CB3">
              <w:rPr>
                <w:sz w:val="24"/>
                <w:szCs w:val="24"/>
              </w:rPr>
              <w:t>10034667</w:t>
            </w:r>
          </w:p>
        </w:tc>
        <w:tc>
          <w:tcPr>
            <w:tcW w:w="1259" w:type="pct"/>
            <w:noWrap/>
            <w:hideMark/>
          </w:tcPr>
          <w:p w14:paraId="2F4AA77D" w14:textId="77777777" w:rsidR="007B7382" w:rsidRPr="00D83CB3" w:rsidRDefault="007B7382" w:rsidP="0012388C">
            <w:pPr>
              <w:jc w:val="both"/>
              <w:rPr>
                <w:sz w:val="24"/>
                <w:szCs w:val="24"/>
              </w:rPr>
            </w:pPr>
            <w:r w:rsidRPr="00D83CB3">
              <w:rPr>
                <w:sz w:val="24"/>
                <w:szCs w:val="24"/>
              </w:rPr>
              <w:t>10037858</w:t>
            </w:r>
          </w:p>
        </w:tc>
      </w:tr>
      <w:tr w:rsidR="007B7382" w:rsidRPr="00D83CB3" w14:paraId="5EBEE8C1" w14:textId="77777777" w:rsidTr="00A60A7E">
        <w:trPr>
          <w:trHeight w:val="300"/>
        </w:trPr>
        <w:tc>
          <w:tcPr>
            <w:tcW w:w="721" w:type="pct"/>
            <w:noWrap/>
            <w:hideMark/>
          </w:tcPr>
          <w:p w14:paraId="7A17B124" w14:textId="77777777" w:rsidR="007B7382" w:rsidRPr="00D83CB3" w:rsidRDefault="007B7382" w:rsidP="0012388C">
            <w:pPr>
              <w:jc w:val="both"/>
              <w:rPr>
                <w:sz w:val="24"/>
                <w:szCs w:val="24"/>
              </w:rPr>
            </w:pPr>
            <w:r w:rsidRPr="00D83CB3">
              <w:rPr>
                <w:sz w:val="24"/>
                <w:szCs w:val="24"/>
              </w:rPr>
              <w:t>163</w:t>
            </w:r>
          </w:p>
        </w:tc>
        <w:tc>
          <w:tcPr>
            <w:tcW w:w="866" w:type="pct"/>
            <w:noWrap/>
            <w:hideMark/>
          </w:tcPr>
          <w:p w14:paraId="79F39B20" w14:textId="77777777" w:rsidR="007B7382" w:rsidRPr="00D83CB3" w:rsidRDefault="007B7382" w:rsidP="0012388C">
            <w:pPr>
              <w:jc w:val="both"/>
              <w:rPr>
                <w:sz w:val="24"/>
                <w:szCs w:val="24"/>
              </w:rPr>
            </w:pPr>
            <w:r w:rsidRPr="00D83CB3">
              <w:rPr>
                <w:sz w:val="24"/>
                <w:szCs w:val="24"/>
              </w:rPr>
              <w:t>2013M07</w:t>
            </w:r>
          </w:p>
        </w:tc>
        <w:tc>
          <w:tcPr>
            <w:tcW w:w="894" w:type="pct"/>
            <w:noWrap/>
            <w:hideMark/>
          </w:tcPr>
          <w:p w14:paraId="11930DF1" w14:textId="77777777" w:rsidR="007B7382" w:rsidRPr="00D83CB3" w:rsidRDefault="007B7382" w:rsidP="0012388C">
            <w:pPr>
              <w:jc w:val="both"/>
              <w:rPr>
                <w:sz w:val="24"/>
                <w:szCs w:val="24"/>
              </w:rPr>
            </w:pPr>
            <w:r w:rsidRPr="00D83CB3">
              <w:rPr>
                <w:sz w:val="24"/>
                <w:szCs w:val="24"/>
              </w:rPr>
              <w:t>14418211</w:t>
            </w:r>
          </w:p>
        </w:tc>
        <w:tc>
          <w:tcPr>
            <w:tcW w:w="1259" w:type="pct"/>
            <w:noWrap/>
            <w:hideMark/>
          </w:tcPr>
          <w:p w14:paraId="518A9F01" w14:textId="77777777" w:rsidR="007B7382" w:rsidRPr="00D83CB3" w:rsidRDefault="007B7382" w:rsidP="0012388C">
            <w:pPr>
              <w:jc w:val="both"/>
              <w:rPr>
                <w:sz w:val="24"/>
                <w:szCs w:val="24"/>
              </w:rPr>
            </w:pPr>
            <w:r w:rsidRPr="00D83CB3">
              <w:rPr>
                <w:sz w:val="24"/>
                <w:szCs w:val="24"/>
              </w:rPr>
              <w:t>13182747</w:t>
            </w:r>
          </w:p>
        </w:tc>
        <w:tc>
          <w:tcPr>
            <w:tcW w:w="1259" w:type="pct"/>
            <w:noWrap/>
            <w:hideMark/>
          </w:tcPr>
          <w:p w14:paraId="4E02DC01" w14:textId="77777777" w:rsidR="007B7382" w:rsidRPr="00D83CB3" w:rsidRDefault="007B7382" w:rsidP="0012388C">
            <w:pPr>
              <w:jc w:val="both"/>
              <w:rPr>
                <w:sz w:val="24"/>
                <w:szCs w:val="24"/>
              </w:rPr>
            </w:pPr>
            <w:r w:rsidRPr="00D83CB3">
              <w:rPr>
                <w:sz w:val="24"/>
                <w:szCs w:val="24"/>
              </w:rPr>
              <w:t>13260248</w:t>
            </w:r>
          </w:p>
        </w:tc>
      </w:tr>
      <w:tr w:rsidR="007B7382" w:rsidRPr="00D83CB3" w14:paraId="15ABD239" w14:textId="77777777" w:rsidTr="00A60A7E">
        <w:trPr>
          <w:trHeight w:val="300"/>
        </w:trPr>
        <w:tc>
          <w:tcPr>
            <w:tcW w:w="721" w:type="pct"/>
            <w:noWrap/>
            <w:hideMark/>
          </w:tcPr>
          <w:p w14:paraId="5CF41E83" w14:textId="77777777" w:rsidR="007B7382" w:rsidRPr="00D83CB3" w:rsidRDefault="007B7382" w:rsidP="0012388C">
            <w:pPr>
              <w:jc w:val="both"/>
              <w:rPr>
                <w:sz w:val="24"/>
                <w:szCs w:val="24"/>
              </w:rPr>
            </w:pPr>
            <w:r w:rsidRPr="00D83CB3">
              <w:rPr>
                <w:sz w:val="24"/>
                <w:szCs w:val="24"/>
              </w:rPr>
              <w:t>164</w:t>
            </w:r>
          </w:p>
        </w:tc>
        <w:tc>
          <w:tcPr>
            <w:tcW w:w="866" w:type="pct"/>
            <w:noWrap/>
            <w:hideMark/>
          </w:tcPr>
          <w:p w14:paraId="1C435EBC" w14:textId="77777777" w:rsidR="007B7382" w:rsidRPr="00D83CB3" w:rsidRDefault="007B7382" w:rsidP="0012388C">
            <w:pPr>
              <w:jc w:val="both"/>
              <w:rPr>
                <w:sz w:val="24"/>
                <w:szCs w:val="24"/>
              </w:rPr>
            </w:pPr>
            <w:r w:rsidRPr="00D83CB3">
              <w:rPr>
                <w:sz w:val="24"/>
                <w:szCs w:val="24"/>
              </w:rPr>
              <w:t>2013M08</w:t>
            </w:r>
          </w:p>
        </w:tc>
        <w:tc>
          <w:tcPr>
            <w:tcW w:w="894" w:type="pct"/>
            <w:noWrap/>
            <w:hideMark/>
          </w:tcPr>
          <w:p w14:paraId="5F960F49" w14:textId="77777777" w:rsidR="007B7382" w:rsidRPr="00D83CB3" w:rsidRDefault="007B7382" w:rsidP="0012388C">
            <w:pPr>
              <w:jc w:val="both"/>
              <w:rPr>
                <w:sz w:val="24"/>
                <w:szCs w:val="24"/>
              </w:rPr>
            </w:pPr>
            <w:r w:rsidRPr="00D83CB3">
              <w:rPr>
                <w:sz w:val="24"/>
                <w:szCs w:val="24"/>
              </w:rPr>
              <w:t>15422707</w:t>
            </w:r>
          </w:p>
        </w:tc>
        <w:tc>
          <w:tcPr>
            <w:tcW w:w="1259" w:type="pct"/>
            <w:noWrap/>
            <w:hideMark/>
          </w:tcPr>
          <w:p w14:paraId="1AD55E2E" w14:textId="77777777" w:rsidR="007B7382" w:rsidRPr="00D83CB3" w:rsidRDefault="007B7382" w:rsidP="0012388C">
            <w:pPr>
              <w:jc w:val="both"/>
              <w:rPr>
                <w:sz w:val="24"/>
                <w:szCs w:val="24"/>
              </w:rPr>
            </w:pPr>
            <w:r w:rsidRPr="00D83CB3">
              <w:rPr>
                <w:sz w:val="24"/>
                <w:szCs w:val="24"/>
              </w:rPr>
              <w:t>14225147</w:t>
            </w:r>
          </w:p>
        </w:tc>
        <w:tc>
          <w:tcPr>
            <w:tcW w:w="1259" w:type="pct"/>
            <w:noWrap/>
            <w:hideMark/>
          </w:tcPr>
          <w:p w14:paraId="068ACB74" w14:textId="77777777" w:rsidR="007B7382" w:rsidRPr="00D83CB3" w:rsidRDefault="007B7382" w:rsidP="0012388C">
            <w:pPr>
              <w:jc w:val="both"/>
              <w:rPr>
                <w:sz w:val="24"/>
                <w:szCs w:val="24"/>
              </w:rPr>
            </w:pPr>
            <w:r w:rsidRPr="00D83CB3">
              <w:rPr>
                <w:sz w:val="24"/>
                <w:szCs w:val="24"/>
              </w:rPr>
              <w:t>14350920</w:t>
            </w:r>
          </w:p>
        </w:tc>
      </w:tr>
      <w:tr w:rsidR="007B7382" w:rsidRPr="00D83CB3" w14:paraId="652576EF" w14:textId="77777777" w:rsidTr="00A60A7E">
        <w:trPr>
          <w:trHeight w:val="300"/>
        </w:trPr>
        <w:tc>
          <w:tcPr>
            <w:tcW w:w="721" w:type="pct"/>
            <w:noWrap/>
            <w:hideMark/>
          </w:tcPr>
          <w:p w14:paraId="7BAC8735" w14:textId="77777777" w:rsidR="007B7382" w:rsidRPr="00D83CB3" w:rsidRDefault="007B7382" w:rsidP="0012388C">
            <w:pPr>
              <w:jc w:val="both"/>
              <w:rPr>
                <w:sz w:val="24"/>
                <w:szCs w:val="24"/>
              </w:rPr>
            </w:pPr>
            <w:r w:rsidRPr="00D83CB3">
              <w:rPr>
                <w:sz w:val="24"/>
                <w:szCs w:val="24"/>
              </w:rPr>
              <w:t>165</w:t>
            </w:r>
          </w:p>
        </w:tc>
        <w:tc>
          <w:tcPr>
            <w:tcW w:w="866" w:type="pct"/>
            <w:noWrap/>
            <w:hideMark/>
          </w:tcPr>
          <w:p w14:paraId="24CBE66E" w14:textId="77777777" w:rsidR="007B7382" w:rsidRPr="00D83CB3" w:rsidRDefault="007B7382" w:rsidP="0012388C">
            <w:pPr>
              <w:jc w:val="both"/>
              <w:rPr>
                <w:sz w:val="24"/>
                <w:szCs w:val="24"/>
              </w:rPr>
            </w:pPr>
            <w:r w:rsidRPr="00D83CB3">
              <w:rPr>
                <w:sz w:val="24"/>
                <w:szCs w:val="24"/>
              </w:rPr>
              <w:t>2013M09</w:t>
            </w:r>
          </w:p>
        </w:tc>
        <w:tc>
          <w:tcPr>
            <w:tcW w:w="894" w:type="pct"/>
            <w:noWrap/>
            <w:hideMark/>
          </w:tcPr>
          <w:p w14:paraId="3D53CC46" w14:textId="77777777" w:rsidR="007B7382" w:rsidRPr="00D83CB3" w:rsidRDefault="007B7382" w:rsidP="0012388C">
            <w:pPr>
              <w:jc w:val="both"/>
              <w:rPr>
                <w:sz w:val="24"/>
                <w:szCs w:val="24"/>
              </w:rPr>
            </w:pPr>
            <w:r w:rsidRPr="00D83CB3">
              <w:rPr>
                <w:sz w:val="24"/>
                <w:szCs w:val="24"/>
              </w:rPr>
              <w:t>10907114</w:t>
            </w:r>
          </w:p>
        </w:tc>
        <w:tc>
          <w:tcPr>
            <w:tcW w:w="1259" w:type="pct"/>
            <w:noWrap/>
            <w:hideMark/>
          </w:tcPr>
          <w:p w14:paraId="52D069C1" w14:textId="77777777" w:rsidR="007B7382" w:rsidRPr="00D83CB3" w:rsidRDefault="007B7382" w:rsidP="0012388C">
            <w:pPr>
              <w:jc w:val="both"/>
              <w:rPr>
                <w:sz w:val="24"/>
                <w:szCs w:val="24"/>
              </w:rPr>
            </w:pPr>
            <w:r w:rsidRPr="00D83CB3">
              <w:rPr>
                <w:sz w:val="24"/>
                <w:szCs w:val="24"/>
              </w:rPr>
              <w:t>9656625</w:t>
            </w:r>
          </w:p>
        </w:tc>
        <w:tc>
          <w:tcPr>
            <w:tcW w:w="1259" w:type="pct"/>
            <w:noWrap/>
            <w:hideMark/>
          </w:tcPr>
          <w:p w14:paraId="2075E02A" w14:textId="77777777" w:rsidR="007B7382" w:rsidRPr="00D83CB3" w:rsidRDefault="007B7382" w:rsidP="0012388C">
            <w:pPr>
              <w:jc w:val="both"/>
              <w:rPr>
                <w:sz w:val="24"/>
                <w:szCs w:val="24"/>
              </w:rPr>
            </w:pPr>
            <w:r w:rsidRPr="00D83CB3">
              <w:rPr>
                <w:sz w:val="24"/>
                <w:szCs w:val="24"/>
              </w:rPr>
              <w:t>9813667</w:t>
            </w:r>
          </w:p>
        </w:tc>
      </w:tr>
      <w:tr w:rsidR="007B7382" w:rsidRPr="00D83CB3" w14:paraId="3C4C7A92" w14:textId="77777777" w:rsidTr="00A60A7E">
        <w:trPr>
          <w:trHeight w:val="300"/>
        </w:trPr>
        <w:tc>
          <w:tcPr>
            <w:tcW w:w="721" w:type="pct"/>
            <w:noWrap/>
            <w:hideMark/>
          </w:tcPr>
          <w:p w14:paraId="69509A32" w14:textId="77777777" w:rsidR="007B7382" w:rsidRPr="00D83CB3" w:rsidRDefault="007B7382" w:rsidP="0012388C">
            <w:pPr>
              <w:jc w:val="both"/>
              <w:rPr>
                <w:sz w:val="24"/>
                <w:szCs w:val="24"/>
              </w:rPr>
            </w:pPr>
            <w:r w:rsidRPr="00D83CB3">
              <w:rPr>
                <w:sz w:val="24"/>
                <w:szCs w:val="24"/>
              </w:rPr>
              <w:t>166</w:t>
            </w:r>
          </w:p>
        </w:tc>
        <w:tc>
          <w:tcPr>
            <w:tcW w:w="866" w:type="pct"/>
            <w:noWrap/>
            <w:hideMark/>
          </w:tcPr>
          <w:p w14:paraId="5438552B" w14:textId="77777777" w:rsidR="007B7382" w:rsidRPr="00D83CB3" w:rsidRDefault="007B7382" w:rsidP="0012388C">
            <w:pPr>
              <w:jc w:val="both"/>
              <w:rPr>
                <w:sz w:val="24"/>
                <w:szCs w:val="24"/>
              </w:rPr>
            </w:pPr>
            <w:r w:rsidRPr="00D83CB3">
              <w:rPr>
                <w:sz w:val="24"/>
                <w:szCs w:val="24"/>
              </w:rPr>
              <w:t>2013M10</w:t>
            </w:r>
          </w:p>
        </w:tc>
        <w:tc>
          <w:tcPr>
            <w:tcW w:w="894" w:type="pct"/>
            <w:noWrap/>
            <w:hideMark/>
          </w:tcPr>
          <w:p w14:paraId="102826C5" w14:textId="77777777" w:rsidR="007B7382" w:rsidRPr="00D83CB3" w:rsidRDefault="007B7382" w:rsidP="0012388C">
            <w:pPr>
              <w:jc w:val="both"/>
              <w:rPr>
                <w:sz w:val="24"/>
                <w:szCs w:val="24"/>
              </w:rPr>
            </w:pPr>
            <w:r w:rsidRPr="00D83CB3">
              <w:rPr>
                <w:sz w:val="24"/>
                <w:szCs w:val="24"/>
              </w:rPr>
              <w:t>4720176</w:t>
            </w:r>
          </w:p>
        </w:tc>
        <w:tc>
          <w:tcPr>
            <w:tcW w:w="1259" w:type="pct"/>
            <w:noWrap/>
            <w:hideMark/>
          </w:tcPr>
          <w:p w14:paraId="6F64065D" w14:textId="77777777" w:rsidR="007B7382" w:rsidRPr="00D83CB3" w:rsidRDefault="007B7382" w:rsidP="0012388C">
            <w:pPr>
              <w:jc w:val="both"/>
              <w:rPr>
                <w:sz w:val="24"/>
                <w:szCs w:val="24"/>
              </w:rPr>
            </w:pPr>
            <w:r w:rsidRPr="00D83CB3">
              <w:rPr>
                <w:sz w:val="24"/>
                <w:szCs w:val="24"/>
              </w:rPr>
              <w:t>3901027</w:t>
            </w:r>
          </w:p>
        </w:tc>
        <w:tc>
          <w:tcPr>
            <w:tcW w:w="1259" w:type="pct"/>
            <w:noWrap/>
            <w:hideMark/>
          </w:tcPr>
          <w:p w14:paraId="6B5523D4" w14:textId="77777777" w:rsidR="007B7382" w:rsidRPr="00D83CB3" w:rsidRDefault="007B7382" w:rsidP="0012388C">
            <w:pPr>
              <w:jc w:val="both"/>
              <w:rPr>
                <w:sz w:val="24"/>
                <w:szCs w:val="24"/>
              </w:rPr>
            </w:pPr>
            <w:r w:rsidRPr="00D83CB3">
              <w:rPr>
                <w:sz w:val="24"/>
                <w:szCs w:val="24"/>
              </w:rPr>
              <w:t>4039961</w:t>
            </w:r>
          </w:p>
        </w:tc>
      </w:tr>
      <w:tr w:rsidR="007B7382" w:rsidRPr="00D83CB3" w14:paraId="0037B310" w14:textId="77777777" w:rsidTr="00A60A7E">
        <w:trPr>
          <w:trHeight w:val="300"/>
        </w:trPr>
        <w:tc>
          <w:tcPr>
            <w:tcW w:w="721" w:type="pct"/>
            <w:noWrap/>
            <w:hideMark/>
          </w:tcPr>
          <w:p w14:paraId="5D0704EF" w14:textId="77777777" w:rsidR="007B7382" w:rsidRPr="00D83CB3" w:rsidRDefault="007B7382" w:rsidP="0012388C">
            <w:pPr>
              <w:jc w:val="both"/>
              <w:rPr>
                <w:sz w:val="24"/>
                <w:szCs w:val="24"/>
              </w:rPr>
            </w:pPr>
            <w:r w:rsidRPr="00D83CB3">
              <w:rPr>
                <w:sz w:val="24"/>
                <w:szCs w:val="24"/>
              </w:rPr>
              <w:t>167</w:t>
            </w:r>
          </w:p>
        </w:tc>
        <w:tc>
          <w:tcPr>
            <w:tcW w:w="866" w:type="pct"/>
            <w:noWrap/>
            <w:hideMark/>
          </w:tcPr>
          <w:p w14:paraId="7155331E" w14:textId="77777777" w:rsidR="007B7382" w:rsidRPr="00D83CB3" w:rsidRDefault="007B7382" w:rsidP="0012388C">
            <w:pPr>
              <w:jc w:val="both"/>
              <w:rPr>
                <w:sz w:val="24"/>
                <w:szCs w:val="24"/>
              </w:rPr>
            </w:pPr>
            <w:r w:rsidRPr="00D83CB3">
              <w:rPr>
                <w:sz w:val="24"/>
                <w:szCs w:val="24"/>
              </w:rPr>
              <w:t>2013M11</w:t>
            </w:r>
          </w:p>
        </w:tc>
        <w:tc>
          <w:tcPr>
            <w:tcW w:w="894" w:type="pct"/>
            <w:noWrap/>
            <w:hideMark/>
          </w:tcPr>
          <w:p w14:paraId="6C96EE1F" w14:textId="77777777" w:rsidR="007B7382" w:rsidRPr="00D83CB3" w:rsidRDefault="007B7382" w:rsidP="0012388C">
            <w:pPr>
              <w:jc w:val="both"/>
              <w:rPr>
                <w:sz w:val="24"/>
                <w:szCs w:val="24"/>
              </w:rPr>
            </w:pPr>
            <w:r w:rsidRPr="00D83CB3">
              <w:rPr>
                <w:sz w:val="24"/>
                <w:szCs w:val="24"/>
              </w:rPr>
              <w:t>1066638</w:t>
            </w:r>
          </w:p>
        </w:tc>
        <w:tc>
          <w:tcPr>
            <w:tcW w:w="1259" w:type="pct"/>
            <w:noWrap/>
            <w:hideMark/>
          </w:tcPr>
          <w:p w14:paraId="753A0E93" w14:textId="77777777" w:rsidR="007B7382" w:rsidRPr="00D83CB3" w:rsidRDefault="007B7382" w:rsidP="0012388C">
            <w:pPr>
              <w:jc w:val="both"/>
              <w:rPr>
                <w:sz w:val="24"/>
                <w:szCs w:val="24"/>
              </w:rPr>
            </w:pPr>
            <w:r w:rsidRPr="00D83CB3">
              <w:rPr>
                <w:sz w:val="24"/>
                <w:szCs w:val="24"/>
              </w:rPr>
              <w:t>952261</w:t>
            </w:r>
          </w:p>
        </w:tc>
        <w:tc>
          <w:tcPr>
            <w:tcW w:w="1259" w:type="pct"/>
            <w:noWrap/>
            <w:hideMark/>
          </w:tcPr>
          <w:p w14:paraId="4F4E0C38" w14:textId="77777777" w:rsidR="007B7382" w:rsidRPr="00D83CB3" w:rsidRDefault="007B7382" w:rsidP="0012388C">
            <w:pPr>
              <w:jc w:val="both"/>
              <w:rPr>
                <w:sz w:val="24"/>
                <w:szCs w:val="24"/>
              </w:rPr>
            </w:pPr>
            <w:r w:rsidRPr="00D83CB3">
              <w:rPr>
                <w:sz w:val="24"/>
                <w:szCs w:val="24"/>
              </w:rPr>
              <w:t>1019830</w:t>
            </w:r>
          </w:p>
        </w:tc>
      </w:tr>
      <w:tr w:rsidR="007B7382" w:rsidRPr="00D83CB3" w14:paraId="0863F141" w14:textId="77777777" w:rsidTr="00A60A7E">
        <w:trPr>
          <w:trHeight w:val="300"/>
        </w:trPr>
        <w:tc>
          <w:tcPr>
            <w:tcW w:w="721" w:type="pct"/>
            <w:noWrap/>
            <w:hideMark/>
          </w:tcPr>
          <w:p w14:paraId="73DD23CF" w14:textId="77777777" w:rsidR="007B7382" w:rsidRPr="00D83CB3" w:rsidRDefault="007B7382" w:rsidP="0012388C">
            <w:pPr>
              <w:jc w:val="both"/>
              <w:rPr>
                <w:sz w:val="24"/>
                <w:szCs w:val="24"/>
              </w:rPr>
            </w:pPr>
            <w:r w:rsidRPr="00D83CB3">
              <w:rPr>
                <w:sz w:val="24"/>
                <w:szCs w:val="24"/>
              </w:rPr>
              <w:t>168</w:t>
            </w:r>
          </w:p>
        </w:tc>
        <w:tc>
          <w:tcPr>
            <w:tcW w:w="866" w:type="pct"/>
            <w:noWrap/>
            <w:hideMark/>
          </w:tcPr>
          <w:p w14:paraId="05B3A27B" w14:textId="77777777" w:rsidR="007B7382" w:rsidRPr="00D83CB3" w:rsidRDefault="007B7382" w:rsidP="0012388C">
            <w:pPr>
              <w:jc w:val="both"/>
              <w:rPr>
                <w:sz w:val="24"/>
                <w:szCs w:val="24"/>
              </w:rPr>
            </w:pPr>
            <w:r w:rsidRPr="00D83CB3">
              <w:rPr>
                <w:sz w:val="24"/>
                <w:szCs w:val="24"/>
              </w:rPr>
              <w:t>2013M12</w:t>
            </w:r>
          </w:p>
        </w:tc>
        <w:tc>
          <w:tcPr>
            <w:tcW w:w="894" w:type="pct"/>
            <w:noWrap/>
            <w:hideMark/>
          </w:tcPr>
          <w:p w14:paraId="576D084C" w14:textId="77777777" w:rsidR="007B7382" w:rsidRPr="00D83CB3" w:rsidRDefault="007B7382" w:rsidP="0012388C">
            <w:pPr>
              <w:jc w:val="both"/>
              <w:rPr>
                <w:sz w:val="24"/>
                <w:szCs w:val="24"/>
              </w:rPr>
            </w:pPr>
            <w:r w:rsidRPr="00D83CB3">
              <w:rPr>
                <w:sz w:val="24"/>
                <w:szCs w:val="24"/>
              </w:rPr>
              <w:t>1028546</w:t>
            </w:r>
          </w:p>
        </w:tc>
        <w:tc>
          <w:tcPr>
            <w:tcW w:w="1259" w:type="pct"/>
            <w:noWrap/>
            <w:hideMark/>
          </w:tcPr>
          <w:p w14:paraId="0CE42D9E" w14:textId="77777777" w:rsidR="007B7382" w:rsidRPr="00D83CB3" w:rsidRDefault="007B7382" w:rsidP="0012388C">
            <w:pPr>
              <w:jc w:val="both"/>
              <w:rPr>
                <w:sz w:val="24"/>
                <w:szCs w:val="24"/>
              </w:rPr>
            </w:pPr>
            <w:r w:rsidRPr="00D83CB3">
              <w:rPr>
                <w:sz w:val="24"/>
                <w:szCs w:val="24"/>
              </w:rPr>
              <w:t>961903</w:t>
            </w:r>
          </w:p>
        </w:tc>
        <w:tc>
          <w:tcPr>
            <w:tcW w:w="1259" w:type="pct"/>
            <w:noWrap/>
            <w:hideMark/>
          </w:tcPr>
          <w:p w14:paraId="28B6D05B" w14:textId="77777777" w:rsidR="007B7382" w:rsidRPr="00D83CB3" w:rsidRDefault="007B7382" w:rsidP="0012388C">
            <w:pPr>
              <w:jc w:val="both"/>
              <w:rPr>
                <w:sz w:val="24"/>
                <w:szCs w:val="24"/>
              </w:rPr>
            </w:pPr>
            <w:r w:rsidRPr="00D83CB3">
              <w:rPr>
                <w:sz w:val="24"/>
                <w:szCs w:val="24"/>
              </w:rPr>
              <w:t>1000943</w:t>
            </w:r>
          </w:p>
        </w:tc>
      </w:tr>
      <w:tr w:rsidR="007B7382" w:rsidRPr="00D83CB3" w14:paraId="48EE9B9A" w14:textId="77777777" w:rsidTr="00A60A7E">
        <w:trPr>
          <w:trHeight w:val="300"/>
        </w:trPr>
        <w:tc>
          <w:tcPr>
            <w:tcW w:w="721" w:type="pct"/>
            <w:noWrap/>
            <w:hideMark/>
          </w:tcPr>
          <w:p w14:paraId="7D2AF4F2" w14:textId="77777777" w:rsidR="007B7382" w:rsidRPr="00D83CB3" w:rsidRDefault="007B7382" w:rsidP="0012388C">
            <w:pPr>
              <w:jc w:val="both"/>
              <w:rPr>
                <w:b/>
                <w:bCs/>
                <w:sz w:val="24"/>
                <w:szCs w:val="24"/>
              </w:rPr>
            </w:pPr>
            <w:r w:rsidRPr="00D83CB3">
              <w:rPr>
                <w:b/>
                <w:bCs/>
                <w:sz w:val="24"/>
                <w:szCs w:val="24"/>
              </w:rPr>
              <w:t>Errors :</w:t>
            </w:r>
          </w:p>
        </w:tc>
        <w:tc>
          <w:tcPr>
            <w:tcW w:w="866" w:type="pct"/>
            <w:noWrap/>
            <w:hideMark/>
          </w:tcPr>
          <w:p w14:paraId="7403D9CD" w14:textId="77777777" w:rsidR="007B7382" w:rsidRPr="00D83CB3" w:rsidRDefault="007B7382" w:rsidP="0012388C">
            <w:pPr>
              <w:jc w:val="both"/>
              <w:rPr>
                <w:b/>
                <w:bCs/>
                <w:sz w:val="24"/>
                <w:szCs w:val="24"/>
              </w:rPr>
            </w:pPr>
          </w:p>
        </w:tc>
        <w:tc>
          <w:tcPr>
            <w:tcW w:w="894" w:type="pct"/>
            <w:noWrap/>
            <w:hideMark/>
          </w:tcPr>
          <w:p w14:paraId="52C79145" w14:textId="77777777" w:rsidR="007B7382" w:rsidRPr="00D83CB3" w:rsidRDefault="007B7382" w:rsidP="0012388C">
            <w:pPr>
              <w:jc w:val="both"/>
              <w:rPr>
                <w:sz w:val="24"/>
                <w:szCs w:val="24"/>
              </w:rPr>
            </w:pPr>
          </w:p>
        </w:tc>
        <w:tc>
          <w:tcPr>
            <w:tcW w:w="1259" w:type="pct"/>
            <w:noWrap/>
            <w:hideMark/>
          </w:tcPr>
          <w:p w14:paraId="4D1CF163" w14:textId="77777777" w:rsidR="007B7382" w:rsidRPr="00D83CB3" w:rsidRDefault="007B7382" w:rsidP="0012388C">
            <w:pPr>
              <w:jc w:val="both"/>
              <w:rPr>
                <w:sz w:val="24"/>
                <w:szCs w:val="24"/>
              </w:rPr>
            </w:pPr>
          </w:p>
        </w:tc>
        <w:tc>
          <w:tcPr>
            <w:tcW w:w="1259" w:type="pct"/>
            <w:noWrap/>
            <w:hideMark/>
          </w:tcPr>
          <w:p w14:paraId="6A653D53" w14:textId="77777777" w:rsidR="007B7382" w:rsidRPr="00D83CB3" w:rsidRDefault="007B7382" w:rsidP="0012388C">
            <w:pPr>
              <w:jc w:val="both"/>
              <w:rPr>
                <w:sz w:val="24"/>
                <w:szCs w:val="24"/>
              </w:rPr>
            </w:pPr>
          </w:p>
        </w:tc>
      </w:tr>
      <w:tr w:rsidR="007B7382" w:rsidRPr="00D83CB3" w14:paraId="446F76C4" w14:textId="77777777" w:rsidTr="00A60A7E">
        <w:trPr>
          <w:trHeight w:val="300"/>
        </w:trPr>
        <w:tc>
          <w:tcPr>
            <w:tcW w:w="721" w:type="pct"/>
            <w:noWrap/>
            <w:hideMark/>
          </w:tcPr>
          <w:p w14:paraId="04D445DB" w14:textId="77777777" w:rsidR="007B7382" w:rsidRPr="00D83CB3" w:rsidRDefault="007B7382" w:rsidP="0012388C">
            <w:pPr>
              <w:jc w:val="both"/>
              <w:rPr>
                <w:b/>
                <w:bCs/>
                <w:sz w:val="24"/>
                <w:szCs w:val="24"/>
              </w:rPr>
            </w:pPr>
            <w:r w:rsidRPr="00D83CB3">
              <w:rPr>
                <w:b/>
                <w:bCs/>
                <w:sz w:val="24"/>
                <w:szCs w:val="24"/>
              </w:rPr>
              <w:t>MAPE</w:t>
            </w:r>
          </w:p>
        </w:tc>
        <w:tc>
          <w:tcPr>
            <w:tcW w:w="866" w:type="pct"/>
            <w:noWrap/>
            <w:hideMark/>
          </w:tcPr>
          <w:p w14:paraId="5E888D0B" w14:textId="77777777" w:rsidR="007B7382" w:rsidRPr="00D83CB3" w:rsidRDefault="007B7382" w:rsidP="0012388C">
            <w:pPr>
              <w:jc w:val="both"/>
              <w:rPr>
                <w:b/>
                <w:bCs/>
                <w:sz w:val="24"/>
                <w:szCs w:val="24"/>
              </w:rPr>
            </w:pPr>
            <w:r w:rsidRPr="00D83CB3">
              <w:rPr>
                <w:b/>
                <w:bCs/>
                <w:sz w:val="24"/>
                <w:szCs w:val="24"/>
              </w:rPr>
              <w:t> </w:t>
            </w:r>
          </w:p>
        </w:tc>
        <w:tc>
          <w:tcPr>
            <w:tcW w:w="894" w:type="pct"/>
            <w:noWrap/>
            <w:hideMark/>
          </w:tcPr>
          <w:p w14:paraId="3797B876" w14:textId="77777777" w:rsidR="007B7382" w:rsidRPr="00D83CB3" w:rsidRDefault="007B7382" w:rsidP="0012388C">
            <w:pPr>
              <w:jc w:val="both"/>
              <w:rPr>
                <w:b/>
                <w:bCs/>
                <w:sz w:val="24"/>
                <w:szCs w:val="24"/>
              </w:rPr>
            </w:pPr>
            <w:r w:rsidRPr="00D83CB3">
              <w:rPr>
                <w:b/>
                <w:bCs/>
                <w:sz w:val="24"/>
                <w:szCs w:val="24"/>
              </w:rPr>
              <w:t> </w:t>
            </w:r>
          </w:p>
        </w:tc>
        <w:tc>
          <w:tcPr>
            <w:tcW w:w="1259" w:type="pct"/>
            <w:noWrap/>
            <w:hideMark/>
          </w:tcPr>
          <w:p w14:paraId="528C5C0F" w14:textId="77777777" w:rsidR="007B7382" w:rsidRPr="00D83CB3" w:rsidRDefault="007B7382" w:rsidP="0012388C">
            <w:pPr>
              <w:jc w:val="both"/>
              <w:rPr>
                <w:b/>
                <w:bCs/>
                <w:sz w:val="24"/>
                <w:szCs w:val="24"/>
              </w:rPr>
            </w:pPr>
            <w:r w:rsidRPr="00D83CB3">
              <w:rPr>
                <w:b/>
                <w:bCs/>
                <w:sz w:val="24"/>
                <w:szCs w:val="24"/>
              </w:rPr>
              <w:t>9.02%</w:t>
            </w:r>
          </w:p>
        </w:tc>
        <w:tc>
          <w:tcPr>
            <w:tcW w:w="1259" w:type="pct"/>
            <w:noWrap/>
            <w:hideMark/>
          </w:tcPr>
          <w:p w14:paraId="6DB49971" w14:textId="77777777" w:rsidR="007B7382" w:rsidRPr="00D83CB3" w:rsidRDefault="007B7382" w:rsidP="0012388C">
            <w:pPr>
              <w:jc w:val="both"/>
              <w:rPr>
                <w:b/>
                <w:bCs/>
                <w:sz w:val="24"/>
                <w:szCs w:val="24"/>
              </w:rPr>
            </w:pPr>
            <w:r w:rsidRPr="00D83CB3">
              <w:rPr>
                <w:b/>
                <w:bCs/>
                <w:sz w:val="24"/>
                <w:szCs w:val="24"/>
              </w:rPr>
              <w:t>7.92%</w:t>
            </w:r>
          </w:p>
        </w:tc>
      </w:tr>
      <w:tr w:rsidR="007B7382" w:rsidRPr="00D83CB3" w14:paraId="7433C613" w14:textId="77777777" w:rsidTr="00A60A7E">
        <w:trPr>
          <w:trHeight w:val="300"/>
        </w:trPr>
        <w:tc>
          <w:tcPr>
            <w:tcW w:w="721" w:type="pct"/>
            <w:noWrap/>
            <w:hideMark/>
          </w:tcPr>
          <w:p w14:paraId="032C1AA5" w14:textId="77777777" w:rsidR="007B7382" w:rsidRPr="00D83CB3" w:rsidRDefault="007B7382" w:rsidP="0012388C">
            <w:pPr>
              <w:jc w:val="both"/>
              <w:rPr>
                <w:b/>
                <w:bCs/>
                <w:sz w:val="24"/>
                <w:szCs w:val="24"/>
              </w:rPr>
            </w:pPr>
            <w:r w:rsidRPr="00D83CB3">
              <w:rPr>
                <w:b/>
                <w:bCs/>
                <w:sz w:val="24"/>
                <w:szCs w:val="24"/>
              </w:rPr>
              <w:t>MAD</w:t>
            </w:r>
          </w:p>
        </w:tc>
        <w:tc>
          <w:tcPr>
            <w:tcW w:w="866" w:type="pct"/>
            <w:noWrap/>
            <w:hideMark/>
          </w:tcPr>
          <w:p w14:paraId="4E06CC76" w14:textId="77777777" w:rsidR="007B7382" w:rsidRPr="00D83CB3" w:rsidRDefault="007B7382" w:rsidP="0012388C">
            <w:pPr>
              <w:jc w:val="both"/>
              <w:rPr>
                <w:b/>
                <w:bCs/>
                <w:sz w:val="24"/>
                <w:szCs w:val="24"/>
              </w:rPr>
            </w:pPr>
            <w:r w:rsidRPr="00D83CB3">
              <w:rPr>
                <w:b/>
                <w:bCs/>
                <w:sz w:val="24"/>
                <w:szCs w:val="24"/>
              </w:rPr>
              <w:t> </w:t>
            </w:r>
          </w:p>
        </w:tc>
        <w:tc>
          <w:tcPr>
            <w:tcW w:w="894" w:type="pct"/>
            <w:noWrap/>
            <w:hideMark/>
          </w:tcPr>
          <w:p w14:paraId="75DE9E43" w14:textId="77777777" w:rsidR="007B7382" w:rsidRPr="00D83CB3" w:rsidRDefault="007B7382" w:rsidP="0012388C">
            <w:pPr>
              <w:jc w:val="both"/>
              <w:rPr>
                <w:b/>
                <w:bCs/>
                <w:sz w:val="24"/>
                <w:szCs w:val="24"/>
              </w:rPr>
            </w:pPr>
            <w:r w:rsidRPr="00D83CB3">
              <w:rPr>
                <w:b/>
                <w:bCs/>
                <w:sz w:val="24"/>
                <w:szCs w:val="24"/>
              </w:rPr>
              <w:t> </w:t>
            </w:r>
          </w:p>
        </w:tc>
        <w:tc>
          <w:tcPr>
            <w:tcW w:w="1259" w:type="pct"/>
            <w:noWrap/>
            <w:hideMark/>
          </w:tcPr>
          <w:p w14:paraId="786A678C" w14:textId="77777777" w:rsidR="007B7382" w:rsidRPr="00D83CB3" w:rsidRDefault="007B7382" w:rsidP="0012388C">
            <w:pPr>
              <w:jc w:val="both"/>
              <w:rPr>
                <w:b/>
                <w:bCs/>
                <w:sz w:val="24"/>
                <w:szCs w:val="24"/>
              </w:rPr>
            </w:pPr>
            <w:r w:rsidRPr="00D83CB3">
              <w:rPr>
                <w:b/>
                <w:bCs/>
                <w:sz w:val="24"/>
                <w:szCs w:val="24"/>
              </w:rPr>
              <w:t>631041</w:t>
            </w:r>
          </w:p>
        </w:tc>
        <w:tc>
          <w:tcPr>
            <w:tcW w:w="1259" w:type="pct"/>
            <w:noWrap/>
            <w:hideMark/>
          </w:tcPr>
          <w:p w14:paraId="251365C4" w14:textId="77777777" w:rsidR="007B7382" w:rsidRPr="00D83CB3" w:rsidRDefault="007B7382" w:rsidP="0012388C">
            <w:pPr>
              <w:jc w:val="both"/>
              <w:rPr>
                <w:b/>
                <w:bCs/>
                <w:sz w:val="24"/>
                <w:szCs w:val="24"/>
              </w:rPr>
            </w:pPr>
            <w:r w:rsidRPr="00D83CB3">
              <w:rPr>
                <w:b/>
                <w:bCs/>
                <w:sz w:val="24"/>
                <w:szCs w:val="24"/>
              </w:rPr>
              <w:t>586021</w:t>
            </w:r>
          </w:p>
        </w:tc>
      </w:tr>
      <w:tr w:rsidR="007B7382" w:rsidRPr="00D83CB3" w14:paraId="2B79EB15" w14:textId="77777777" w:rsidTr="00A60A7E">
        <w:trPr>
          <w:trHeight w:val="300"/>
        </w:trPr>
        <w:tc>
          <w:tcPr>
            <w:tcW w:w="721" w:type="pct"/>
            <w:noWrap/>
            <w:hideMark/>
          </w:tcPr>
          <w:p w14:paraId="0142B7C0" w14:textId="77777777" w:rsidR="007B7382" w:rsidRPr="00D83CB3" w:rsidRDefault="007B7382" w:rsidP="0012388C">
            <w:pPr>
              <w:jc w:val="both"/>
              <w:rPr>
                <w:b/>
                <w:bCs/>
                <w:sz w:val="24"/>
                <w:szCs w:val="24"/>
              </w:rPr>
            </w:pPr>
            <w:r w:rsidRPr="00D83CB3">
              <w:rPr>
                <w:b/>
                <w:bCs/>
                <w:sz w:val="24"/>
                <w:szCs w:val="24"/>
              </w:rPr>
              <w:t>MADP</w:t>
            </w:r>
          </w:p>
        </w:tc>
        <w:tc>
          <w:tcPr>
            <w:tcW w:w="866" w:type="pct"/>
            <w:noWrap/>
            <w:hideMark/>
          </w:tcPr>
          <w:p w14:paraId="778FE324" w14:textId="77777777" w:rsidR="007B7382" w:rsidRPr="00D83CB3" w:rsidRDefault="007B7382" w:rsidP="0012388C">
            <w:pPr>
              <w:jc w:val="both"/>
              <w:rPr>
                <w:b/>
                <w:bCs/>
                <w:sz w:val="24"/>
                <w:szCs w:val="24"/>
              </w:rPr>
            </w:pPr>
            <w:r w:rsidRPr="00D83CB3">
              <w:rPr>
                <w:b/>
                <w:bCs/>
                <w:sz w:val="24"/>
                <w:szCs w:val="24"/>
              </w:rPr>
              <w:t> </w:t>
            </w:r>
          </w:p>
        </w:tc>
        <w:tc>
          <w:tcPr>
            <w:tcW w:w="894" w:type="pct"/>
            <w:noWrap/>
            <w:hideMark/>
          </w:tcPr>
          <w:p w14:paraId="6609C43A" w14:textId="77777777" w:rsidR="007B7382" w:rsidRPr="00D83CB3" w:rsidRDefault="007B7382" w:rsidP="0012388C">
            <w:pPr>
              <w:jc w:val="both"/>
              <w:rPr>
                <w:b/>
                <w:bCs/>
                <w:sz w:val="24"/>
                <w:szCs w:val="24"/>
              </w:rPr>
            </w:pPr>
            <w:r w:rsidRPr="00D83CB3">
              <w:rPr>
                <w:b/>
                <w:bCs/>
                <w:sz w:val="24"/>
                <w:szCs w:val="24"/>
              </w:rPr>
              <w:t> </w:t>
            </w:r>
          </w:p>
        </w:tc>
        <w:tc>
          <w:tcPr>
            <w:tcW w:w="1259" w:type="pct"/>
            <w:noWrap/>
            <w:hideMark/>
          </w:tcPr>
          <w:p w14:paraId="1FB9DCE2" w14:textId="77777777" w:rsidR="007B7382" w:rsidRPr="00D83CB3" w:rsidRDefault="007B7382" w:rsidP="0012388C">
            <w:pPr>
              <w:jc w:val="both"/>
              <w:rPr>
                <w:b/>
                <w:bCs/>
                <w:sz w:val="24"/>
                <w:szCs w:val="24"/>
              </w:rPr>
            </w:pPr>
            <w:r w:rsidRPr="00D83CB3">
              <w:rPr>
                <w:b/>
                <w:bCs/>
                <w:sz w:val="24"/>
                <w:szCs w:val="24"/>
              </w:rPr>
              <w:t>10.6%</w:t>
            </w:r>
          </w:p>
        </w:tc>
        <w:tc>
          <w:tcPr>
            <w:tcW w:w="1259" w:type="pct"/>
            <w:noWrap/>
            <w:hideMark/>
          </w:tcPr>
          <w:p w14:paraId="385B8E96" w14:textId="77777777" w:rsidR="007B7382" w:rsidRPr="00D83CB3" w:rsidRDefault="007B7382" w:rsidP="0012388C">
            <w:pPr>
              <w:jc w:val="both"/>
              <w:rPr>
                <w:b/>
                <w:bCs/>
                <w:sz w:val="24"/>
                <w:szCs w:val="24"/>
              </w:rPr>
            </w:pPr>
            <w:r w:rsidRPr="00D83CB3">
              <w:rPr>
                <w:b/>
                <w:bCs/>
                <w:sz w:val="24"/>
                <w:szCs w:val="24"/>
              </w:rPr>
              <w:t>0.0000020%</w:t>
            </w:r>
          </w:p>
        </w:tc>
      </w:tr>
      <w:tr w:rsidR="007B7382" w:rsidRPr="00D83CB3" w14:paraId="4564CC4B" w14:textId="77777777" w:rsidTr="00A60A7E">
        <w:trPr>
          <w:trHeight w:val="300"/>
        </w:trPr>
        <w:tc>
          <w:tcPr>
            <w:tcW w:w="721" w:type="pct"/>
            <w:noWrap/>
            <w:hideMark/>
          </w:tcPr>
          <w:p w14:paraId="7F3C4F41" w14:textId="77777777" w:rsidR="007B7382" w:rsidRPr="00D83CB3" w:rsidRDefault="007B7382" w:rsidP="0012388C">
            <w:pPr>
              <w:jc w:val="both"/>
              <w:rPr>
                <w:b/>
                <w:bCs/>
                <w:sz w:val="24"/>
                <w:szCs w:val="24"/>
              </w:rPr>
            </w:pPr>
            <w:r w:rsidRPr="00D83CB3">
              <w:rPr>
                <w:b/>
                <w:bCs/>
                <w:sz w:val="24"/>
                <w:szCs w:val="24"/>
              </w:rPr>
              <w:t>MSD</w:t>
            </w:r>
          </w:p>
        </w:tc>
        <w:tc>
          <w:tcPr>
            <w:tcW w:w="866" w:type="pct"/>
            <w:noWrap/>
            <w:hideMark/>
          </w:tcPr>
          <w:p w14:paraId="47B96D85" w14:textId="77777777" w:rsidR="007B7382" w:rsidRPr="00D83CB3" w:rsidRDefault="007B7382" w:rsidP="0012388C">
            <w:pPr>
              <w:jc w:val="both"/>
              <w:rPr>
                <w:b/>
                <w:bCs/>
                <w:sz w:val="24"/>
                <w:szCs w:val="24"/>
              </w:rPr>
            </w:pPr>
            <w:r w:rsidRPr="00D83CB3">
              <w:rPr>
                <w:b/>
                <w:bCs/>
                <w:sz w:val="24"/>
                <w:szCs w:val="24"/>
              </w:rPr>
              <w:t> </w:t>
            </w:r>
          </w:p>
        </w:tc>
        <w:tc>
          <w:tcPr>
            <w:tcW w:w="894" w:type="pct"/>
            <w:noWrap/>
            <w:hideMark/>
          </w:tcPr>
          <w:p w14:paraId="2FAB595D" w14:textId="77777777" w:rsidR="007B7382" w:rsidRPr="00D83CB3" w:rsidRDefault="007B7382" w:rsidP="0012388C">
            <w:pPr>
              <w:jc w:val="both"/>
              <w:rPr>
                <w:b/>
                <w:bCs/>
                <w:sz w:val="24"/>
                <w:szCs w:val="24"/>
              </w:rPr>
            </w:pPr>
            <w:r w:rsidRPr="00D83CB3">
              <w:rPr>
                <w:b/>
                <w:bCs/>
                <w:sz w:val="24"/>
                <w:szCs w:val="24"/>
              </w:rPr>
              <w:t> </w:t>
            </w:r>
          </w:p>
        </w:tc>
        <w:tc>
          <w:tcPr>
            <w:tcW w:w="1259" w:type="pct"/>
            <w:noWrap/>
            <w:hideMark/>
          </w:tcPr>
          <w:p w14:paraId="5B901AA7" w14:textId="77777777" w:rsidR="007B7382" w:rsidRPr="00D83CB3" w:rsidRDefault="007B7382" w:rsidP="0012388C">
            <w:pPr>
              <w:jc w:val="both"/>
              <w:rPr>
                <w:b/>
                <w:bCs/>
                <w:sz w:val="24"/>
                <w:szCs w:val="24"/>
              </w:rPr>
            </w:pPr>
            <w:r w:rsidRPr="00D83CB3">
              <w:rPr>
                <w:b/>
                <w:bCs/>
                <w:sz w:val="24"/>
                <w:szCs w:val="24"/>
              </w:rPr>
              <w:t>721213006270</w:t>
            </w:r>
          </w:p>
        </w:tc>
        <w:tc>
          <w:tcPr>
            <w:tcW w:w="1259" w:type="pct"/>
            <w:noWrap/>
            <w:hideMark/>
          </w:tcPr>
          <w:p w14:paraId="425B58A7" w14:textId="77777777" w:rsidR="007B7382" w:rsidRPr="00D83CB3" w:rsidRDefault="007B7382" w:rsidP="0012388C">
            <w:pPr>
              <w:jc w:val="both"/>
              <w:rPr>
                <w:b/>
                <w:bCs/>
                <w:sz w:val="24"/>
                <w:szCs w:val="24"/>
              </w:rPr>
            </w:pPr>
            <w:r w:rsidRPr="00D83CB3">
              <w:rPr>
                <w:b/>
                <w:bCs/>
                <w:sz w:val="24"/>
                <w:szCs w:val="24"/>
              </w:rPr>
              <w:t>637167106892</w:t>
            </w:r>
          </w:p>
        </w:tc>
      </w:tr>
      <w:tr w:rsidR="007B7382" w:rsidRPr="00D83CB3" w14:paraId="17E973C4" w14:textId="77777777" w:rsidTr="00A60A7E">
        <w:trPr>
          <w:trHeight w:val="300"/>
        </w:trPr>
        <w:tc>
          <w:tcPr>
            <w:tcW w:w="721" w:type="pct"/>
            <w:noWrap/>
            <w:hideMark/>
          </w:tcPr>
          <w:p w14:paraId="46FE39FA" w14:textId="77777777" w:rsidR="007B7382" w:rsidRPr="00D83CB3" w:rsidRDefault="007B7382" w:rsidP="0012388C">
            <w:pPr>
              <w:jc w:val="both"/>
              <w:rPr>
                <w:b/>
                <w:bCs/>
                <w:sz w:val="24"/>
                <w:szCs w:val="24"/>
              </w:rPr>
            </w:pPr>
            <w:r w:rsidRPr="00D83CB3">
              <w:rPr>
                <w:b/>
                <w:bCs/>
                <w:sz w:val="24"/>
                <w:szCs w:val="24"/>
              </w:rPr>
              <w:t>R2</w:t>
            </w:r>
          </w:p>
        </w:tc>
        <w:tc>
          <w:tcPr>
            <w:tcW w:w="866" w:type="pct"/>
            <w:noWrap/>
            <w:hideMark/>
          </w:tcPr>
          <w:p w14:paraId="220318C5" w14:textId="77777777" w:rsidR="007B7382" w:rsidRPr="00D83CB3" w:rsidRDefault="007B7382" w:rsidP="0012388C">
            <w:pPr>
              <w:jc w:val="both"/>
              <w:rPr>
                <w:sz w:val="24"/>
                <w:szCs w:val="24"/>
              </w:rPr>
            </w:pPr>
            <w:r w:rsidRPr="00D83CB3">
              <w:rPr>
                <w:sz w:val="24"/>
                <w:szCs w:val="24"/>
              </w:rPr>
              <w:t> </w:t>
            </w:r>
          </w:p>
        </w:tc>
        <w:tc>
          <w:tcPr>
            <w:tcW w:w="894" w:type="pct"/>
            <w:noWrap/>
            <w:hideMark/>
          </w:tcPr>
          <w:p w14:paraId="6BD9F516" w14:textId="77777777" w:rsidR="007B7382" w:rsidRPr="00D83CB3" w:rsidRDefault="007B7382" w:rsidP="0012388C">
            <w:pPr>
              <w:jc w:val="both"/>
              <w:rPr>
                <w:sz w:val="24"/>
                <w:szCs w:val="24"/>
              </w:rPr>
            </w:pPr>
            <w:r w:rsidRPr="00D83CB3">
              <w:rPr>
                <w:sz w:val="24"/>
                <w:szCs w:val="24"/>
              </w:rPr>
              <w:t> </w:t>
            </w:r>
          </w:p>
        </w:tc>
        <w:tc>
          <w:tcPr>
            <w:tcW w:w="1259" w:type="pct"/>
            <w:noWrap/>
            <w:hideMark/>
          </w:tcPr>
          <w:p w14:paraId="239C3DB0" w14:textId="77777777" w:rsidR="007B7382" w:rsidRPr="00D83CB3" w:rsidRDefault="007B7382" w:rsidP="0012388C">
            <w:pPr>
              <w:jc w:val="both"/>
              <w:rPr>
                <w:b/>
                <w:bCs/>
                <w:sz w:val="24"/>
                <w:szCs w:val="24"/>
              </w:rPr>
            </w:pPr>
            <w:r w:rsidRPr="00D83CB3">
              <w:rPr>
                <w:b/>
                <w:bCs/>
                <w:sz w:val="24"/>
                <w:szCs w:val="24"/>
              </w:rPr>
              <w:t>0.9756</w:t>
            </w:r>
          </w:p>
        </w:tc>
        <w:tc>
          <w:tcPr>
            <w:tcW w:w="1259" w:type="pct"/>
            <w:noWrap/>
            <w:hideMark/>
          </w:tcPr>
          <w:p w14:paraId="3BF7439B" w14:textId="77777777" w:rsidR="007B7382" w:rsidRPr="00D83CB3" w:rsidRDefault="007B7382" w:rsidP="0012388C">
            <w:pPr>
              <w:jc w:val="both"/>
              <w:rPr>
                <w:b/>
                <w:bCs/>
                <w:sz w:val="24"/>
                <w:szCs w:val="24"/>
              </w:rPr>
            </w:pPr>
            <w:r w:rsidRPr="00D83CB3">
              <w:rPr>
                <w:b/>
                <w:bCs/>
                <w:sz w:val="24"/>
                <w:szCs w:val="24"/>
              </w:rPr>
              <w:t>0.9784</w:t>
            </w:r>
          </w:p>
        </w:tc>
      </w:tr>
    </w:tbl>
    <w:p w14:paraId="720AF39A" w14:textId="77777777" w:rsidR="007B7382" w:rsidRPr="007C702A" w:rsidRDefault="007B7382" w:rsidP="0012388C">
      <w:pPr>
        <w:jc w:val="both"/>
        <w:rPr>
          <w:sz w:val="24"/>
          <w:szCs w:val="24"/>
          <w:lang w:val="en-US"/>
        </w:rPr>
      </w:pPr>
    </w:p>
    <w:p w14:paraId="29304D23" w14:textId="77777777" w:rsidR="007B7382" w:rsidRDefault="007B7382" w:rsidP="0012388C">
      <w:pPr>
        <w:jc w:val="both"/>
        <w:rPr>
          <w:lang w:val="en-US"/>
        </w:rPr>
      </w:pPr>
    </w:p>
    <w:p w14:paraId="3D0C0AA9" w14:textId="77777777" w:rsidR="007B7382" w:rsidRDefault="007B7382" w:rsidP="0012388C">
      <w:pPr>
        <w:jc w:val="both"/>
        <w:rPr>
          <w:lang w:val="en-US"/>
        </w:rPr>
      </w:pPr>
      <w:r>
        <w:rPr>
          <w:noProof/>
          <w:lang w:eastAsia="el-GR"/>
        </w:rPr>
        <w:lastRenderedPageBreak/>
        <w:drawing>
          <wp:inline distT="0" distB="0" distL="0" distR="0" wp14:anchorId="29C2A2D7" wp14:editId="2AEDE9FF">
            <wp:extent cx="2524125" cy="1961515"/>
            <wp:effectExtent l="0" t="0" r="9525"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29740" cy="1965878"/>
                    </a:xfrm>
                    <a:prstGeom prst="rect">
                      <a:avLst/>
                    </a:prstGeom>
                    <a:noFill/>
                  </pic:spPr>
                </pic:pic>
              </a:graphicData>
            </a:graphic>
          </wp:inline>
        </w:drawing>
      </w:r>
      <w:r>
        <w:rPr>
          <w:lang w:val="en-US"/>
        </w:rPr>
        <w:t xml:space="preserve">   </w:t>
      </w:r>
      <w:r>
        <w:rPr>
          <w:noProof/>
          <w:lang w:eastAsia="el-GR"/>
        </w:rPr>
        <w:drawing>
          <wp:inline distT="0" distB="0" distL="0" distR="0" wp14:anchorId="0436B7F4" wp14:editId="423BB6B9">
            <wp:extent cx="2571750" cy="19812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0" cy="1981200"/>
                    </a:xfrm>
                    <a:prstGeom prst="rect">
                      <a:avLst/>
                    </a:prstGeom>
                    <a:noFill/>
                  </pic:spPr>
                </pic:pic>
              </a:graphicData>
            </a:graphic>
          </wp:inline>
        </w:drawing>
      </w:r>
    </w:p>
    <w:p w14:paraId="6AE81D6C" w14:textId="77777777" w:rsidR="007B7382" w:rsidRDefault="007B7382" w:rsidP="0012388C">
      <w:pPr>
        <w:jc w:val="both"/>
        <w:rPr>
          <w:lang w:val="en-US"/>
        </w:rPr>
      </w:pPr>
    </w:p>
    <w:p w14:paraId="39315FAE" w14:textId="2DDD0429" w:rsidR="007B7382" w:rsidRPr="000D5DA4" w:rsidRDefault="007B7382" w:rsidP="0012388C">
      <w:pPr>
        <w:jc w:val="both"/>
        <w:rPr>
          <w:sz w:val="24"/>
          <w:szCs w:val="24"/>
          <w:lang w:val="en-US"/>
        </w:rPr>
      </w:pPr>
      <w:r>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2</w:t>
      </w:r>
      <w:r>
        <w:rPr>
          <w:rFonts w:ascii="Calibri" w:eastAsia="Times New Roman" w:hAnsi="Calibri" w:cs="Calibri"/>
          <w:b/>
          <w:bCs/>
          <w:sz w:val="24"/>
          <w:szCs w:val="24"/>
          <w:lang w:eastAsia="el-GR"/>
        </w:rPr>
        <w:t>: 2000 - 201</w:t>
      </w:r>
      <w:r>
        <w:rPr>
          <w:rFonts w:ascii="Calibri" w:eastAsia="Times New Roman" w:hAnsi="Calibri" w:cs="Calibri"/>
          <w:b/>
          <w:bCs/>
          <w:sz w:val="24"/>
          <w:szCs w:val="24"/>
          <w:lang w:val="en-US" w:eastAsia="el-GR"/>
        </w:rPr>
        <w:t>3</w:t>
      </w:r>
      <w:r>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4</w:t>
      </w:r>
    </w:p>
    <w:tbl>
      <w:tblPr>
        <w:tblStyle w:val="a9"/>
        <w:tblW w:w="5000" w:type="pct"/>
        <w:tblLook w:val="04A0" w:firstRow="1" w:lastRow="0" w:firstColumn="1" w:lastColumn="0" w:noHBand="0" w:noVBand="1"/>
      </w:tblPr>
      <w:tblGrid>
        <w:gridCol w:w="1277"/>
        <w:gridCol w:w="1430"/>
        <w:gridCol w:w="1475"/>
        <w:gridCol w:w="2047"/>
        <w:gridCol w:w="2067"/>
      </w:tblGrid>
      <w:tr w:rsidR="007B7382" w:rsidRPr="00D83CB3" w14:paraId="331C4B84" w14:textId="77777777" w:rsidTr="00A60A7E">
        <w:trPr>
          <w:trHeight w:val="350"/>
        </w:trPr>
        <w:tc>
          <w:tcPr>
            <w:tcW w:w="769" w:type="pct"/>
            <w:hideMark/>
          </w:tcPr>
          <w:p w14:paraId="36307213" w14:textId="77777777" w:rsidR="007B7382" w:rsidRPr="00D83CB3" w:rsidRDefault="007B7382" w:rsidP="0012388C">
            <w:pPr>
              <w:jc w:val="both"/>
            </w:pPr>
            <w:r w:rsidRPr="00D83CB3">
              <w:t>Period No</w:t>
            </w:r>
          </w:p>
        </w:tc>
        <w:tc>
          <w:tcPr>
            <w:tcW w:w="861" w:type="pct"/>
            <w:hideMark/>
          </w:tcPr>
          <w:p w14:paraId="7B9510E6" w14:textId="77777777" w:rsidR="007B7382" w:rsidRPr="00D83CB3" w:rsidRDefault="007B7382" w:rsidP="0012388C">
            <w:pPr>
              <w:jc w:val="both"/>
            </w:pPr>
            <w:r w:rsidRPr="00D83CB3">
              <w:t>Month</w:t>
            </w:r>
          </w:p>
        </w:tc>
        <w:tc>
          <w:tcPr>
            <w:tcW w:w="889" w:type="pct"/>
            <w:hideMark/>
          </w:tcPr>
          <w:p w14:paraId="20B64B22" w14:textId="77777777" w:rsidR="007B7382" w:rsidRPr="00D83CB3" w:rsidRDefault="007B7382" w:rsidP="0012388C">
            <w:pPr>
              <w:jc w:val="both"/>
            </w:pPr>
            <w:r w:rsidRPr="00D83CB3">
              <w:t>Observed</w:t>
            </w:r>
          </w:p>
        </w:tc>
        <w:tc>
          <w:tcPr>
            <w:tcW w:w="1234" w:type="pct"/>
            <w:hideMark/>
          </w:tcPr>
          <w:p w14:paraId="0C6D0955" w14:textId="77777777" w:rsidR="007B7382" w:rsidRPr="00D83CB3" w:rsidRDefault="007B7382" w:rsidP="0012388C">
            <w:pPr>
              <w:jc w:val="both"/>
              <w:rPr>
                <w:lang w:val="en-US"/>
              </w:rPr>
            </w:pPr>
            <w:r w:rsidRPr="00D83CB3">
              <w:rPr>
                <w:lang w:val="en-US"/>
              </w:rPr>
              <w:t xml:space="preserve">HW </w:t>
            </w:r>
            <w:r>
              <w:rPr>
                <w:lang w:val="en-US"/>
              </w:rPr>
              <w:t>Forecast</w:t>
            </w:r>
          </w:p>
        </w:tc>
        <w:tc>
          <w:tcPr>
            <w:tcW w:w="1246" w:type="pct"/>
            <w:hideMark/>
          </w:tcPr>
          <w:p w14:paraId="4E0BBB46" w14:textId="77777777" w:rsidR="007B7382" w:rsidRPr="00D83CB3" w:rsidRDefault="007B7382" w:rsidP="0012388C">
            <w:pPr>
              <w:jc w:val="both"/>
            </w:pPr>
            <w:r>
              <w:t>SARMA Forecast</w:t>
            </w:r>
          </w:p>
        </w:tc>
      </w:tr>
      <w:tr w:rsidR="007B7382" w:rsidRPr="00D83CB3" w14:paraId="48365FBE" w14:textId="77777777" w:rsidTr="00A60A7E">
        <w:trPr>
          <w:trHeight w:val="300"/>
        </w:trPr>
        <w:tc>
          <w:tcPr>
            <w:tcW w:w="769" w:type="pct"/>
            <w:noWrap/>
            <w:hideMark/>
          </w:tcPr>
          <w:p w14:paraId="5F89CDAF" w14:textId="77777777" w:rsidR="007B7382" w:rsidRPr="00D83CB3" w:rsidRDefault="007B7382" w:rsidP="0012388C">
            <w:pPr>
              <w:jc w:val="both"/>
            </w:pPr>
            <w:r w:rsidRPr="00D83CB3">
              <w:t>169</w:t>
            </w:r>
          </w:p>
        </w:tc>
        <w:tc>
          <w:tcPr>
            <w:tcW w:w="861" w:type="pct"/>
            <w:noWrap/>
            <w:hideMark/>
          </w:tcPr>
          <w:p w14:paraId="44A49E65" w14:textId="77777777" w:rsidR="007B7382" w:rsidRPr="00D83CB3" w:rsidRDefault="007B7382" w:rsidP="0012388C">
            <w:pPr>
              <w:jc w:val="both"/>
            </w:pPr>
            <w:r w:rsidRPr="00D83CB3">
              <w:t>2014M01</w:t>
            </w:r>
          </w:p>
        </w:tc>
        <w:tc>
          <w:tcPr>
            <w:tcW w:w="889" w:type="pct"/>
            <w:noWrap/>
            <w:hideMark/>
          </w:tcPr>
          <w:p w14:paraId="7A5D7123" w14:textId="77777777" w:rsidR="007B7382" w:rsidRPr="00D83CB3" w:rsidRDefault="007B7382" w:rsidP="0012388C">
            <w:pPr>
              <w:jc w:val="both"/>
            </w:pPr>
            <w:r w:rsidRPr="00D83CB3">
              <w:t>1011944</w:t>
            </w:r>
          </w:p>
        </w:tc>
        <w:tc>
          <w:tcPr>
            <w:tcW w:w="1234" w:type="pct"/>
            <w:noWrap/>
            <w:hideMark/>
          </w:tcPr>
          <w:p w14:paraId="6DCA53DB" w14:textId="77777777" w:rsidR="007B7382" w:rsidRPr="00D83CB3" w:rsidRDefault="007B7382" w:rsidP="0012388C">
            <w:pPr>
              <w:jc w:val="both"/>
            </w:pPr>
            <w:r w:rsidRPr="00D83CB3">
              <w:t>984737</w:t>
            </w:r>
          </w:p>
        </w:tc>
        <w:tc>
          <w:tcPr>
            <w:tcW w:w="1246" w:type="pct"/>
            <w:noWrap/>
            <w:hideMark/>
          </w:tcPr>
          <w:p w14:paraId="05FFFA6A" w14:textId="77777777" w:rsidR="007B7382" w:rsidRPr="00D83CB3" w:rsidRDefault="007B7382" w:rsidP="0012388C">
            <w:pPr>
              <w:jc w:val="both"/>
            </w:pPr>
            <w:r w:rsidRPr="00D83CB3">
              <w:t>927393</w:t>
            </w:r>
          </w:p>
        </w:tc>
      </w:tr>
      <w:tr w:rsidR="007B7382" w:rsidRPr="00D83CB3" w14:paraId="60A15EDD" w14:textId="77777777" w:rsidTr="00A60A7E">
        <w:trPr>
          <w:trHeight w:val="300"/>
        </w:trPr>
        <w:tc>
          <w:tcPr>
            <w:tcW w:w="769" w:type="pct"/>
            <w:noWrap/>
            <w:hideMark/>
          </w:tcPr>
          <w:p w14:paraId="6903CE71" w14:textId="77777777" w:rsidR="007B7382" w:rsidRPr="00D83CB3" w:rsidRDefault="007B7382" w:rsidP="0012388C">
            <w:pPr>
              <w:jc w:val="both"/>
            </w:pPr>
            <w:r w:rsidRPr="00D83CB3">
              <w:t>170</w:t>
            </w:r>
          </w:p>
        </w:tc>
        <w:tc>
          <w:tcPr>
            <w:tcW w:w="861" w:type="pct"/>
            <w:noWrap/>
            <w:hideMark/>
          </w:tcPr>
          <w:p w14:paraId="5213BDC2" w14:textId="77777777" w:rsidR="007B7382" w:rsidRPr="00D83CB3" w:rsidRDefault="007B7382" w:rsidP="0012388C">
            <w:pPr>
              <w:jc w:val="both"/>
            </w:pPr>
            <w:r w:rsidRPr="00D83CB3">
              <w:t>2014M02</w:t>
            </w:r>
          </w:p>
        </w:tc>
        <w:tc>
          <w:tcPr>
            <w:tcW w:w="889" w:type="pct"/>
            <w:noWrap/>
            <w:hideMark/>
          </w:tcPr>
          <w:p w14:paraId="5A63AD37" w14:textId="77777777" w:rsidR="007B7382" w:rsidRPr="00D83CB3" w:rsidRDefault="007B7382" w:rsidP="0012388C">
            <w:pPr>
              <w:jc w:val="both"/>
            </w:pPr>
            <w:r w:rsidRPr="00D83CB3">
              <w:t>1017317</w:t>
            </w:r>
          </w:p>
        </w:tc>
        <w:tc>
          <w:tcPr>
            <w:tcW w:w="1234" w:type="pct"/>
            <w:noWrap/>
            <w:hideMark/>
          </w:tcPr>
          <w:p w14:paraId="3CF90CD8" w14:textId="77777777" w:rsidR="007B7382" w:rsidRPr="00D83CB3" w:rsidRDefault="007B7382" w:rsidP="0012388C">
            <w:pPr>
              <w:jc w:val="both"/>
            </w:pPr>
            <w:r w:rsidRPr="00D83CB3">
              <w:t>986746</w:t>
            </w:r>
          </w:p>
        </w:tc>
        <w:tc>
          <w:tcPr>
            <w:tcW w:w="1246" w:type="pct"/>
            <w:noWrap/>
            <w:hideMark/>
          </w:tcPr>
          <w:p w14:paraId="396E8998" w14:textId="77777777" w:rsidR="007B7382" w:rsidRPr="00D83CB3" w:rsidRDefault="007B7382" w:rsidP="0012388C">
            <w:pPr>
              <w:jc w:val="both"/>
            </w:pPr>
            <w:r w:rsidRPr="00D83CB3">
              <w:t>804270</w:t>
            </w:r>
          </w:p>
        </w:tc>
      </w:tr>
      <w:tr w:rsidR="007B7382" w:rsidRPr="00D83CB3" w14:paraId="108520E3" w14:textId="77777777" w:rsidTr="00A60A7E">
        <w:trPr>
          <w:trHeight w:val="300"/>
        </w:trPr>
        <w:tc>
          <w:tcPr>
            <w:tcW w:w="769" w:type="pct"/>
            <w:noWrap/>
            <w:hideMark/>
          </w:tcPr>
          <w:p w14:paraId="29C12B8A" w14:textId="77777777" w:rsidR="007B7382" w:rsidRPr="00D83CB3" w:rsidRDefault="007B7382" w:rsidP="0012388C">
            <w:pPr>
              <w:jc w:val="both"/>
            </w:pPr>
            <w:r w:rsidRPr="00D83CB3">
              <w:t>171</w:t>
            </w:r>
          </w:p>
        </w:tc>
        <w:tc>
          <w:tcPr>
            <w:tcW w:w="861" w:type="pct"/>
            <w:noWrap/>
            <w:hideMark/>
          </w:tcPr>
          <w:p w14:paraId="72B00C25" w14:textId="77777777" w:rsidR="007B7382" w:rsidRPr="00D83CB3" w:rsidRDefault="007B7382" w:rsidP="0012388C">
            <w:pPr>
              <w:jc w:val="both"/>
            </w:pPr>
            <w:r w:rsidRPr="00D83CB3">
              <w:t>2014M03</w:t>
            </w:r>
          </w:p>
        </w:tc>
        <w:tc>
          <w:tcPr>
            <w:tcW w:w="889" w:type="pct"/>
            <w:noWrap/>
            <w:hideMark/>
          </w:tcPr>
          <w:p w14:paraId="66CEDE6D" w14:textId="77777777" w:rsidR="007B7382" w:rsidRPr="00D83CB3" w:rsidRDefault="007B7382" w:rsidP="0012388C">
            <w:pPr>
              <w:jc w:val="both"/>
            </w:pPr>
            <w:r w:rsidRPr="00D83CB3">
              <w:t>1386833</w:t>
            </w:r>
          </w:p>
        </w:tc>
        <w:tc>
          <w:tcPr>
            <w:tcW w:w="1234" w:type="pct"/>
            <w:noWrap/>
            <w:hideMark/>
          </w:tcPr>
          <w:p w14:paraId="2937E686" w14:textId="77777777" w:rsidR="007B7382" w:rsidRPr="00D83CB3" w:rsidRDefault="007B7382" w:rsidP="0012388C">
            <w:pPr>
              <w:jc w:val="both"/>
            </w:pPr>
            <w:r w:rsidRPr="00D83CB3">
              <w:t>1442674</w:t>
            </w:r>
          </w:p>
        </w:tc>
        <w:tc>
          <w:tcPr>
            <w:tcW w:w="1246" w:type="pct"/>
            <w:noWrap/>
            <w:hideMark/>
          </w:tcPr>
          <w:p w14:paraId="60935DDF" w14:textId="77777777" w:rsidR="007B7382" w:rsidRPr="00D83CB3" w:rsidRDefault="007B7382" w:rsidP="0012388C">
            <w:pPr>
              <w:jc w:val="both"/>
            </w:pPr>
            <w:r w:rsidRPr="00D83CB3">
              <w:t>1387425</w:t>
            </w:r>
          </w:p>
        </w:tc>
      </w:tr>
      <w:tr w:rsidR="007B7382" w:rsidRPr="00D83CB3" w14:paraId="6CEB29C4" w14:textId="77777777" w:rsidTr="00A60A7E">
        <w:trPr>
          <w:trHeight w:val="300"/>
        </w:trPr>
        <w:tc>
          <w:tcPr>
            <w:tcW w:w="769" w:type="pct"/>
            <w:noWrap/>
            <w:hideMark/>
          </w:tcPr>
          <w:p w14:paraId="5E4B5504" w14:textId="77777777" w:rsidR="007B7382" w:rsidRPr="00D83CB3" w:rsidRDefault="007B7382" w:rsidP="0012388C">
            <w:pPr>
              <w:jc w:val="both"/>
            </w:pPr>
            <w:r w:rsidRPr="00D83CB3">
              <w:t>172</w:t>
            </w:r>
          </w:p>
        </w:tc>
        <w:tc>
          <w:tcPr>
            <w:tcW w:w="861" w:type="pct"/>
            <w:noWrap/>
            <w:hideMark/>
          </w:tcPr>
          <w:p w14:paraId="0B096F45" w14:textId="77777777" w:rsidR="007B7382" w:rsidRPr="00D83CB3" w:rsidRDefault="007B7382" w:rsidP="0012388C">
            <w:pPr>
              <w:jc w:val="both"/>
            </w:pPr>
            <w:r w:rsidRPr="00D83CB3">
              <w:t>2014M04</w:t>
            </w:r>
          </w:p>
        </w:tc>
        <w:tc>
          <w:tcPr>
            <w:tcW w:w="889" w:type="pct"/>
            <w:noWrap/>
            <w:hideMark/>
          </w:tcPr>
          <w:p w14:paraId="03FE645D" w14:textId="77777777" w:rsidR="007B7382" w:rsidRPr="00D83CB3" w:rsidRDefault="007B7382" w:rsidP="0012388C">
            <w:pPr>
              <w:jc w:val="both"/>
            </w:pPr>
            <w:r w:rsidRPr="00D83CB3">
              <w:t>2789288</w:t>
            </w:r>
          </w:p>
        </w:tc>
        <w:tc>
          <w:tcPr>
            <w:tcW w:w="1234" w:type="pct"/>
            <w:noWrap/>
            <w:hideMark/>
          </w:tcPr>
          <w:p w14:paraId="515D0366" w14:textId="77777777" w:rsidR="007B7382" w:rsidRPr="00D83CB3" w:rsidRDefault="007B7382" w:rsidP="0012388C">
            <w:pPr>
              <w:jc w:val="both"/>
            </w:pPr>
            <w:r w:rsidRPr="00D83CB3">
              <w:t>2318459</w:t>
            </w:r>
          </w:p>
        </w:tc>
        <w:tc>
          <w:tcPr>
            <w:tcW w:w="1246" w:type="pct"/>
            <w:noWrap/>
            <w:hideMark/>
          </w:tcPr>
          <w:p w14:paraId="7858420F" w14:textId="77777777" w:rsidR="007B7382" w:rsidRPr="00D83CB3" w:rsidRDefault="007B7382" w:rsidP="0012388C">
            <w:pPr>
              <w:jc w:val="both"/>
            </w:pPr>
            <w:r w:rsidRPr="00D83CB3">
              <w:t>2152589</w:t>
            </w:r>
          </w:p>
        </w:tc>
      </w:tr>
      <w:tr w:rsidR="007B7382" w:rsidRPr="00D83CB3" w14:paraId="33CB26DE" w14:textId="77777777" w:rsidTr="00A60A7E">
        <w:trPr>
          <w:trHeight w:val="300"/>
        </w:trPr>
        <w:tc>
          <w:tcPr>
            <w:tcW w:w="769" w:type="pct"/>
            <w:noWrap/>
            <w:hideMark/>
          </w:tcPr>
          <w:p w14:paraId="14AE28D6" w14:textId="77777777" w:rsidR="007B7382" w:rsidRPr="00D83CB3" w:rsidRDefault="007B7382" w:rsidP="0012388C">
            <w:pPr>
              <w:jc w:val="both"/>
            </w:pPr>
            <w:r w:rsidRPr="00D83CB3">
              <w:t>173</w:t>
            </w:r>
          </w:p>
        </w:tc>
        <w:tc>
          <w:tcPr>
            <w:tcW w:w="861" w:type="pct"/>
            <w:noWrap/>
            <w:hideMark/>
          </w:tcPr>
          <w:p w14:paraId="78614B1E" w14:textId="77777777" w:rsidR="007B7382" w:rsidRPr="00D83CB3" w:rsidRDefault="007B7382" w:rsidP="0012388C">
            <w:pPr>
              <w:jc w:val="both"/>
            </w:pPr>
            <w:r w:rsidRPr="00D83CB3">
              <w:t>2014M05</w:t>
            </w:r>
          </w:p>
        </w:tc>
        <w:tc>
          <w:tcPr>
            <w:tcW w:w="889" w:type="pct"/>
            <w:noWrap/>
            <w:hideMark/>
          </w:tcPr>
          <w:p w14:paraId="478BB2A3" w14:textId="77777777" w:rsidR="007B7382" w:rsidRPr="00D83CB3" w:rsidRDefault="007B7382" w:rsidP="0012388C">
            <w:pPr>
              <w:jc w:val="both"/>
            </w:pPr>
            <w:r w:rsidRPr="00D83CB3">
              <w:t>7753192</w:t>
            </w:r>
          </w:p>
        </w:tc>
        <w:tc>
          <w:tcPr>
            <w:tcW w:w="1234" w:type="pct"/>
            <w:noWrap/>
            <w:hideMark/>
          </w:tcPr>
          <w:p w14:paraId="5550F10E" w14:textId="77777777" w:rsidR="007B7382" w:rsidRPr="00D83CB3" w:rsidRDefault="007B7382" w:rsidP="0012388C">
            <w:pPr>
              <w:jc w:val="both"/>
            </w:pPr>
            <w:r w:rsidRPr="00D83CB3">
              <w:t>7755269</w:t>
            </w:r>
          </w:p>
        </w:tc>
        <w:tc>
          <w:tcPr>
            <w:tcW w:w="1246" w:type="pct"/>
            <w:noWrap/>
            <w:hideMark/>
          </w:tcPr>
          <w:p w14:paraId="1D3C77C3" w14:textId="77777777" w:rsidR="007B7382" w:rsidRPr="00D83CB3" w:rsidRDefault="007B7382" w:rsidP="0012388C">
            <w:pPr>
              <w:jc w:val="both"/>
            </w:pPr>
            <w:r w:rsidRPr="00D83CB3">
              <w:t>6977704</w:t>
            </w:r>
          </w:p>
        </w:tc>
      </w:tr>
      <w:tr w:rsidR="007B7382" w:rsidRPr="00D83CB3" w14:paraId="61342E3A" w14:textId="77777777" w:rsidTr="00A60A7E">
        <w:trPr>
          <w:trHeight w:val="300"/>
        </w:trPr>
        <w:tc>
          <w:tcPr>
            <w:tcW w:w="769" w:type="pct"/>
            <w:noWrap/>
            <w:hideMark/>
          </w:tcPr>
          <w:p w14:paraId="139EE0E0" w14:textId="77777777" w:rsidR="007B7382" w:rsidRPr="00D83CB3" w:rsidRDefault="007B7382" w:rsidP="0012388C">
            <w:pPr>
              <w:jc w:val="both"/>
            </w:pPr>
            <w:r w:rsidRPr="00D83CB3">
              <w:t>174</w:t>
            </w:r>
          </w:p>
        </w:tc>
        <w:tc>
          <w:tcPr>
            <w:tcW w:w="861" w:type="pct"/>
            <w:noWrap/>
            <w:hideMark/>
          </w:tcPr>
          <w:p w14:paraId="5125BD20" w14:textId="77777777" w:rsidR="007B7382" w:rsidRPr="00D83CB3" w:rsidRDefault="007B7382" w:rsidP="0012388C">
            <w:pPr>
              <w:jc w:val="both"/>
            </w:pPr>
            <w:r w:rsidRPr="00D83CB3">
              <w:t>2014M06</w:t>
            </w:r>
          </w:p>
        </w:tc>
        <w:tc>
          <w:tcPr>
            <w:tcW w:w="889" w:type="pct"/>
            <w:noWrap/>
            <w:hideMark/>
          </w:tcPr>
          <w:p w14:paraId="2FD566F8" w14:textId="77777777" w:rsidR="007B7382" w:rsidRPr="00D83CB3" w:rsidRDefault="007B7382" w:rsidP="0012388C">
            <w:pPr>
              <w:jc w:val="both"/>
            </w:pPr>
            <w:r w:rsidRPr="00D83CB3">
              <w:t>12040088</w:t>
            </w:r>
          </w:p>
        </w:tc>
        <w:tc>
          <w:tcPr>
            <w:tcW w:w="1234" w:type="pct"/>
            <w:noWrap/>
            <w:hideMark/>
          </w:tcPr>
          <w:p w14:paraId="28DBF29D" w14:textId="77777777" w:rsidR="007B7382" w:rsidRPr="00D83CB3" w:rsidRDefault="007B7382" w:rsidP="0012388C">
            <w:pPr>
              <w:jc w:val="both"/>
            </w:pPr>
            <w:r w:rsidRPr="00D83CB3">
              <w:t>12042344</w:t>
            </w:r>
          </w:p>
        </w:tc>
        <w:tc>
          <w:tcPr>
            <w:tcW w:w="1246" w:type="pct"/>
            <w:noWrap/>
            <w:hideMark/>
          </w:tcPr>
          <w:p w14:paraId="18F7458F" w14:textId="77777777" w:rsidR="007B7382" w:rsidRPr="00D83CB3" w:rsidRDefault="007B7382" w:rsidP="0012388C">
            <w:pPr>
              <w:jc w:val="both"/>
            </w:pPr>
            <w:r w:rsidRPr="00D83CB3">
              <w:t>11198975</w:t>
            </w:r>
          </w:p>
        </w:tc>
      </w:tr>
      <w:tr w:rsidR="007B7382" w:rsidRPr="00D83CB3" w14:paraId="34FE5C1D" w14:textId="77777777" w:rsidTr="00A60A7E">
        <w:trPr>
          <w:trHeight w:val="300"/>
        </w:trPr>
        <w:tc>
          <w:tcPr>
            <w:tcW w:w="769" w:type="pct"/>
            <w:noWrap/>
            <w:hideMark/>
          </w:tcPr>
          <w:p w14:paraId="29DE5883" w14:textId="77777777" w:rsidR="007B7382" w:rsidRPr="00D83CB3" w:rsidRDefault="007B7382" w:rsidP="0012388C">
            <w:pPr>
              <w:jc w:val="both"/>
            </w:pPr>
            <w:r w:rsidRPr="00D83CB3">
              <w:t>175</w:t>
            </w:r>
          </w:p>
        </w:tc>
        <w:tc>
          <w:tcPr>
            <w:tcW w:w="861" w:type="pct"/>
            <w:noWrap/>
            <w:hideMark/>
          </w:tcPr>
          <w:p w14:paraId="51F67394" w14:textId="77777777" w:rsidR="007B7382" w:rsidRPr="00D83CB3" w:rsidRDefault="007B7382" w:rsidP="0012388C">
            <w:pPr>
              <w:jc w:val="both"/>
            </w:pPr>
            <w:r w:rsidRPr="00D83CB3">
              <w:t>2014M07</w:t>
            </w:r>
          </w:p>
        </w:tc>
        <w:tc>
          <w:tcPr>
            <w:tcW w:w="889" w:type="pct"/>
            <w:noWrap/>
            <w:hideMark/>
          </w:tcPr>
          <w:p w14:paraId="76BCD45F" w14:textId="77777777" w:rsidR="007B7382" w:rsidRPr="00D83CB3" w:rsidRDefault="007B7382" w:rsidP="0012388C">
            <w:pPr>
              <w:jc w:val="both"/>
            </w:pPr>
            <w:r w:rsidRPr="00D83CB3">
              <w:t>15084228</w:t>
            </w:r>
          </w:p>
        </w:tc>
        <w:tc>
          <w:tcPr>
            <w:tcW w:w="1234" w:type="pct"/>
            <w:noWrap/>
            <w:hideMark/>
          </w:tcPr>
          <w:p w14:paraId="452C3806" w14:textId="77777777" w:rsidR="007B7382" w:rsidRPr="00D83CB3" w:rsidRDefault="007B7382" w:rsidP="0012388C">
            <w:pPr>
              <w:jc w:val="both"/>
            </w:pPr>
            <w:r w:rsidRPr="00D83CB3">
              <w:t>15178375</w:t>
            </w:r>
          </w:p>
        </w:tc>
        <w:tc>
          <w:tcPr>
            <w:tcW w:w="1246" w:type="pct"/>
            <w:noWrap/>
            <w:hideMark/>
          </w:tcPr>
          <w:p w14:paraId="4C6E0D3B" w14:textId="77777777" w:rsidR="007B7382" w:rsidRPr="00D83CB3" w:rsidRDefault="007B7382" w:rsidP="0012388C">
            <w:pPr>
              <w:jc w:val="both"/>
            </w:pPr>
            <w:r w:rsidRPr="00D83CB3">
              <w:t>14085440</w:t>
            </w:r>
          </w:p>
        </w:tc>
      </w:tr>
      <w:tr w:rsidR="007B7382" w:rsidRPr="00D83CB3" w14:paraId="2F106BE4" w14:textId="77777777" w:rsidTr="00A60A7E">
        <w:trPr>
          <w:trHeight w:val="300"/>
        </w:trPr>
        <w:tc>
          <w:tcPr>
            <w:tcW w:w="769" w:type="pct"/>
            <w:noWrap/>
            <w:hideMark/>
          </w:tcPr>
          <w:p w14:paraId="1D20898C" w14:textId="77777777" w:rsidR="007B7382" w:rsidRPr="00D83CB3" w:rsidRDefault="007B7382" w:rsidP="0012388C">
            <w:pPr>
              <w:jc w:val="both"/>
            </w:pPr>
            <w:r w:rsidRPr="00D83CB3">
              <w:t>176</w:t>
            </w:r>
          </w:p>
        </w:tc>
        <w:tc>
          <w:tcPr>
            <w:tcW w:w="861" w:type="pct"/>
            <w:noWrap/>
            <w:hideMark/>
          </w:tcPr>
          <w:p w14:paraId="04497E81" w14:textId="77777777" w:rsidR="007B7382" w:rsidRPr="00D83CB3" w:rsidRDefault="007B7382" w:rsidP="0012388C">
            <w:pPr>
              <w:jc w:val="both"/>
            </w:pPr>
            <w:r w:rsidRPr="00D83CB3">
              <w:t>2014M08</w:t>
            </w:r>
          </w:p>
        </w:tc>
        <w:tc>
          <w:tcPr>
            <w:tcW w:w="889" w:type="pct"/>
            <w:noWrap/>
            <w:hideMark/>
          </w:tcPr>
          <w:p w14:paraId="1286C8A6" w14:textId="77777777" w:rsidR="007B7382" w:rsidRPr="00D83CB3" w:rsidRDefault="007B7382" w:rsidP="0012388C">
            <w:pPr>
              <w:jc w:val="both"/>
            </w:pPr>
            <w:r w:rsidRPr="00D83CB3">
              <w:t>15731420</w:t>
            </w:r>
          </w:p>
        </w:tc>
        <w:tc>
          <w:tcPr>
            <w:tcW w:w="1234" w:type="pct"/>
            <w:noWrap/>
            <w:hideMark/>
          </w:tcPr>
          <w:p w14:paraId="57CC3B1B" w14:textId="77777777" w:rsidR="007B7382" w:rsidRPr="00D83CB3" w:rsidRDefault="007B7382" w:rsidP="0012388C">
            <w:pPr>
              <w:jc w:val="both"/>
            </w:pPr>
            <w:r w:rsidRPr="00D83CB3">
              <w:t>16198844</w:t>
            </w:r>
          </w:p>
        </w:tc>
        <w:tc>
          <w:tcPr>
            <w:tcW w:w="1246" w:type="pct"/>
            <w:noWrap/>
            <w:hideMark/>
          </w:tcPr>
          <w:p w14:paraId="51045A7E" w14:textId="77777777" w:rsidR="007B7382" w:rsidRPr="00D83CB3" w:rsidRDefault="007B7382" w:rsidP="0012388C">
            <w:pPr>
              <w:jc w:val="both"/>
            </w:pPr>
            <w:r w:rsidRPr="00D83CB3">
              <w:t>15200416</w:t>
            </w:r>
          </w:p>
        </w:tc>
      </w:tr>
      <w:tr w:rsidR="007B7382" w:rsidRPr="00D83CB3" w14:paraId="1D310907" w14:textId="77777777" w:rsidTr="00A60A7E">
        <w:trPr>
          <w:trHeight w:val="300"/>
        </w:trPr>
        <w:tc>
          <w:tcPr>
            <w:tcW w:w="769" w:type="pct"/>
            <w:noWrap/>
            <w:hideMark/>
          </w:tcPr>
          <w:p w14:paraId="2407D4AF" w14:textId="77777777" w:rsidR="007B7382" w:rsidRPr="00D83CB3" w:rsidRDefault="007B7382" w:rsidP="0012388C">
            <w:pPr>
              <w:jc w:val="both"/>
            </w:pPr>
            <w:r w:rsidRPr="00D83CB3">
              <w:t>177</w:t>
            </w:r>
          </w:p>
        </w:tc>
        <w:tc>
          <w:tcPr>
            <w:tcW w:w="861" w:type="pct"/>
            <w:noWrap/>
            <w:hideMark/>
          </w:tcPr>
          <w:p w14:paraId="5B7702A8" w14:textId="77777777" w:rsidR="007B7382" w:rsidRPr="00D83CB3" w:rsidRDefault="007B7382" w:rsidP="0012388C">
            <w:pPr>
              <w:jc w:val="both"/>
            </w:pPr>
            <w:r w:rsidRPr="00D83CB3">
              <w:t>2014M09</w:t>
            </w:r>
          </w:p>
        </w:tc>
        <w:tc>
          <w:tcPr>
            <w:tcW w:w="889" w:type="pct"/>
            <w:noWrap/>
            <w:hideMark/>
          </w:tcPr>
          <w:p w14:paraId="7FADD300" w14:textId="77777777" w:rsidR="007B7382" w:rsidRPr="00D83CB3" w:rsidRDefault="007B7382" w:rsidP="0012388C">
            <w:pPr>
              <w:jc w:val="both"/>
            </w:pPr>
            <w:r w:rsidRPr="00D83CB3">
              <w:t>11148789</w:t>
            </w:r>
          </w:p>
        </w:tc>
        <w:tc>
          <w:tcPr>
            <w:tcW w:w="1234" w:type="pct"/>
            <w:noWrap/>
            <w:hideMark/>
          </w:tcPr>
          <w:p w14:paraId="4A849D63" w14:textId="77777777" w:rsidR="007B7382" w:rsidRPr="00D83CB3" w:rsidRDefault="007B7382" w:rsidP="0012388C">
            <w:pPr>
              <w:jc w:val="both"/>
            </w:pPr>
            <w:r w:rsidRPr="00D83CB3">
              <w:t>11328773</w:t>
            </w:r>
          </w:p>
        </w:tc>
        <w:tc>
          <w:tcPr>
            <w:tcW w:w="1246" w:type="pct"/>
            <w:noWrap/>
            <w:hideMark/>
          </w:tcPr>
          <w:p w14:paraId="5C96B881" w14:textId="77777777" w:rsidR="007B7382" w:rsidRPr="00D83CB3" w:rsidRDefault="007B7382" w:rsidP="0012388C">
            <w:pPr>
              <w:jc w:val="both"/>
            </w:pPr>
            <w:r w:rsidRPr="00D83CB3">
              <w:t>10692549</w:t>
            </w:r>
          </w:p>
        </w:tc>
      </w:tr>
      <w:tr w:rsidR="007B7382" w:rsidRPr="00D83CB3" w14:paraId="2E16349D" w14:textId="77777777" w:rsidTr="00A60A7E">
        <w:trPr>
          <w:trHeight w:val="300"/>
        </w:trPr>
        <w:tc>
          <w:tcPr>
            <w:tcW w:w="769" w:type="pct"/>
            <w:noWrap/>
            <w:hideMark/>
          </w:tcPr>
          <w:p w14:paraId="7D34150D" w14:textId="77777777" w:rsidR="007B7382" w:rsidRPr="00D83CB3" w:rsidRDefault="007B7382" w:rsidP="0012388C">
            <w:pPr>
              <w:jc w:val="both"/>
            </w:pPr>
            <w:r w:rsidRPr="00D83CB3">
              <w:t>178</w:t>
            </w:r>
          </w:p>
        </w:tc>
        <w:tc>
          <w:tcPr>
            <w:tcW w:w="861" w:type="pct"/>
            <w:noWrap/>
            <w:hideMark/>
          </w:tcPr>
          <w:p w14:paraId="521886D0" w14:textId="77777777" w:rsidR="007B7382" w:rsidRPr="00D83CB3" w:rsidRDefault="007B7382" w:rsidP="0012388C">
            <w:pPr>
              <w:jc w:val="both"/>
            </w:pPr>
            <w:r w:rsidRPr="00D83CB3">
              <w:t>2014M10</w:t>
            </w:r>
          </w:p>
        </w:tc>
        <w:tc>
          <w:tcPr>
            <w:tcW w:w="889" w:type="pct"/>
            <w:noWrap/>
            <w:hideMark/>
          </w:tcPr>
          <w:p w14:paraId="11F8B368" w14:textId="77777777" w:rsidR="007B7382" w:rsidRPr="00D83CB3" w:rsidRDefault="007B7382" w:rsidP="0012388C">
            <w:pPr>
              <w:jc w:val="both"/>
            </w:pPr>
            <w:r w:rsidRPr="00D83CB3">
              <w:t>5149045</w:t>
            </w:r>
          </w:p>
        </w:tc>
        <w:tc>
          <w:tcPr>
            <w:tcW w:w="1234" w:type="pct"/>
            <w:noWrap/>
            <w:hideMark/>
          </w:tcPr>
          <w:p w14:paraId="0D074818" w14:textId="77777777" w:rsidR="007B7382" w:rsidRPr="00D83CB3" w:rsidRDefault="007B7382" w:rsidP="0012388C">
            <w:pPr>
              <w:jc w:val="both"/>
            </w:pPr>
            <w:r w:rsidRPr="00D83CB3">
              <w:t>4796008</w:t>
            </w:r>
          </w:p>
        </w:tc>
        <w:tc>
          <w:tcPr>
            <w:tcW w:w="1246" w:type="pct"/>
            <w:noWrap/>
            <w:hideMark/>
          </w:tcPr>
          <w:p w14:paraId="6B6573BE" w14:textId="77777777" w:rsidR="007B7382" w:rsidRPr="00D83CB3" w:rsidRDefault="007B7382" w:rsidP="0012388C">
            <w:pPr>
              <w:jc w:val="both"/>
            </w:pPr>
            <w:r w:rsidRPr="00D83CB3">
              <w:t>4547384</w:t>
            </w:r>
          </w:p>
        </w:tc>
      </w:tr>
      <w:tr w:rsidR="007B7382" w:rsidRPr="00D83CB3" w14:paraId="50C015F8" w14:textId="77777777" w:rsidTr="00A60A7E">
        <w:trPr>
          <w:trHeight w:val="300"/>
        </w:trPr>
        <w:tc>
          <w:tcPr>
            <w:tcW w:w="769" w:type="pct"/>
            <w:noWrap/>
            <w:hideMark/>
          </w:tcPr>
          <w:p w14:paraId="24ED36CA" w14:textId="77777777" w:rsidR="007B7382" w:rsidRPr="00D83CB3" w:rsidRDefault="007B7382" w:rsidP="0012388C">
            <w:pPr>
              <w:jc w:val="both"/>
            </w:pPr>
            <w:r w:rsidRPr="00D83CB3">
              <w:t>179</w:t>
            </w:r>
          </w:p>
        </w:tc>
        <w:tc>
          <w:tcPr>
            <w:tcW w:w="861" w:type="pct"/>
            <w:noWrap/>
            <w:hideMark/>
          </w:tcPr>
          <w:p w14:paraId="3B5BAF5C" w14:textId="77777777" w:rsidR="007B7382" w:rsidRPr="00D83CB3" w:rsidRDefault="007B7382" w:rsidP="0012388C">
            <w:pPr>
              <w:jc w:val="both"/>
            </w:pPr>
            <w:r w:rsidRPr="00D83CB3">
              <w:t>2014M11</w:t>
            </w:r>
          </w:p>
        </w:tc>
        <w:tc>
          <w:tcPr>
            <w:tcW w:w="889" w:type="pct"/>
            <w:noWrap/>
            <w:hideMark/>
          </w:tcPr>
          <w:p w14:paraId="47633D4E" w14:textId="77777777" w:rsidR="007B7382" w:rsidRPr="00D83CB3" w:rsidRDefault="007B7382" w:rsidP="0012388C">
            <w:pPr>
              <w:jc w:val="both"/>
            </w:pPr>
            <w:r w:rsidRPr="00D83CB3">
              <w:t>1136678</w:t>
            </w:r>
          </w:p>
        </w:tc>
        <w:tc>
          <w:tcPr>
            <w:tcW w:w="1234" w:type="pct"/>
            <w:noWrap/>
            <w:hideMark/>
          </w:tcPr>
          <w:p w14:paraId="4533ADDB" w14:textId="77777777" w:rsidR="007B7382" w:rsidRPr="00D83CB3" w:rsidRDefault="007B7382" w:rsidP="0012388C">
            <w:pPr>
              <w:jc w:val="both"/>
            </w:pPr>
            <w:r w:rsidRPr="00D83CB3">
              <w:t>1086957</w:t>
            </w:r>
          </w:p>
        </w:tc>
        <w:tc>
          <w:tcPr>
            <w:tcW w:w="1246" w:type="pct"/>
            <w:noWrap/>
            <w:hideMark/>
          </w:tcPr>
          <w:p w14:paraId="6AA18033" w14:textId="77777777" w:rsidR="007B7382" w:rsidRPr="00D83CB3" w:rsidRDefault="007B7382" w:rsidP="0012388C">
            <w:pPr>
              <w:jc w:val="both"/>
            </w:pPr>
            <w:r w:rsidRPr="00D83CB3">
              <w:t>1125866</w:t>
            </w:r>
          </w:p>
        </w:tc>
      </w:tr>
      <w:tr w:rsidR="007B7382" w:rsidRPr="00D83CB3" w14:paraId="0E9DB015" w14:textId="77777777" w:rsidTr="00A60A7E">
        <w:trPr>
          <w:trHeight w:val="300"/>
        </w:trPr>
        <w:tc>
          <w:tcPr>
            <w:tcW w:w="769" w:type="pct"/>
            <w:noWrap/>
            <w:hideMark/>
          </w:tcPr>
          <w:p w14:paraId="7417A514" w14:textId="77777777" w:rsidR="007B7382" w:rsidRPr="00D83CB3" w:rsidRDefault="007B7382" w:rsidP="0012388C">
            <w:pPr>
              <w:jc w:val="both"/>
            </w:pPr>
            <w:r w:rsidRPr="00D83CB3">
              <w:t>180</w:t>
            </w:r>
          </w:p>
        </w:tc>
        <w:tc>
          <w:tcPr>
            <w:tcW w:w="861" w:type="pct"/>
            <w:noWrap/>
            <w:hideMark/>
          </w:tcPr>
          <w:p w14:paraId="4A24F63D" w14:textId="77777777" w:rsidR="007B7382" w:rsidRPr="00D83CB3" w:rsidRDefault="007B7382" w:rsidP="0012388C">
            <w:pPr>
              <w:jc w:val="both"/>
            </w:pPr>
            <w:r w:rsidRPr="00D83CB3">
              <w:t>2014M12</w:t>
            </w:r>
          </w:p>
        </w:tc>
        <w:tc>
          <w:tcPr>
            <w:tcW w:w="889" w:type="pct"/>
            <w:noWrap/>
            <w:hideMark/>
          </w:tcPr>
          <w:p w14:paraId="07075350" w14:textId="77777777" w:rsidR="007B7382" w:rsidRPr="00D83CB3" w:rsidRDefault="007B7382" w:rsidP="0012388C">
            <w:pPr>
              <w:jc w:val="both"/>
            </w:pPr>
            <w:r w:rsidRPr="00D83CB3">
              <w:t>1141623</w:t>
            </w:r>
          </w:p>
        </w:tc>
        <w:tc>
          <w:tcPr>
            <w:tcW w:w="1234" w:type="pct"/>
            <w:noWrap/>
            <w:hideMark/>
          </w:tcPr>
          <w:p w14:paraId="3F13CCAD" w14:textId="77777777" w:rsidR="007B7382" w:rsidRPr="00D83CB3" w:rsidRDefault="007B7382" w:rsidP="0012388C">
            <w:pPr>
              <w:jc w:val="both"/>
            </w:pPr>
            <w:r w:rsidRPr="00D83CB3">
              <w:t>1056673</w:t>
            </w:r>
          </w:p>
        </w:tc>
        <w:tc>
          <w:tcPr>
            <w:tcW w:w="1246" w:type="pct"/>
            <w:noWrap/>
            <w:hideMark/>
          </w:tcPr>
          <w:p w14:paraId="759FCD8E" w14:textId="77777777" w:rsidR="007B7382" w:rsidRPr="00D83CB3" w:rsidRDefault="007B7382" w:rsidP="0012388C">
            <w:pPr>
              <w:jc w:val="both"/>
            </w:pPr>
            <w:r w:rsidRPr="00D83CB3">
              <w:t>1012304</w:t>
            </w:r>
          </w:p>
        </w:tc>
      </w:tr>
      <w:tr w:rsidR="007B7382" w:rsidRPr="00D83CB3" w14:paraId="31E580B3" w14:textId="77777777" w:rsidTr="00A60A7E">
        <w:trPr>
          <w:trHeight w:val="300"/>
        </w:trPr>
        <w:tc>
          <w:tcPr>
            <w:tcW w:w="769" w:type="pct"/>
            <w:noWrap/>
            <w:hideMark/>
          </w:tcPr>
          <w:p w14:paraId="5278D3E5" w14:textId="77777777" w:rsidR="007B7382" w:rsidRPr="00D83CB3" w:rsidRDefault="007B7382" w:rsidP="0012388C">
            <w:pPr>
              <w:jc w:val="both"/>
              <w:rPr>
                <w:b/>
                <w:bCs/>
              </w:rPr>
            </w:pPr>
            <w:r w:rsidRPr="00D83CB3">
              <w:rPr>
                <w:b/>
                <w:bCs/>
              </w:rPr>
              <w:t>Errors :</w:t>
            </w:r>
          </w:p>
        </w:tc>
        <w:tc>
          <w:tcPr>
            <w:tcW w:w="861" w:type="pct"/>
            <w:noWrap/>
            <w:hideMark/>
          </w:tcPr>
          <w:p w14:paraId="0065CFDD" w14:textId="77777777" w:rsidR="007B7382" w:rsidRPr="00D83CB3" w:rsidRDefault="007B7382" w:rsidP="0012388C">
            <w:pPr>
              <w:jc w:val="both"/>
              <w:rPr>
                <w:b/>
                <w:bCs/>
              </w:rPr>
            </w:pPr>
          </w:p>
        </w:tc>
        <w:tc>
          <w:tcPr>
            <w:tcW w:w="889" w:type="pct"/>
            <w:noWrap/>
            <w:hideMark/>
          </w:tcPr>
          <w:p w14:paraId="5CE3F254" w14:textId="77777777" w:rsidR="007B7382" w:rsidRPr="00D83CB3" w:rsidRDefault="007B7382" w:rsidP="0012388C">
            <w:pPr>
              <w:jc w:val="both"/>
            </w:pPr>
          </w:p>
        </w:tc>
        <w:tc>
          <w:tcPr>
            <w:tcW w:w="1234" w:type="pct"/>
            <w:noWrap/>
            <w:hideMark/>
          </w:tcPr>
          <w:p w14:paraId="2FD45E54" w14:textId="77777777" w:rsidR="007B7382" w:rsidRPr="00D83CB3" w:rsidRDefault="007B7382" w:rsidP="0012388C">
            <w:pPr>
              <w:jc w:val="both"/>
            </w:pPr>
          </w:p>
        </w:tc>
        <w:tc>
          <w:tcPr>
            <w:tcW w:w="1246" w:type="pct"/>
            <w:noWrap/>
            <w:hideMark/>
          </w:tcPr>
          <w:p w14:paraId="01338E44" w14:textId="77777777" w:rsidR="007B7382" w:rsidRPr="00D83CB3" w:rsidRDefault="007B7382" w:rsidP="0012388C">
            <w:pPr>
              <w:jc w:val="both"/>
            </w:pPr>
          </w:p>
        </w:tc>
      </w:tr>
      <w:tr w:rsidR="007B7382" w:rsidRPr="00D83CB3" w14:paraId="08CC7300" w14:textId="77777777" w:rsidTr="00A60A7E">
        <w:trPr>
          <w:trHeight w:val="300"/>
        </w:trPr>
        <w:tc>
          <w:tcPr>
            <w:tcW w:w="769" w:type="pct"/>
            <w:noWrap/>
            <w:hideMark/>
          </w:tcPr>
          <w:p w14:paraId="4C871D22" w14:textId="77777777" w:rsidR="007B7382" w:rsidRPr="00D83CB3" w:rsidRDefault="007B7382" w:rsidP="0012388C">
            <w:pPr>
              <w:jc w:val="both"/>
              <w:rPr>
                <w:b/>
                <w:bCs/>
              </w:rPr>
            </w:pPr>
            <w:r w:rsidRPr="00D83CB3">
              <w:rPr>
                <w:b/>
                <w:bCs/>
              </w:rPr>
              <w:t>MAPE</w:t>
            </w:r>
          </w:p>
        </w:tc>
        <w:tc>
          <w:tcPr>
            <w:tcW w:w="861" w:type="pct"/>
            <w:noWrap/>
            <w:hideMark/>
          </w:tcPr>
          <w:p w14:paraId="767578FA" w14:textId="77777777" w:rsidR="007B7382" w:rsidRPr="00D83CB3" w:rsidRDefault="007B7382" w:rsidP="0012388C">
            <w:pPr>
              <w:jc w:val="both"/>
              <w:rPr>
                <w:b/>
                <w:bCs/>
              </w:rPr>
            </w:pPr>
            <w:r w:rsidRPr="00D83CB3">
              <w:rPr>
                <w:b/>
                <w:bCs/>
              </w:rPr>
              <w:t> </w:t>
            </w:r>
          </w:p>
        </w:tc>
        <w:tc>
          <w:tcPr>
            <w:tcW w:w="889" w:type="pct"/>
            <w:noWrap/>
            <w:hideMark/>
          </w:tcPr>
          <w:p w14:paraId="13AF0C41" w14:textId="77777777" w:rsidR="007B7382" w:rsidRPr="00D83CB3" w:rsidRDefault="007B7382" w:rsidP="0012388C">
            <w:pPr>
              <w:jc w:val="both"/>
              <w:rPr>
                <w:b/>
                <w:bCs/>
              </w:rPr>
            </w:pPr>
            <w:r w:rsidRPr="00D83CB3">
              <w:rPr>
                <w:b/>
                <w:bCs/>
              </w:rPr>
              <w:t> </w:t>
            </w:r>
          </w:p>
        </w:tc>
        <w:tc>
          <w:tcPr>
            <w:tcW w:w="1234" w:type="pct"/>
            <w:noWrap/>
            <w:hideMark/>
          </w:tcPr>
          <w:p w14:paraId="3D75CFC9" w14:textId="77777777" w:rsidR="007B7382" w:rsidRPr="00D83CB3" w:rsidRDefault="007B7382" w:rsidP="0012388C">
            <w:pPr>
              <w:jc w:val="both"/>
              <w:rPr>
                <w:b/>
                <w:bCs/>
              </w:rPr>
            </w:pPr>
            <w:r w:rsidRPr="00D83CB3">
              <w:rPr>
                <w:b/>
                <w:bCs/>
              </w:rPr>
              <w:t>4.21%</w:t>
            </w:r>
          </w:p>
        </w:tc>
        <w:tc>
          <w:tcPr>
            <w:tcW w:w="1246" w:type="pct"/>
            <w:noWrap/>
            <w:hideMark/>
          </w:tcPr>
          <w:p w14:paraId="6BB1385F" w14:textId="77777777" w:rsidR="007B7382" w:rsidRPr="00D83CB3" w:rsidRDefault="007B7382" w:rsidP="0012388C">
            <w:pPr>
              <w:jc w:val="both"/>
              <w:rPr>
                <w:b/>
                <w:bCs/>
              </w:rPr>
            </w:pPr>
            <w:r w:rsidRPr="00D83CB3">
              <w:rPr>
                <w:b/>
                <w:bCs/>
              </w:rPr>
              <w:t>8.93%</w:t>
            </w:r>
          </w:p>
        </w:tc>
      </w:tr>
      <w:tr w:rsidR="007B7382" w:rsidRPr="00D83CB3" w14:paraId="33E82569" w14:textId="77777777" w:rsidTr="00A60A7E">
        <w:trPr>
          <w:trHeight w:val="300"/>
        </w:trPr>
        <w:tc>
          <w:tcPr>
            <w:tcW w:w="769" w:type="pct"/>
            <w:noWrap/>
            <w:hideMark/>
          </w:tcPr>
          <w:p w14:paraId="26647C6D" w14:textId="77777777" w:rsidR="007B7382" w:rsidRPr="00D83CB3" w:rsidRDefault="007B7382" w:rsidP="0012388C">
            <w:pPr>
              <w:jc w:val="both"/>
              <w:rPr>
                <w:b/>
                <w:bCs/>
              </w:rPr>
            </w:pPr>
            <w:r w:rsidRPr="00D83CB3">
              <w:rPr>
                <w:b/>
                <w:bCs/>
              </w:rPr>
              <w:t>MAD</w:t>
            </w:r>
          </w:p>
        </w:tc>
        <w:tc>
          <w:tcPr>
            <w:tcW w:w="861" w:type="pct"/>
            <w:noWrap/>
            <w:hideMark/>
          </w:tcPr>
          <w:p w14:paraId="780628A0" w14:textId="77777777" w:rsidR="007B7382" w:rsidRPr="00D83CB3" w:rsidRDefault="007B7382" w:rsidP="0012388C">
            <w:pPr>
              <w:jc w:val="both"/>
              <w:rPr>
                <w:b/>
                <w:bCs/>
              </w:rPr>
            </w:pPr>
            <w:r w:rsidRPr="00D83CB3">
              <w:rPr>
                <w:b/>
                <w:bCs/>
              </w:rPr>
              <w:t> </w:t>
            </w:r>
          </w:p>
        </w:tc>
        <w:tc>
          <w:tcPr>
            <w:tcW w:w="889" w:type="pct"/>
            <w:noWrap/>
            <w:hideMark/>
          </w:tcPr>
          <w:p w14:paraId="1F5189D3" w14:textId="77777777" w:rsidR="007B7382" w:rsidRPr="00D83CB3" w:rsidRDefault="007B7382" w:rsidP="0012388C">
            <w:pPr>
              <w:jc w:val="both"/>
              <w:rPr>
                <w:b/>
                <w:bCs/>
              </w:rPr>
            </w:pPr>
            <w:r w:rsidRPr="00D83CB3">
              <w:rPr>
                <w:b/>
                <w:bCs/>
              </w:rPr>
              <w:t> </w:t>
            </w:r>
          </w:p>
        </w:tc>
        <w:tc>
          <w:tcPr>
            <w:tcW w:w="1234" w:type="pct"/>
            <w:noWrap/>
            <w:hideMark/>
          </w:tcPr>
          <w:p w14:paraId="16211555" w14:textId="77777777" w:rsidR="007B7382" w:rsidRPr="00D83CB3" w:rsidRDefault="007B7382" w:rsidP="0012388C">
            <w:pPr>
              <w:jc w:val="both"/>
              <w:rPr>
                <w:b/>
                <w:bCs/>
              </w:rPr>
            </w:pPr>
            <w:r w:rsidRPr="00D83CB3">
              <w:rPr>
                <w:b/>
                <w:bCs/>
              </w:rPr>
              <w:t>151504</w:t>
            </w:r>
          </w:p>
        </w:tc>
        <w:tc>
          <w:tcPr>
            <w:tcW w:w="1246" w:type="pct"/>
            <w:noWrap/>
            <w:hideMark/>
          </w:tcPr>
          <w:p w14:paraId="0E3C21C4" w14:textId="77777777" w:rsidR="007B7382" w:rsidRPr="00D83CB3" w:rsidRDefault="007B7382" w:rsidP="0012388C">
            <w:pPr>
              <w:jc w:val="both"/>
              <w:rPr>
                <w:b/>
                <w:bCs/>
              </w:rPr>
            </w:pPr>
            <w:r w:rsidRPr="00D83CB3">
              <w:rPr>
                <w:b/>
                <w:bCs/>
              </w:rPr>
              <w:t>439943</w:t>
            </w:r>
          </w:p>
        </w:tc>
      </w:tr>
      <w:tr w:rsidR="007B7382" w:rsidRPr="00D83CB3" w14:paraId="76B73711" w14:textId="77777777" w:rsidTr="00A60A7E">
        <w:trPr>
          <w:trHeight w:val="300"/>
        </w:trPr>
        <w:tc>
          <w:tcPr>
            <w:tcW w:w="769" w:type="pct"/>
            <w:noWrap/>
            <w:hideMark/>
          </w:tcPr>
          <w:p w14:paraId="6BEFF260" w14:textId="77777777" w:rsidR="007B7382" w:rsidRPr="00D83CB3" w:rsidRDefault="007B7382" w:rsidP="0012388C">
            <w:pPr>
              <w:jc w:val="both"/>
              <w:rPr>
                <w:b/>
                <w:bCs/>
              </w:rPr>
            </w:pPr>
            <w:r w:rsidRPr="00D83CB3">
              <w:rPr>
                <w:b/>
                <w:bCs/>
              </w:rPr>
              <w:t>MADP</w:t>
            </w:r>
          </w:p>
        </w:tc>
        <w:tc>
          <w:tcPr>
            <w:tcW w:w="861" w:type="pct"/>
            <w:noWrap/>
            <w:hideMark/>
          </w:tcPr>
          <w:p w14:paraId="6F3246C8" w14:textId="77777777" w:rsidR="007B7382" w:rsidRPr="00D83CB3" w:rsidRDefault="007B7382" w:rsidP="0012388C">
            <w:pPr>
              <w:jc w:val="both"/>
              <w:rPr>
                <w:b/>
                <w:bCs/>
              </w:rPr>
            </w:pPr>
            <w:r w:rsidRPr="00D83CB3">
              <w:rPr>
                <w:b/>
                <w:bCs/>
              </w:rPr>
              <w:t> </w:t>
            </w:r>
          </w:p>
        </w:tc>
        <w:tc>
          <w:tcPr>
            <w:tcW w:w="889" w:type="pct"/>
            <w:noWrap/>
            <w:hideMark/>
          </w:tcPr>
          <w:p w14:paraId="76D254DF" w14:textId="77777777" w:rsidR="007B7382" w:rsidRPr="00D83CB3" w:rsidRDefault="007B7382" w:rsidP="0012388C">
            <w:pPr>
              <w:jc w:val="both"/>
              <w:rPr>
                <w:b/>
                <w:bCs/>
              </w:rPr>
            </w:pPr>
            <w:r w:rsidRPr="00D83CB3">
              <w:rPr>
                <w:b/>
                <w:bCs/>
              </w:rPr>
              <w:t> </w:t>
            </w:r>
          </w:p>
        </w:tc>
        <w:tc>
          <w:tcPr>
            <w:tcW w:w="1234" w:type="pct"/>
            <w:noWrap/>
            <w:hideMark/>
          </w:tcPr>
          <w:p w14:paraId="7E0EF6B4" w14:textId="77777777" w:rsidR="007B7382" w:rsidRPr="00D83CB3" w:rsidRDefault="007B7382" w:rsidP="0012388C">
            <w:pPr>
              <w:jc w:val="both"/>
              <w:rPr>
                <w:b/>
                <w:bCs/>
              </w:rPr>
            </w:pPr>
            <w:r w:rsidRPr="00D83CB3">
              <w:rPr>
                <w:b/>
                <w:bCs/>
              </w:rPr>
              <w:t>2.4%</w:t>
            </w:r>
          </w:p>
        </w:tc>
        <w:tc>
          <w:tcPr>
            <w:tcW w:w="1246" w:type="pct"/>
            <w:noWrap/>
            <w:hideMark/>
          </w:tcPr>
          <w:p w14:paraId="1F1B55CC" w14:textId="77777777" w:rsidR="007B7382" w:rsidRPr="00D83CB3" w:rsidRDefault="007B7382" w:rsidP="0012388C">
            <w:pPr>
              <w:jc w:val="both"/>
              <w:rPr>
                <w:b/>
                <w:bCs/>
              </w:rPr>
            </w:pPr>
            <w:r w:rsidRPr="00D83CB3">
              <w:rPr>
                <w:b/>
                <w:bCs/>
              </w:rPr>
              <w:t>0.0000014%</w:t>
            </w:r>
          </w:p>
        </w:tc>
      </w:tr>
      <w:tr w:rsidR="007B7382" w:rsidRPr="00D83CB3" w14:paraId="7D60CDE3" w14:textId="77777777" w:rsidTr="00A60A7E">
        <w:trPr>
          <w:trHeight w:val="300"/>
        </w:trPr>
        <w:tc>
          <w:tcPr>
            <w:tcW w:w="769" w:type="pct"/>
            <w:noWrap/>
            <w:hideMark/>
          </w:tcPr>
          <w:p w14:paraId="6DC87DB6" w14:textId="77777777" w:rsidR="007B7382" w:rsidRPr="00D83CB3" w:rsidRDefault="007B7382" w:rsidP="0012388C">
            <w:pPr>
              <w:jc w:val="both"/>
              <w:rPr>
                <w:b/>
                <w:bCs/>
              </w:rPr>
            </w:pPr>
            <w:r w:rsidRPr="00D83CB3">
              <w:rPr>
                <w:b/>
                <w:bCs/>
              </w:rPr>
              <w:t>MSD</w:t>
            </w:r>
          </w:p>
        </w:tc>
        <w:tc>
          <w:tcPr>
            <w:tcW w:w="861" w:type="pct"/>
            <w:noWrap/>
            <w:hideMark/>
          </w:tcPr>
          <w:p w14:paraId="3F8B96BE" w14:textId="77777777" w:rsidR="007B7382" w:rsidRPr="00D83CB3" w:rsidRDefault="007B7382" w:rsidP="0012388C">
            <w:pPr>
              <w:jc w:val="both"/>
              <w:rPr>
                <w:b/>
                <w:bCs/>
              </w:rPr>
            </w:pPr>
            <w:r w:rsidRPr="00D83CB3">
              <w:rPr>
                <w:b/>
                <w:bCs/>
              </w:rPr>
              <w:t> </w:t>
            </w:r>
          </w:p>
        </w:tc>
        <w:tc>
          <w:tcPr>
            <w:tcW w:w="889" w:type="pct"/>
            <w:noWrap/>
            <w:hideMark/>
          </w:tcPr>
          <w:p w14:paraId="6922D8F4" w14:textId="77777777" w:rsidR="007B7382" w:rsidRPr="00D83CB3" w:rsidRDefault="007B7382" w:rsidP="0012388C">
            <w:pPr>
              <w:jc w:val="both"/>
              <w:rPr>
                <w:b/>
                <w:bCs/>
              </w:rPr>
            </w:pPr>
            <w:r w:rsidRPr="00D83CB3">
              <w:rPr>
                <w:b/>
                <w:bCs/>
              </w:rPr>
              <w:t> </w:t>
            </w:r>
          </w:p>
        </w:tc>
        <w:tc>
          <w:tcPr>
            <w:tcW w:w="1234" w:type="pct"/>
            <w:noWrap/>
            <w:hideMark/>
          </w:tcPr>
          <w:p w14:paraId="78E9F1FD" w14:textId="77777777" w:rsidR="007B7382" w:rsidRPr="00D83CB3" w:rsidRDefault="007B7382" w:rsidP="0012388C">
            <w:pPr>
              <w:jc w:val="both"/>
              <w:rPr>
                <w:b/>
                <w:bCs/>
              </w:rPr>
            </w:pPr>
            <w:r w:rsidRPr="00D83CB3">
              <w:rPr>
                <w:b/>
                <w:bCs/>
              </w:rPr>
              <w:t>51712427970</w:t>
            </w:r>
          </w:p>
        </w:tc>
        <w:tc>
          <w:tcPr>
            <w:tcW w:w="1246" w:type="pct"/>
            <w:noWrap/>
            <w:hideMark/>
          </w:tcPr>
          <w:p w14:paraId="41F55F96" w14:textId="77777777" w:rsidR="007B7382" w:rsidRPr="00D83CB3" w:rsidRDefault="007B7382" w:rsidP="0012388C">
            <w:pPr>
              <w:jc w:val="both"/>
              <w:rPr>
                <w:b/>
                <w:bCs/>
              </w:rPr>
            </w:pPr>
            <w:r w:rsidRPr="00D83CB3">
              <w:rPr>
                <w:b/>
                <w:bCs/>
              </w:rPr>
              <w:t>302775986075</w:t>
            </w:r>
          </w:p>
        </w:tc>
      </w:tr>
      <w:tr w:rsidR="007B7382" w:rsidRPr="00D83CB3" w14:paraId="202F8C16" w14:textId="77777777" w:rsidTr="00A60A7E">
        <w:trPr>
          <w:trHeight w:val="300"/>
        </w:trPr>
        <w:tc>
          <w:tcPr>
            <w:tcW w:w="769" w:type="pct"/>
            <w:noWrap/>
            <w:hideMark/>
          </w:tcPr>
          <w:p w14:paraId="05C779DA" w14:textId="77777777" w:rsidR="007B7382" w:rsidRPr="00D83CB3" w:rsidRDefault="007B7382" w:rsidP="0012388C">
            <w:pPr>
              <w:jc w:val="both"/>
              <w:rPr>
                <w:b/>
                <w:bCs/>
              </w:rPr>
            </w:pPr>
            <w:r w:rsidRPr="00D83CB3">
              <w:rPr>
                <w:b/>
                <w:bCs/>
              </w:rPr>
              <w:t>R2</w:t>
            </w:r>
          </w:p>
        </w:tc>
        <w:tc>
          <w:tcPr>
            <w:tcW w:w="861" w:type="pct"/>
            <w:noWrap/>
            <w:hideMark/>
          </w:tcPr>
          <w:p w14:paraId="509A4163" w14:textId="77777777" w:rsidR="007B7382" w:rsidRPr="00D83CB3" w:rsidRDefault="007B7382" w:rsidP="0012388C">
            <w:pPr>
              <w:jc w:val="both"/>
            </w:pPr>
            <w:r w:rsidRPr="00D83CB3">
              <w:t> </w:t>
            </w:r>
          </w:p>
        </w:tc>
        <w:tc>
          <w:tcPr>
            <w:tcW w:w="889" w:type="pct"/>
            <w:noWrap/>
            <w:hideMark/>
          </w:tcPr>
          <w:p w14:paraId="48CB5EB6" w14:textId="77777777" w:rsidR="007B7382" w:rsidRPr="00D83CB3" w:rsidRDefault="007B7382" w:rsidP="0012388C">
            <w:pPr>
              <w:jc w:val="both"/>
            </w:pPr>
            <w:r w:rsidRPr="00D83CB3">
              <w:t> </w:t>
            </w:r>
          </w:p>
        </w:tc>
        <w:tc>
          <w:tcPr>
            <w:tcW w:w="1234" w:type="pct"/>
            <w:noWrap/>
            <w:hideMark/>
          </w:tcPr>
          <w:p w14:paraId="3CFD4D99" w14:textId="77777777" w:rsidR="007B7382" w:rsidRPr="00D83CB3" w:rsidRDefault="007B7382" w:rsidP="0012388C">
            <w:pPr>
              <w:jc w:val="both"/>
              <w:rPr>
                <w:b/>
                <w:bCs/>
              </w:rPr>
            </w:pPr>
            <w:r w:rsidRPr="00D83CB3">
              <w:rPr>
                <w:b/>
                <w:bCs/>
              </w:rPr>
              <w:t>0.9983</w:t>
            </w:r>
          </w:p>
        </w:tc>
        <w:tc>
          <w:tcPr>
            <w:tcW w:w="1246" w:type="pct"/>
            <w:noWrap/>
            <w:hideMark/>
          </w:tcPr>
          <w:p w14:paraId="5C96CC7C" w14:textId="77777777" w:rsidR="007B7382" w:rsidRPr="00D83CB3" w:rsidRDefault="007B7382" w:rsidP="0012388C">
            <w:pPr>
              <w:jc w:val="both"/>
              <w:rPr>
                <w:b/>
                <w:bCs/>
              </w:rPr>
            </w:pPr>
            <w:r w:rsidRPr="00D83CB3">
              <w:rPr>
                <w:b/>
                <w:bCs/>
              </w:rPr>
              <w:t>0.9902</w:t>
            </w:r>
          </w:p>
        </w:tc>
      </w:tr>
    </w:tbl>
    <w:p w14:paraId="5B1DF611" w14:textId="77777777" w:rsidR="007B7382" w:rsidRDefault="007B7382" w:rsidP="0012388C">
      <w:pPr>
        <w:jc w:val="both"/>
      </w:pPr>
    </w:p>
    <w:p w14:paraId="2775CE5B" w14:textId="77777777" w:rsidR="007B7382" w:rsidRDefault="007B7382" w:rsidP="0012388C">
      <w:pPr>
        <w:jc w:val="both"/>
      </w:pPr>
    </w:p>
    <w:p w14:paraId="6D7A4D47" w14:textId="77777777" w:rsidR="007B7382" w:rsidRPr="00B439D1" w:rsidRDefault="007B7382" w:rsidP="0012388C">
      <w:pPr>
        <w:jc w:val="both"/>
        <w:rPr>
          <w:lang w:val="en-US"/>
        </w:rPr>
      </w:pPr>
      <w:r>
        <w:rPr>
          <w:noProof/>
          <w:lang w:eastAsia="el-GR"/>
        </w:rPr>
        <w:lastRenderedPageBreak/>
        <w:drawing>
          <wp:inline distT="0" distB="0" distL="0" distR="0" wp14:anchorId="07DDC20F" wp14:editId="616A6DAC">
            <wp:extent cx="2552700" cy="20764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2700" cy="2076450"/>
                    </a:xfrm>
                    <a:prstGeom prst="rect">
                      <a:avLst/>
                    </a:prstGeom>
                    <a:noFill/>
                  </pic:spPr>
                </pic:pic>
              </a:graphicData>
            </a:graphic>
          </wp:inline>
        </w:drawing>
      </w:r>
      <w:r>
        <w:rPr>
          <w:lang w:val="en-US"/>
        </w:rPr>
        <w:t xml:space="preserve">  </w:t>
      </w:r>
      <w:r>
        <w:rPr>
          <w:noProof/>
          <w:lang w:eastAsia="el-GR"/>
        </w:rPr>
        <w:drawing>
          <wp:inline distT="0" distB="0" distL="0" distR="0" wp14:anchorId="4AFE507A" wp14:editId="19622EDD">
            <wp:extent cx="2438400" cy="204343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8400" cy="2043430"/>
                    </a:xfrm>
                    <a:prstGeom prst="rect">
                      <a:avLst/>
                    </a:prstGeom>
                    <a:noFill/>
                  </pic:spPr>
                </pic:pic>
              </a:graphicData>
            </a:graphic>
          </wp:inline>
        </w:drawing>
      </w:r>
    </w:p>
    <w:p w14:paraId="07F37CEE" w14:textId="77777777" w:rsidR="007B7382" w:rsidRDefault="007B7382" w:rsidP="0012388C">
      <w:pPr>
        <w:jc w:val="both"/>
        <w:rPr>
          <w:rFonts w:ascii="Calibri" w:eastAsia="Times New Roman" w:hAnsi="Calibri" w:cs="Calibri"/>
          <w:b/>
          <w:bCs/>
          <w:sz w:val="24"/>
          <w:szCs w:val="24"/>
          <w:lang w:eastAsia="el-GR"/>
        </w:rPr>
      </w:pPr>
    </w:p>
    <w:p w14:paraId="230C6BBD" w14:textId="77777777" w:rsidR="007B7382" w:rsidRPr="007E0E6B" w:rsidRDefault="007B7382" w:rsidP="0012388C">
      <w:pPr>
        <w:jc w:val="both"/>
        <w:rPr>
          <w:sz w:val="24"/>
          <w:szCs w:val="24"/>
          <w:lang w:val="en-US"/>
        </w:rPr>
      </w:pPr>
      <w:bookmarkStart w:id="53" w:name="_Hlk490265380"/>
      <w:r>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3</w:t>
      </w:r>
      <w:r>
        <w:rPr>
          <w:rFonts w:ascii="Calibri" w:eastAsia="Times New Roman" w:hAnsi="Calibri" w:cs="Calibri"/>
          <w:b/>
          <w:bCs/>
          <w:sz w:val="24"/>
          <w:szCs w:val="24"/>
          <w:lang w:eastAsia="el-GR"/>
        </w:rPr>
        <w:t>: 2000 - 201</w:t>
      </w:r>
      <w:r>
        <w:rPr>
          <w:rFonts w:ascii="Calibri" w:eastAsia="Times New Roman" w:hAnsi="Calibri" w:cs="Calibri"/>
          <w:b/>
          <w:bCs/>
          <w:sz w:val="24"/>
          <w:szCs w:val="24"/>
          <w:lang w:val="en-US" w:eastAsia="el-GR"/>
        </w:rPr>
        <w:t>4</w:t>
      </w:r>
      <w:r>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5</w:t>
      </w:r>
    </w:p>
    <w:tbl>
      <w:tblPr>
        <w:tblStyle w:val="a9"/>
        <w:tblW w:w="5000" w:type="pct"/>
        <w:tblLook w:val="04A0" w:firstRow="1" w:lastRow="0" w:firstColumn="1" w:lastColumn="0" w:noHBand="0" w:noVBand="1"/>
      </w:tblPr>
      <w:tblGrid>
        <w:gridCol w:w="1277"/>
        <w:gridCol w:w="1430"/>
        <w:gridCol w:w="1475"/>
        <w:gridCol w:w="2047"/>
        <w:gridCol w:w="2067"/>
      </w:tblGrid>
      <w:tr w:rsidR="007B7382" w:rsidRPr="00D83CB3" w14:paraId="01BE6465" w14:textId="77777777" w:rsidTr="00A60A7E">
        <w:trPr>
          <w:trHeight w:val="350"/>
        </w:trPr>
        <w:tc>
          <w:tcPr>
            <w:tcW w:w="769" w:type="pct"/>
            <w:hideMark/>
          </w:tcPr>
          <w:bookmarkEnd w:id="53"/>
          <w:p w14:paraId="2E8DEAC2" w14:textId="77777777" w:rsidR="007B7382" w:rsidRPr="00D83CB3" w:rsidRDefault="007B7382" w:rsidP="0012388C">
            <w:pPr>
              <w:jc w:val="both"/>
            </w:pPr>
            <w:r w:rsidRPr="00D83CB3">
              <w:t>Period No</w:t>
            </w:r>
          </w:p>
        </w:tc>
        <w:tc>
          <w:tcPr>
            <w:tcW w:w="861" w:type="pct"/>
            <w:hideMark/>
          </w:tcPr>
          <w:p w14:paraId="1573D7B1" w14:textId="77777777" w:rsidR="007B7382" w:rsidRPr="00D83CB3" w:rsidRDefault="007B7382" w:rsidP="0012388C">
            <w:pPr>
              <w:jc w:val="both"/>
            </w:pPr>
            <w:r w:rsidRPr="00D83CB3">
              <w:t>Month</w:t>
            </w:r>
          </w:p>
        </w:tc>
        <w:tc>
          <w:tcPr>
            <w:tcW w:w="889" w:type="pct"/>
            <w:hideMark/>
          </w:tcPr>
          <w:p w14:paraId="18265228" w14:textId="77777777" w:rsidR="007B7382" w:rsidRPr="00D83CB3" w:rsidRDefault="007B7382" w:rsidP="0012388C">
            <w:pPr>
              <w:jc w:val="both"/>
            </w:pPr>
            <w:r w:rsidRPr="00D83CB3">
              <w:t>Observed</w:t>
            </w:r>
          </w:p>
        </w:tc>
        <w:tc>
          <w:tcPr>
            <w:tcW w:w="1234" w:type="pct"/>
            <w:hideMark/>
          </w:tcPr>
          <w:p w14:paraId="112A8C7F" w14:textId="77777777" w:rsidR="007B7382" w:rsidRPr="00D83CB3" w:rsidRDefault="007B7382" w:rsidP="0012388C">
            <w:pPr>
              <w:jc w:val="both"/>
              <w:rPr>
                <w:lang w:val="en-US"/>
              </w:rPr>
            </w:pPr>
            <w:r w:rsidRPr="00D83CB3">
              <w:rPr>
                <w:lang w:val="en-US"/>
              </w:rPr>
              <w:t xml:space="preserve">HW </w:t>
            </w:r>
            <w:r>
              <w:rPr>
                <w:lang w:val="en-US"/>
              </w:rPr>
              <w:t>Forecast</w:t>
            </w:r>
          </w:p>
        </w:tc>
        <w:tc>
          <w:tcPr>
            <w:tcW w:w="1246" w:type="pct"/>
            <w:hideMark/>
          </w:tcPr>
          <w:p w14:paraId="285C8DF3" w14:textId="77777777" w:rsidR="007B7382" w:rsidRPr="00D83CB3" w:rsidRDefault="007B7382" w:rsidP="0012388C">
            <w:pPr>
              <w:jc w:val="both"/>
            </w:pPr>
            <w:r>
              <w:t>SARMA Forecast</w:t>
            </w:r>
          </w:p>
        </w:tc>
      </w:tr>
      <w:tr w:rsidR="007B7382" w:rsidRPr="00D83CB3" w14:paraId="4AEF7108" w14:textId="77777777" w:rsidTr="00A60A7E">
        <w:trPr>
          <w:trHeight w:val="300"/>
        </w:trPr>
        <w:tc>
          <w:tcPr>
            <w:tcW w:w="769" w:type="pct"/>
            <w:noWrap/>
            <w:hideMark/>
          </w:tcPr>
          <w:p w14:paraId="001E2441" w14:textId="77777777" w:rsidR="007B7382" w:rsidRPr="00D83CB3" w:rsidRDefault="007B7382" w:rsidP="0012388C">
            <w:pPr>
              <w:jc w:val="both"/>
            </w:pPr>
            <w:r w:rsidRPr="00D83CB3">
              <w:t>181</w:t>
            </w:r>
          </w:p>
        </w:tc>
        <w:tc>
          <w:tcPr>
            <w:tcW w:w="861" w:type="pct"/>
            <w:noWrap/>
            <w:hideMark/>
          </w:tcPr>
          <w:p w14:paraId="1F616F84" w14:textId="77777777" w:rsidR="007B7382" w:rsidRPr="00D83CB3" w:rsidRDefault="007B7382" w:rsidP="0012388C">
            <w:pPr>
              <w:jc w:val="both"/>
            </w:pPr>
            <w:r w:rsidRPr="00D83CB3">
              <w:t>2015M01</w:t>
            </w:r>
          </w:p>
        </w:tc>
        <w:tc>
          <w:tcPr>
            <w:tcW w:w="889" w:type="pct"/>
            <w:noWrap/>
            <w:hideMark/>
          </w:tcPr>
          <w:p w14:paraId="77FFD144" w14:textId="77777777" w:rsidR="007B7382" w:rsidRPr="00D83CB3" w:rsidRDefault="007B7382" w:rsidP="0012388C">
            <w:pPr>
              <w:jc w:val="both"/>
            </w:pPr>
            <w:r w:rsidRPr="00D83CB3">
              <w:t>1054362</w:t>
            </w:r>
          </w:p>
        </w:tc>
        <w:tc>
          <w:tcPr>
            <w:tcW w:w="1234" w:type="pct"/>
            <w:noWrap/>
            <w:hideMark/>
          </w:tcPr>
          <w:p w14:paraId="2C0C2819" w14:textId="77777777" w:rsidR="007B7382" w:rsidRPr="00D83CB3" w:rsidRDefault="007B7382" w:rsidP="0012388C">
            <w:pPr>
              <w:jc w:val="both"/>
            </w:pPr>
            <w:r w:rsidRPr="00D83CB3">
              <w:t>1066867</w:t>
            </w:r>
          </w:p>
        </w:tc>
        <w:tc>
          <w:tcPr>
            <w:tcW w:w="1246" w:type="pct"/>
            <w:noWrap/>
            <w:hideMark/>
          </w:tcPr>
          <w:p w14:paraId="696B0D70" w14:textId="77777777" w:rsidR="007B7382" w:rsidRPr="00D83CB3" w:rsidRDefault="007B7382" w:rsidP="0012388C">
            <w:pPr>
              <w:jc w:val="both"/>
            </w:pPr>
            <w:r w:rsidRPr="00D83CB3">
              <w:t>1105566</w:t>
            </w:r>
          </w:p>
        </w:tc>
      </w:tr>
      <w:tr w:rsidR="007B7382" w:rsidRPr="00D83CB3" w14:paraId="033D7EA7" w14:textId="77777777" w:rsidTr="00A60A7E">
        <w:trPr>
          <w:trHeight w:val="300"/>
        </w:trPr>
        <w:tc>
          <w:tcPr>
            <w:tcW w:w="769" w:type="pct"/>
            <w:noWrap/>
            <w:hideMark/>
          </w:tcPr>
          <w:p w14:paraId="5ED01699" w14:textId="77777777" w:rsidR="007B7382" w:rsidRPr="00D83CB3" w:rsidRDefault="007B7382" w:rsidP="0012388C">
            <w:pPr>
              <w:jc w:val="both"/>
            </w:pPr>
            <w:r w:rsidRPr="00D83CB3">
              <w:t>182</w:t>
            </w:r>
          </w:p>
        </w:tc>
        <w:tc>
          <w:tcPr>
            <w:tcW w:w="861" w:type="pct"/>
            <w:noWrap/>
            <w:hideMark/>
          </w:tcPr>
          <w:p w14:paraId="6FFFCB7D" w14:textId="77777777" w:rsidR="007B7382" w:rsidRPr="00D83CB3" w:rsidRDefault="007B7382" w:rsidP="0012388C">
            <w:pPr>
              <w:jc w:val="both"/>
            </w:pPr>
            <w:r w:rsidRPr="00D83CB3">
              <w:t>2015M02</w:t>
            </w:r>
          </w:p>
        </w:tc>
        <w:tc>
          <w:tcPr>
            <w:tcW w:w="889" w:type="pct"/>
            <w:noWrap/>
            <w:hideMark/>
          </w:tcPr>
          <w:p w14:paraId="432E676E" w14:textId="77777777" w:rsidR="007B7382" w:rsidRPr="00D83CB3" w:rsidRDefault="007B7382" w:rsidP="0012388C">
            <w:pPr>
              <w:jc w:val="both"/>
            </w:pPr>
            <w:r w:rsidRPr="00D83CB3">
              <w:t>1117262</w:t>
            </w:r>
          </w:p>
        </w:tc>
        <w:tc>
          <w:tcPr>
            <w:tcW w:w="1234" w:type="pct"/>
            <w:noWrap/>
            <w:hideMark/>
          </w:tcPr>
          <w:p w14:paraId="6642CBE3" w14:textId="77777777" w:rsidR="007B7382" w:rsidRPr="00D83CB3" w:rsidRDefault="007B7382" w:rsidP="0012388C">
            <w:pPr>
              <w:jc w:val="both"/>
            </w:pPr>
            <w:r w:rsidRPr="00D83CB3">
              <w:t>1069349</w:t>
            </w:r>
          </w:p>
        </w:tc>
        <w:tc>
          <w:tcPr>
            <w:tcW w:w="1246" w:type="pct"/>
            <w:noWrap/>
            <w:hideMark/>
          </w:tcPr>
          <w:p w14:paraId="2B94B701" w14:textId="77777777" w:rsidR="007B7382" w:rsidRPr="00D83CB3" w:rsidRDefault="007B7382" w:rsidP="0012388C">
            <w:pPr>
              <w:jc w:val="both"/>
            </w:pPr>
            <w:r w:rsidRPr="00D83CB3">
              <w:t>967976</w:t>
            </w:r>
          </w:p>
        </w:tc>
      </w:tr>
      <w:tr w:rsidR="007B7382" w:rsidRPr="00D83CB3" w14:paraId="75311CAE" w14:textId="77777777" w:rsidTr="00A60A7E">
        <w:trPr>
          <w:trHeight w:val="300"/>
        </w:trPr>
        <w:tc>
          <w:tcPr>
            <w:tcW w:w="769" w:type="pct"/>
            <w:noWrap/>
            <w:hideMark/>
          </w:tcPr>
          <w:p w14:paraId="6930859C" w14:textId="77777777" w:rsidR="007B7382" w:rsidRPr="00D83CB3" w:rsidRDefault="007B7382" w:rsidP="0012388C">
            <w:pPr>
              <w:jc w:val="both"/>
            </w:pPr>
            <w:r w:rsidRPr="00D83CB3">
              <w:t>183</w:t>
            </w:r>
          </w:p>
        </w:tc>
        <w:tc>
          <w:tcPr>
            <w:tcW w:w="861" w:type="pct"/>
            <w:noWrap/>
            <w:hideMark/>
          </w:tcPr>
          <w:p w14:paraId="0582B3AE" w14:textId="77777777" w:rsidR="007B7382" w:rsidRPr="00D83CB3" w:rsidRDefault="007B7382" w:rsidP="0012388C">
            <w:pPr>
              <w:jc w:val="both"/>
            </w:pPr>
            <w:r w:rsidRPr="00D83CB3">
              <w:t>2015M03</w:t>
            </w:r>
          </w:p>
        </w:tc>
        <w:tc>
          <w:tcPr>
            <w:tcW w:w="889" w:type="pct"/>
            <w:noWrap/>
            <w:hideMark/>
          </w:tcPr>
          <w:p w14:paraId="0233C3F3" w14:textId="77777777" w:rsidR="007B7382" w:rsidRPr="00D83CB3" w:rsidRDefault="007B7382" w:rsidP="0012388C">
            <w:pPr>
              <w:jc w:val="both"/>
            </w:pPr>
            <w:r w:rsidRPr="00D83CB3">
              <w:t>1456316</w:t>
            </w:r>
          </w:p>
        </w:tc>
        <w:tc>
          <w:tcPr>
            <w:tcW w:w="1234" w:type="pct"/>
            <w:noWrap/>
            <w:hideMark/>
          </w:tcPr>
          <w:p w14:paraId="16F0FB6D" w14:textId="77777777" w:rsidR="007B7382" w:rsidRPr="00D83CB3" w:rsidRDefault="007B7382" w:rsidP="0012388C">
            <w:pPr>
              <w:jc w:val="both"/>
            </w:pPr>
            <w:r w:rsidRPr="00D83CB3">
              <w:t>1476722</w:t>
            </w:r>
          </w:p>
        </w:tc>
        <w:tc>
          <w:tcPr>
            <w:tcW w:w="1246" w:type="pct"/>
            <w:noWrap/>
            <w:hideMark/>
          </w:tcPr>
          <w:p w14:paraId="35EA3647" w14:textId="77777777" w:rsidR="007B7382" w:rsidRPr="00D83CB3" w:rsidRDefault="007B7382" w:rsidP="0012388C">
            <w:pPr>
              <w:jc w:val="both"/>
            </w:pPr>
            <w:r w:rsidRPr="00D83CB3">
              <w:t>1426479</w:t>
            </w:r>
          </w:p>
        </w:tc>
      </w:tr>
      <w:tr w:rsidR="007B7382" w:rsidRPr="00D83CB3" w14:paraId="35AB2D6F" w14:textId="77777777" w:rsidTr="00A60A7E">
        <w:trPr>
          <w:trHeight w:val="300"/>
        </w:trPr>
        <w:tc>
          <w:tcPr>
            <w:tcW w:w="769" w:type="pct"/>
            <w:noWrap/>
            <w:hideMark/>
          </w:tcPr>
          <w:p w14:paraId="782625B6" w14:textId="77777777" w:rsidR="007B7382" w:rsidRPr="00D83CB3" w:rsidRDefault="007B7382" w:rsidP="0012388C">
            <w:pPr>
              <w:jc w:val="both"/>
            </w:pPr>
            <w:r w:rsidRPr="00D83CB3">
              <w:t>184</w:t>
            </w:r>
          </w:p>
        </w:tc>
        <w:tc>
          <w:tcPr>
            <w:tcW w:w="861" w:type="pct"/>
            <w:noWrap/>
            <w:hideMark/>
          </w:tcPr>
          <w:p w14:paraId="6A81A389" w14:textId="77777777" w:rsidR="007B7382" w:rsidRPr="00D83CB3" w:rsidRDefault="007B7382" w:rsidP="0012388C">
            <w:pPr>
              <w:jc w:val="both"/>
            </w:pPr>
            <w:r w:rsidRPr="00D83CB3">
              <w:t>2015M04</w:t>
            </w:r>
          </w:p>
        </w:tc>
        <w:tc>
          <w:tcPr>
            <w:tcW w:w="889" w:type="pct"/>
            <w:noWrap/>
            <w:hideMark/>
          </w:tcPr>
          <w:p w14:paraId="0A6BB8AE" w14:textId="77777777" w:rsidR="007B7382" w:rsidRPr="00D83CB3" w:rsidRDefault="007B7382" w:rsidP="0012388C">
            <w:pPr>
              <w:jc w:val="both"/>
            </w:pPr>
            <w:r w:rsidRPr="00D83CB3">
              <w:t>2994177</w:t>
            </w:r>
          </w:p>
        </w:tc>
        <w:tc>
          <w:tcPr>
            <w:tcW w:w="1234" w:type="pct"/>
            <w:noWrap/>
            <w:hideMark/>
          </w:tcPr>
          <w:p w14:paraId="6198B2FE" w14:textId="77777777" w:rsidR="007B7382" w:rsidRPr="00D83CB3" w:rsidRDefault="007B7382" w:rsidP="0012388C">
            <w:pPr>
              <w:jc w:val="both"/>
            </w:pPr>
            <w:r w:rsidRPr="00D83CB3">
              <w:t>2843791</w:t>
            </w:r>
          </w:p>
        </w:tc>
        <w:tc>
          <w:tcPr>
            <w:tcW w:w="1246" w:type="pct"/>
            <w:noWrap/>
            <w:hideMark/>
          </w:tcPr>
          <w:p w14:paraId="3A179490" w14:textId="77777777" w:rsidR="007B7382" w:rsidRPr="00D83CB3" w:rsidRDefault="007B7382" w:rsidP="0012388C">
            <w:pPr>
              <w:jc w:val="both"/>
            </w:pPr>
            <w:r w:rsidRPr="00D83CB3">
              <w:t>2731084</w:t>
            </w:r>
          </w:p>
        </w:tc>
      </w:tr>
      <w:tr w:rsidR="007B7382" w:rsidRPr="00D83CB3" w14:paraId="18E630A1" w14:textId="77777777" w:rsidTr="00A60A7E">
        <w:trPr>
          <w:trHeight w:val="300"/>
        </w:trPr>
        <w:tc>
          <w:tcPr>
            <w:tcW w:w="769" w:type="pct"/>
            <w:noWrap/>
            <w:hideMark/>
          </w:tcPr>
          <w:p w14:paraId="02FABBFE" w14:textId="77777777" w:rsidR="007B7382" w:rsidRPr="00D83CB3" w:rsidRDefault="007B7382" w:rsidP="0012388C">
            <w:pPr>
              <w:jc w:val="both"/>
            </w:pPr>
            <w:r w:rsidRPr="00D83CB3">
              <w:t>185</w:t>
            </w:r>
          </w:p>
        </w:tc>
        <w:tc>
          <w:tcPr>
            <w:tcW w:w="861" w:type="pct"/>
            <w:noWrap/>
            <w:hideMark/>
          </w:tcPr>
          <w:p w14:paraId="680AA962" w14:textId="77777777" w:rsidR="007B7382" w:rsidRPr="00D83CB3" w:rsidRDefault="007B7382" w:rsidP="0012388C">
            <w:pPr>
              <w:jc w:val="both"/>
            </w:pPr>
            <w:r w:rsidRPr="00D83CB3">
              <w:t>2015M05</w:t>
            </w:r>
          </w:p>
        </w:tc>
        <w:tc>
          <w:tcPr>
            <w:tcW w:w="889" w:type="pct"/>
            <w:noWrap/>
            <w:hideMark/>
          </w:tcPr>
          <w:p w14:paraId="7C10F196" w14:textId="77777777" w:rsidR="007B7382" w:rsidRPr="00D83CB3" w:rsidRDefault="007B7382" w:rsidP="0012388C">
            <w:pPr>
              <w:jc w:val="both"/>
            </w:pPr>
            <w:r w:rsidRPr="00D83CB3">
              <w:t>8331185</w:t>
            </w:r>
          </w:p>
        </w:tc>
        <w:tc>
          <w:tcPr>
            <w:tcW w:w="1234" w:type="pct"/>
            <w:noWrap/>
            <w:hideMark/>
          </w:tcPr>
          <w:p w14:paraId="3111084C" w14:textId="77777777" w:rsidR="007B7382" w:rsidRPr="00D83CB3" w:rsidRDefault="007B7382" w:rsidP="0012388C">
            <w:pPr>
              <w:jc w:val="both"/>
            </w:pPr>
            <w:r w:rsidRPr="00D83CB3">
              <w:t>8050607</w:t>
            </w:r>
          </w:p>
        </w:tc>
        <w:tc>
          <w:tcPr>
            <w:tcW w:w="1246" w:type="pct"/>
            <w:noWrap/>
            <w:hideMark/>
          </w:tcPr>
          <w:p w14:paraId="75780860" w14:textId="77777777" w:rsidR="007B7382" w:rsidRPr="00D83CB3" w:rsidRDefault="007B7382" w:rsidP="0012388C">
            <w:pPr>
              <w:jc w:val="both"/>
            </w:pPr>
            <w:r w:rsidRPr="00D83CB3">
              <w:t>7584523</w:t>
            </w:r>
          </w:p>
        </w:tc>
      </w:tr>
      <w:tr w:rsidR="007B7382" w:rsidRPr="00D83CB3" w14:paraId="01E42C7E" w14:textId="77777777" w:rsidTr="00A60A7E">
        <w:trPr>
          <w:trHeight w:val="300"/>
        </w:trPr>
        <w:tc>
          <w:tcPr>
            <w:tcW w:w="769" w:type="pct"/>
            <w:noWrap/>
            <w:hideMark/>
          </w:tcPr>
          <w:p w14:paraId="51E45DBD" w14:textId="77777777" w:rsidR="007B7382" w:rsidRPr="00D83CB3" w:rsidRDefault="007B7382" w:rsidP="0012388C">
            <w:pPr>
              <w:jc w:val="both"/>
            </w:pPr>
            <w:r w:rsidRPr="00D83CB3">
              <w:t>186</w:t>
            </w:r>
          </w:p>
        </w:tc>
        <w:tc>
          <w:tcPr>
            <w:tcW w:w="861" w:type="pct"/>
            <w:noWrap/>
            <w:hideMark/>
          </w:tcPr>
          <w:p w14:paraId="40ECFFEA" w14:textId="77777777" w:rsidR="007B7382" w:rsidRPr="00D83CB3" w:rsidRDefault="007B7382" w:rsidP="0012388C">
            <w:pPr>
              <w:jc w:val="both"/>
            </w:pPr>
            <w:r w:rsidRPr="00D83CB3">
              <w:t>2015M06</w:t>
            </w:r>
          </w:p>
        </w:tc>
        <w:tc>
          <w:tcPr>
            <w:tcW w:w="889" w:type="pct"/>
            <w:noWrap/>
            <w:hideMark/>
          </w:tcPr>
          <w:p w14:paraId="5F228F32" w14:textId="77777777" w:rsidR="007B7382" w:rsidRPr="00D83CB3" w:rsidRDefault="007B7382" w:rsidP="0012388C">
            <w:pPr>
              <w:jc w:val="both"/>
            </w:pPr>
            <w:r w:rsidRPr="00D83CB3">
              <w:t>12148665</w:t>
            </w:r>
          </w:p>
        </w:tc>
        <w:tc>
          <w:tcPr>
            <w:tcW w:w="1234" w:type="pct"/>
            <w:noWrap/>
            <w:hideMark/>
          </w:tcPr>
          <w:p w14:paraId="4BDC4D2D" w14:textId="77777777" w:rsidR="007B7382" w:rsidRPr="00D83CB3" w:rsidRDefault="007B7382" w:rsidP="0012388C">
            <w:pPr>
              <w:jc w:val="both"/>
            </w:pPr>
            <w:r w:rsidRPr="00D83CB3">
              <w:t>12551711</w:t>
            </w:r>
          </w:p>
        </w:tc>
        <w:tc>
          <w:tcPr>
            <w:tcW w:w="1246" w:type="pct"/>
            <w:noWrap/>
            <w:hideMark/>
          </w:tcPr>
          <w:p w14:paraId="5D899348" w14:textId="77777777" w:rsidR="007B7382" w:rsidRPr="00D83CB3" w:rsidRDefault="007B7382" w:rsidP="0012388C">
            <w:pPr>
              <w:jc w:val="both"/>
            </w:pPr>
            <w:r w:rsidRPr="00D83CB3">
              <w:t>11916078</w:t>
            </w:r>
          </w:p>
        </w:tc>
      </w:tr>
      <w:tr w:rsidR="007B7382" w:rsidRPr="00D83CB3" w14:paraId="6C41FE70" w14:textId="77777777" w:rsidTr="00A60A7E">
        <w:trPr>
          <w:trHeight w:val="300"/>
        </w:trPr>
        <w:tc>
          <w:tcPr>
            <w:tcW w:w="769" w:type="pct"/>
            <w:noWrap/>
            <w:hideMark/>
          </w:tcPr>
          <w:p w14:paraId="298B9080" w14:textId="77777777" w:rsidR="007B7382" w:rsidRPr="00D83CB3" w:rsidRDefault="007B7382" w:rsidP="0012388C">
            <w:pPr>
              <w:jc w:val="both"/>
            </w:pPr>
            <w:r w:rsidRPr="00D83CB3">
              <w:t>187</w:t>
            </w:r>
          </w:p>
        </w:tc>
        <w:tc>
          <w:tcPr>
            <w:tcW w:w="861" w:type="pct"/>
            <w:noWrap/>
            <w:hideMark/>
          </w:tcPr>
          <w:p w14:paraId="6A335737" w14:textId="77777777" w:rsidR="007B7382" w:rsidRPr="00D83CB3" w:rsidRDefault="007B7382" w:rsidP="0012388C">
            <w:pPr>
              <w:jc w:val="both"/>
            </w:pPr>
            <w:r w:rsidRPr="00D83CB3">
              <w:t>2015M07</w:t>
            </w:r>
          </w:p>
        </w:tc>
        <w:tc>
          <w:tcPr>
            <w:tcW w:w="889" w:type="pct"/>
            <w:noWrap/>
            <w:hideMark/>
          </w:tcPr>
          <w:p w14:paraId="4EA5CC38" w14:textId="77777777" w:rsidR="007B7382" w:rsidRPr="00D83CB3" w:rsidRDefault="007B7382" w:rsidP="0012388C">
            <w:pPr>
              <w:jc w:val="both"/>
            </w:pPr>
            <w:r w:rsidRPr="00D83CB3">
              <w:t>15419780</w:t>
            </w:r>
          </w:p>
        </w:tc>
        <w:tc>
          <w:tcPr>
            <w:tcW w:w="1234" w:type="pct"/>
            <w:noWrap/>
            <w:hideMark/>
          </w:tcPr>
          <w:p w14:paraId="4998681F" w14:textId="77777777" w:rsidR="007B7382" w:rsidRPr="00D83CB3" w:rsidRDefault="007B7382" w:rsidP="0012388C">
            <w:pPr>
              <w:jc w:val="both"/>
            </w:pPr>
            <w:r w:rsidRPr="00D83CB3">
              <w:t>15804359</w:t>
            </w:r>
          </w:p>
        </w:tc>
        <w:tc>
          <w:tcPr>
            <w:tcW w:w="1246" w:type="pct"/>
            <w:noWrap/>
            <w:hideMark/>
          </w:tcPr>
          <w:p w14:paraId="76DF36B0" w14:textId="77777777" w:rsidR="007B7382" w:rsidRPr="00D83CB3" w:rsidRDefault="007B7382" w:rsidP="0012388C">
            <w:pPr>
              <w:jc w:val="both"/>
            </w:pPr>
            <w:r w:rsidRPr="00D83CB3">
              <w:t>14861569</w:t>
            </w:r>
          </w:p>
        </w:tc>
      </w:tr>
      <w:tr w:rsidR="007B7382" w:rsidRPr="00D83CB3" w14:paraId="50D034A7" w14:textId="77777777" w:rsidTr="00A60A7E">
        <w:trPr>
          <w:trHeight w:val="300"/>
        </w:trPr>
        <w:tc>
          <w:tcPr>
            <w:tcW w:w="769" w:type="pct"/>
            <w:noWrap/>
            <w:hideMark/>
          </w:tcPr>
          <w:p w14:paraId="3ACAFC4F" w14:textId="77777777" w:rsidR="007B7382" w:rsidRPr="00D83CB3" w:rsidRDefault="007B7382" w:rsidP="0012388C">
            <w:pPr>
              <w:jc w:val="both"/>
            </w:pPr>
            <w:r w:rsidRPr="00D83CB3">
              <w:t>188</w:t>
            </w:r>
          </w:p>
        </w:tc>
        <w:tc>
          <w:tcPr>
            <w:tcW w:w="861" w:type="pct"/>
            <w:noWrap/>
            <w:hideMark/>
          </w:tcPr>
          <w:p w14:paraId="183E32A7" w14:textId="77777777" w:rsidR="007B7382" w:rsidRPr="00D83CB3" w:rsidRDefault="007B7382" w:rsidP="0012388C">
            <w:pPr>
              <w:jc w:val="both"/>
            </w:pPr>
            <w:r w:rsidRPr="00D83CB3">
              <w:t>2015M08</w:t>
            </w:r>
          </w:p>
        </w:tc>
        <w:tc>
          <w:tcPr>
            <w:tcW w:w="889" w:type="pct"/>
            <w:noWrap/>
            <w:hideMark/>
          </w:tcPr>
          <w:p w14:paraId="2529DCE1" w14:textId="77777777" w:rsidR="007B7382" w:rsidRPr="00D83CB3" w:rsidRDefault="007B7382" w:rsidP="0012388C">
            <w:pPr>
              <w:jc w:val="both"/>
            </w:pPr>
            <w:r w:rsidRPr="00D83CB3">
              <w:t>16527563</w:t>
            </w:r>
          </w:p>
        </w:tc>
        <w:tc>
          <w:tcPr>
            <w:tcW w:w="1234" w:type="pct"/>
            <w:noWrap/>
            <w:hideMark/>
          </w:tcPr>
          <w:p w14:paraId="520B5DA8" w14:textId="77777777" w:rsidR="007B7382" w:rsidRPr="00D83CB3" w:rsidRDefault="007B7382" w:rsidP="0012388C">
            <w:pPr>
              <w:jc w:val="both"/>
            </w:pPr>
            <w:r w:rsidRPr="00D83CB3">
              <w:t>16634258</w:t>
            </w:r>
          </w:p>
        </w:tc>
        <w:tc>
          <w:tcPr>
            <w:tcW w:w="1246" w:type="pct"/>
            <w:noWrap/>
            <w:hideMark/>
          </w:tcPr>
          <w:p w14:paraId="1914DF88" w14:textId="77777777" w:rsidR="007B7382" w:rsidRPr="00D83CB3" w:rsidRDefault="007B7382" w:rsidP="0012388C">
            <w:pPr>
              <w:jc w:val="both"/>
            </w:pPr>
            <w:r w:rsidRPr="00D83CB3">
              <w:t>15606194</w:t>
            </w:r>
          </w:p>
        </w:tc>
      </w:tr>
      <w:tr w:rsidR="007B7382" w:rsidRPr="00D83CB3" w14:paraId="431738A1" w14:textId="77777777" w:rsidTr="00A60A7E">
        <w:trPr>
          <w:trHeight w:val="300"/>
        </w:trPr>
        <w:tc>
          <w:tcPr>
            <w:tcW w:w="769" w:type="pct"/>
            <w:noWrap/>
            <w:hideMark/>
          </w:tcPr>
          <w:p w14:paraId="5E80D91C" w14:textId="77777777" w:rsidR="007B7382" w:rsidRPr="00D83CB3" w:rsidRDefault="007B7382" w:rsidP="0012388C">
            <w:pPr>
              <w:jc w:val="both"/>
            </w:pPr>
            <w:r w:rsidRPr="00D83CB3">
              <w:t>189</w:t>
            </w:r>
          </w:p>
        </w:tc>
        <w:tc>
          <w:tcPr>
            <w:tcW w:w="861" w:type="pct"/>
            <w:noWrap/>
            <w:hideMark/>
          </w:tcPr>
          <w:p w14:paraId="1015FD56" w14:textId="77777777" w:rsidR="007B7382" w:rsidRPr="00D83CB3" w:rsidRDefault="007B7382" w:rsidP="0012388C">
            <w:pPr>
              <w:jc w:val="both"/>
            </w:pPr>
            <w:r w:rsidRPr="00D83CB3">
              <w:t>2015M09</w:t>
            </w:r>
          </w:p>
        </w:tc>
        <w:tc>
          <w:tcPr>
            <w:tcW w:w="889" w:type="pct"/>
            <w:noWrap/>
            <w:hideMark/>
          </w:tcPr>
          <w:p w14:paraId="36A490E1" w14:textId="77777777" w:rsidR="007B7382" w:rsidRPr="00D83CB3" w:rsidRDefault="007B7382" w:rsidP="0012388C">
            <w:pPr>
              <w:jc w:val="both"/>
            </w:pPr>
            <w:r w:rsidRPr="00D83CB3">
              <w:t>11578112</w:t>
            </w:r>
          </w:p>
        </w:tc>
        <w:tc>
          <w:tcPr>
            <w:tcW w:w="1234" w:type="pct"/>
            <w:noWrap/>
            <w:hideMark/>
          </w:tcPr>
          <w:p w14:paraId="6256C9E6" w14:textId="77777777" w:rsidR="007B7382" w:rsidRPr="00D83CB3" w:rsidRDefault="007B7382" w:rsidP="0012388C">
            <w:pPr>
              <w:jc w:val="both"/>
            </w:pPr>
            <w:r w:rsidRPr="00D83CB3">
              <w:t>11833333</w:t>
            </w:r>
          </w:p>
        </w:tc>
        <w:tc>
          <w:tcPr>
            <w:tcW w:w="1246" w:type="pct"/>
            <w:noWrap/>
            <w:hideMark/>
          </w:tcPr>
          <w:p w14:paraId="368C654E" w14:textId="77777777" w:rsidR="007B7382" w:rsidRPr="00D83CB3" w:rsidRDefault="007B7382" w:rsidP="0012388C">
            <w:pPr>
              <w:jc w:val="both"/>
            </w:pPr>
            <w:r w:rsidRPr="00D83CB3">
              <w:t>11061044</w:t>
            </w:r>
          </w:p>
        </w:tc>
      </w:tr>
      <w:tr w:rsidR="007B7382" w:rsidRPr="00D83CB3" w14:paraId="5E182A97" w14:textId="77777777" w:rsidTr="00A60A7E">
        <w:trPr>
          <w:trHeight w:val="300"/>
        </w:trPr>
        <w:tc>
          <w:tcPr>
            <w:tcW w:w="769" w:type="pct"/>
            <w:noWrap/>
            <w:hideMark/>
          </w:tcPr>
          <w:p w14:paraId="6CE4436A" w14:textId="77777777" w:rsidR="007B7382" w:rsidRPr="00D83CB3" w:rsidRDefault="007B7382" w:rsidP="0012388C">
            <w:pPr>
              <w:jc w:val="both"/>
            </w:pPr>
            <w:r w:rsidRPr="00D83CB3">
              <w:t>190</w:t>
            </w:r>
          </w:p>
        </w:tc>
        <w:tc>
          <w:tcPr>
            <w:tcW w:w="861" w:type="pct"/>
            <w:noWrap/>
            <w:hideMark/>
          </w:tcPr>
          <w:p w14:paraId="0BFB2BED" w14:textId="77777777" w:rsidR="007B7382" w:rsidRPr="00D83CB3" w:rsidRDefault="007B7382" w:rsidP="0012388C">
            <w:pPr>
              <w:jc w:val="both"/>
            </w:pPr>
            <w:r w:rsidRPr="00D83CB3">
              <w:t>2015M10</w:t>
            </w:r>
          </w:p>
        </w:tc>
        <w:tc>
          <w:tcPr>
            <w:tcW w:w="889" w:type="pct"/>
            <w:noWrap/>
            <w:hideMark/>
          </w:tcPr>
          <w:p w14:paraId="3DD0E4A9" w14:textId="77777777" w:rsidR="007B7382" w:rsidRPr="00D83CB3" w:rsidRDefault="007B7382" w:rsidP="0012388C">
            <w:pPr>
              <w:jc w:val="both"/>
            </w:pPr>
            <w:r w:rsidRPr="00D83CB3">
              <w:t>5288263</w:t>
            </w:r>
          </w:p>
        </w:tc>
        <w:tc>
          <w:tcPr>
            <w:tcW w:w="1234" w:type="pct"/>
            <w:noWrap/>
            <w:hideMark/>
          </w:tcPr>
          <w:p w14:paraId="11E0FEC4" w14:textId="77777777" w:rsidR="007B7382" w:rsidRPr="00D83CB3" w:rsidRDefault="007B7382" w:rsidP="0012388C">
            <w:pPr>
              <w:jc w:val="both"/>
            </w:pPr>
            <w:r w:rsidRPr="00D83CB3">
              <w:t>5386078</w:t>
            </w:r>
          </w:p>
        </w:tc>
        <w:tc>
          <w:tcPr>
            <w:tcW w:w="1246" w:type="pct"/>
            <w:noWrap/>
            <w:hideMark/>
          </w:tcPr>
          <w:p w14:paraId="7F9A50BC" w14:textId="77777777" w:rsidR="007B7382" w:rsidRPr="00D83CB3" w:rsidRDefault="007B7382" w:rsidP="0012388C">
            <w:pPr>
              <w:jc w:val="both"/>
            </w:pPr>
            <w:r w:rsidRPr="00D83CB3">
              <w:t>5042859</w:t>
            </w:r>
          </w:p>
        </w:tc>
      </w:tr>
      <w:tr w:rsidR="007B7382" w:rsidRPr="00D83CB3" w14:paraId="13798BD5" w14:textId="77777777" w:rsidTr="00A60A7E">
        <w:trPr>
          <w:trHeight w:val="300"/>
        </w:trPr>
        <w:tc>
          <w:tcPr>
            <w:tcW w:w="769" w:type="pct"/>
            <w:noWrap/>
            <w:hideMark/>
          </w:tcPr>
          <w:p w14:paraId="6026CB14" w14:textId="77777777" w:rsidR="007B7382" w:rsidRPr="00D83CB3" w:rsidRDefault="007B7382" w:rsidP="0012388C">
            <w:pPr>
              <w:jc w:val="both"/>
            </w:pPr>
            <w:r w:rsidRPr="00D83CB3">
              <w:t>191</w:t>
            </w:r>
          </w:p>
        </w:tc>
        <w:tc>
          <w:tcPr>
            <w:tcW w:w="861" w:type="pct"/>
            <w:noWrap/>
            <w:hideMark/>
          </w:tcPr>
          <w:p w14:paraId="4B49B181" w14:textId="77777777" w:rsidR="007B7382" w:rsidRPr="00D83CB3" w:rsidRDefault="007B7382" w:rsidP="0012388C">
            <w:pPr>
              <w:jc w:val="both"/>
            </w:pPr>
            <w:r w:rsidRPr="00D83CB3">
              <w:t>2015M11</w:t>
            </w:r>
          </w:p>
        </w:tc>
        <w:tc>
          <w:tcPr>
            <w:tcW w:w="889" w:type="pct"/>
            <w:noWrap/>
            <w:hideMark/>
          </w:tcPr>
          <w:p w14:paraId="652B89A3" w14:textId="77777777" w:rsidR="007B7382" w:rsidRPr="00D83CB3" w:rsidRDefault="007B7382" w:rsidP="0012388C">
            <w:pPr>
              <w:jc w:val="both"/>
            </w:pPr>
            <w:r w:rsidRPr="00D83CB3">
              <w:t>1187823</w:t>
            </w:r>
          </w:p>
        </w:tc>
        <w:tc>
          <w:tcPr>
            <w:tcW w:w="1234" w:type="pct"/>
            <w:noWrap/>
            <w:hideMark/>
          </w:tcPr>
          <w:p w14:paraId="524C2202" w14:textId="77777777" w:rsidR="007B7382" w:rsidRPr="00D83CB3" w:rsidRDefault="007B7382" w:rsidP="0012388C">
            <w:pPr>
              <w:jc w:val="both"/>
            </w:pPr>
            <w:r w:rsidRPr="00D83CB3">
              <w:t>1187948</w:t>
            </w:r>
          </w:p>
        </w:tc>
        <w:tc>
          <w:tcPr>
            <w:tcW w:w="1246" w:type="pct"/>
            <w:noWrap/>
            <w:hideMark/>
          </w:tcPr>
          <w:p w14:paraId="4DC180DD" w14:textId="77777777" w:rsidR="007B7382" w:rsidRPr="00D83CB3" w:rsidRDefault="007B7382" w:rsidP="0012388C">
            <w:pPr>
              <w:jc w:val="both"/>
            </w:pPr>
            <w:r w:rsidRPr="00D83CB3">
              <w:t>1168206</w:t>
            </w:r>
          </w:p>
        </w:tc>
      </w:tr>
      <w:tr w:rsidR="007B7382" w:rsidRPr="00D83CB3" w14:paraId="1F3B4300" w14:textId="77777777" w:rsidTr="00A60A7E">
        <w:trPr>
          <w:trHeight w:val="300"/>
        </w:trPr>
        <w:tc>
          <w:tcPr>
            <w:tcW w:w="769" w:type="pct"/>
            <w:noWrap/>
            <w:hideMark/>
          </w:tcPr>
          <w:p w14:paraId="38F63349" w14:textId="77777777" w:rsidR="007B7382" w:rsidRPr="00D83CB3" w:rsidRDefault="007B7382" w:rsidP="0012388C">
            <w:pPr>
              <w:jc w:val="both"/>
            </w:pPr>
            <w:r w:rsidRPr="00D83CB3">
              <w:t>192</w:t>
            </w:r>
          </w:p>
        </w:tc>
        <w:tc>
          <w:tcPr>
            <w:tcW w:w="861" w:type="pct"/>
            <w:noWrap/>
            <w:hideMark/>
          </w:tcPr>
          <w:p w14:paraId="581A473E" w14:textId="77777777" w:rsidR="007B7382" w:rsidRPr="00D83CB3" w:rsidRDefault="007B7382" w:rsidP="0012388C">
            <w:pPr>
              <w:jc w:val="both"/>
            </w:pPr>
            <w:r w:rsidRPr="00D83CB3">
              <w:t>2015M12</w:t>
            </w:r>
          </w:p>
        </w:tc>
        <w:tc>
          <w:tcPr>
            <w:tcW w:w="889" w:type="pct"/>
            <w:noWrap/>
            <w:hideMark/>
          </w:tcPr>
          <w:p w14:paraId="032BF98F" w14:textId="77777777" w:rsidR="007B7382" w:rsidRPr="00D83CB3" w:rsidRDefault="007B7382" w:rsidP="0012388C">
            <w:pPr>
              <w:jc w:val="both"/>
            </w:pPr>
            <w:r w:rsidRPr="00D83CB3">
              <w:t>1228834</w:t>
            </w:r>
          </w:p>
        </w:tc>
        <w:tc>
          <w:tcPr>
            <w:tcW w:w="1234" w:type="pct"/>
            <w:noWrap/>
            <w:hideMark/>
          </w:tcPr>
          <w:p w14:paraId="491182DE" w14:textId="77777777" w:rsidR="007B7382" w:rsidRPr="00D83CB3" w:rsidRDefault="007B7382" w:rsidP="0012388C">
            <w:pPr>
              <w:jc w:val="both"/>
            </w:pPr>
            <w:r w:rsidRPr="00D83CB3">
              <w:t>1181679</w:t>
            </w:r>
          </w:p>
        </w:tc>
        <w:tc>
          <w:tcPr>
            <w:tcW w:w="1246" w:type="pct"/>
            <w:noWrap/>
            <w:hideMark/>
          </w:tcPr>
          <w:p w14:paraId="3FD66707" w14:textId="77777777" w:rsidR="007B7382" w:rsidRPr="00D83CB3" w:rsidRDefault="007B7382" w:rsidP="0012388C">
            <w:pPr>
              <w:jc w:val="both"/>
            </w:pPr>
            <w:r w:rsidRPr="00D83CB3">
              <w:t>1134566</w:t>
            </w:r>
          </w:p>
        </w:tc>
      </w:tr>
      <w:tr w:rsidR="007B7382" w:rsidRPr="00D83CB3" w14:paraId="7B1A5D07" w14:textId="77777777" w:rsidTr="00A60A7E">
        <w:trPr>
          <w:trHeight w:val="300"/>
        </w:trPr>
        <w:tc>
          <w:tcPr>
            <w:tcW w:w="769" w:type="pct"/>
            <w:noWrap/>
            <w:hideMark/>
          </w:tcPr>
          <w:p w14:paraId="3F86071B" w14:textId="77777777" w:rsidR="007B7382" w:rsidRPr="00D83CB3" w:rsidRDefault="007B7382" w:rsidP="0012388C">
            <w:pPr>
              <w:jc w:val="both"/>
              <w:rPr>
                <w:b/>
                <w:bCs/>
              </w:rPr>
            </w:pPr>
            <w:r w:rsidRPr="00D83CB3">
              <w:rPr>
                <w:b/>
                <w:bCs/>
              </w:rPr>
              <w:t>Errors :</w:t>
            </w:r>
          </w:p>
        </w:tc>
        <w:tc>
          <w:tcPr>
            <w:tcW w:w="861" w:type="pct"/>
            <w:noWrap/>
            <w:hideMark/>
          </w:tcPr>
          <w:p w14:paraId="13CB61D1" w14:textId="77777777" w:rsidR="007B7382" w:rsidRPr="00D83CB3" w:rsidRDefault="007B7382" w:rsidP="0012388C">
            <w:pPr>
              <w:jc w:val="both"/>
              <w:rPr>
                <w:b/>
                <w:bCs/>
              </w:rPr>
            </w:pPr>
          </w:p>
        </w:tc>
        <w:tc>
          <w:tcPr>
            <w:tcW w:w="889" w:type="pct"/>
            <w:noWrap/>
            <w:hideMark/>
          </w:tcPr>
          <w:p w14:paraId="7C743B94" w14:textId="77777777" w:rsidR="007B7382" w:rsidRPr="00D83CB3" w:rsidRDefault="007B7382" w:rsidP="0012388C">
            <w:pPr>
              <w:jc w:val="both"/>
            </w:pPr>
          </w:p>
        </w:tc>
        <w:tc>
          <w:tcPr>
            <w:tcW w:w="1234" w:type="pct"/>
            <w:noWrap/>
            <w:hideMark/>
          </w:tcPr>
          <w:p w14:paraId="121EA6DD" w14:textId="77777777" w:rsidR="007B7382" w:rsidRPr="00D83CB3" w:rsidRDefault="007B7382" w:rsidP="0012388C">
            <w:pPr>
              <w:jc w:val="both"/>
            </w:pPr>
          </w:p>
        </w:tc>
        <w:tc>
          <w:tcPr>
            <w:tcW w:w="1246" w:type="pct"/>
            <w:noWrap/>
            <w:hideMark/>
          </w:tcPr>
          <w:p w14:paraId="3CF416C5" w14:textId="77777777" w:rsidR="007B7382" w:rsidRPr="00D83CB3" w:rsidRDefault="007B7382" w:rsidP="0012388C">
            <w:pPr>
              <w:jc w:val="both"/>
            </w:pPr>
          </w:p>
        </w:tc>
      </w:tr>
      <w:tr w:rsidR="007B7382" w:rsidRPr="00D83CB3" w14:paraId="238BBE00" w14:textId="77777777" w:rsidTr="00A60A7E">
        <w:trPr>
          <w:trHeight w:val="300"/>
        </w:trPr>
        <w:tc>
          <w:tcPr>
            <w:tcW w:w="769" w:type="pct"/>
            <w:noWrap/>
            <w:hideMark/>
          </w:tcPr>
          <w:p w14:paraId="3D6FD11A" w14:textId="77777777" w:rsidR="007B7382" w:rsidRPr="00D83CB3" w:rsidRDefault="007B7382" w:rsidP="0012388C">
            <w:pPr>
              <w:jc w:val="both"/>
              <w:rPr>
                <w:b/>
                <w:bCs/>
              </w:rPr>
            </w:pPr>
            <w:r w:rsidRPr="00D83CB3">
              <w:rPr>
                <w:b/>
                <w:bCs/>
              </w:rPr>
              <w:t>MAPE</w:t>
            </w:r>
          </w:p>
        </w:tc>
        <w:tc>
          <w:tcPr>
            <w:tcW w:w="861" w:type="pct"/>
            <w:noWrap/>
            <w:hideMark/>
          </w:tcPr>
          <w:p w14:paraId="05B59A28" w14:textId="77777777" w:rsidR="007B7382" w:rsidRPr="00D83CB3" w:rsidRDefault="007B7382" w:rsidP="0012388C">
            <w:pPr>
              <w:jc w:val="both"/>
              <w:rPr>
                <w:b/>
                <w:bCs/>
              </w:rPr>
            </w:pPr>
            <w:r w:rsidRPr="00D83CB3">
              <w:rPr>
                <w:b/>
                <w:bCs/>
              </w:rPr>
              <w:t> </w:t>
            </w:r>
          </w:p>
        </w:tc>
        <w:tc>
          <w:tcPr>
            <w:tcW w:w="889" w:type="pct"/>
            <w:noWrap/>
            <w:hideMark/>
          </w:tcPr>
          <w:p w14:paraId="22E79D7E" w14:textId="77777777" w:rsidR="007B7382" w:rsidRPr="00D83CB3" w:rsidRDefault="007B7382" w:rsidP="0012388C">
            <w:pPr>
              <w:jc w:val="both"/>
              <w:rPr>
                <w:b/>
                <w:bCs/>
              </w:rPr>
            </w:pPr>
            <w:r w:rsidRPr="00D83CB3">
              <w:rPr>
                <w:b/>
                <w:bCs/>
              </w:rPr>
              <w:t> </w:t>
            </w:r>
          </w:p>
        </w:tc>
        <w:tc>
          <w:tcPr>
            <w:tcW w:w="1234" w:type="pct"/>
            <w:noWrap/>
            <w:hideMark/>
          </w:tcPr>
          <w:p w14:paraId="2A919DA7" w14:textId="77777777" w:rsidR="007B7382" w:rsidRPr="00D83CB3" w:rsidRDefault="007B7382" w:rsidP="0012388C">
            <w:pPr>
              <w:jc w:val="both"/>
              <w:rPr>
                <w:b/>
                <w:bCs/>
              </w:rPr>
            </w:pPr>
            <w:r w:rsidRPr="00D83CB3">
              <w:rPr>
                <w:b/>
                <w:bCs/>
              </w:rPr>
              <w:t>2.47%</w:t>
            </w:r>
          </w:p>
        </w:tc>
        <w:tc>
          <w:tcPr>
            <w:tcW w:w="1246" w:type="pct"/>
            <w:noWrap/>
            <w:hideMark/>
          </w:tcPr>
          <w:p w14:paraId="2F59CFF5" w14:textId="77777777" w:rsidR="007B7382" w:rsidRPr="00D83CB3" w:rsidRDefault="007B7382" w:rsidP="0012388C">
            <w:pPr>
              <w:jc w:val="both"/>
              <w:rPr>
                <w:b/>
                <w:bCs/>
              </w:rPr>
            </w:pPr>
            <w:r w:rsidRPr="00D83CB3">
              <w:rPr>
                <w:b/>
                <w:bCs/>
              </w:rPr>
              <w:t>5.63%</w:t>
            </w:r>
          </w:p>
        </w:tc>
      </w:tr>
      <w:tr w:rsidR="007B7382" w:rsidRPr="00D83CB3" w14:paraId="127E1C4C" w14:textId="77777777" w:rsidTr="00A60A7E">
        <w:trPr>
          <w:trHeight w:val="300"/>
        </w:trPr>
        <w:tc>
          <w:tcPr>
            <w:tcW w:w="769" w:type="pct"/>
            <w:noWrap/>
            <w:hideMark/>
          </w:tcPr>
          <w:p w14:paraId="4304D13A" w14:textId="77777777" w:rsidR="007B7382" w:rsidRPr="00D83CB3" w:rsidRDefault="007B7382" w:rsidP="0012388C">
            <w:pPr>
              <w:jc w:val="both"/>
              <w:rPr>
                <w:b/>
                <w:bCs/>
              </w:rPr>
            </w:pPr>
            <w:r w:rsidRPr="00D83CB3">
              <w:rPr>
                <w:b/>
                <w:bCs/>
              </w:rPr>
              <w:t>MAD</w:t>
            </w:r>
          </w:p>
        </w:tc>
        <w:tc>
          <w:tcPr>
            <w:tcW w:w="861" w:type="pct"/>
            <w:noWrap/>
            <w:hideMark/>
          </w:tcPr>
          <w:p w14:paraId="2ADB85FF" w14:textId="77777777" w:rsidR="007B7382" w:rsidRPr="00D83CB3" w:rsidRDefault="007B7382" w:rsidP="0012388C">
            <w:pPr>
              <w:jc w:val="both"/>
              <w:rPr>
                <w:b/>
                <w:bCs/>
              </w:rPr>
            </w:pPr>
            <w:r w:rsidRPr="00D83CB3">
              <w:rPr>
                <w:b/>
                <w:bCs/>
              </w:rPr>
              <w:t> </w:t>
            </w:r>
          </w:p>
        </w:tc>
        <w:tc>
          <w:tcPr>
            <w:tcW w:w="889" w:type="pct"/>
            <w:noWrap/>
            <w:hideMark/>
          </w:tcPr>
          <w:p w14:paraId="42B05F01" w14:textId="77777777" w:rsidR="007B7382" w:rsidRPr="00D83CB3" w:rsidRDefault="007B7382" w:rsidP="0012388C">
            <w:pPr>
              <w:jc w:val="both"/>
              <w:rPr>
                <w:b/>
                <w:bCs/>
              </w:rPr>
            </w:pPr>
            <w:r w:rsidRPr="00D83CB3">
              <w:rPr>
                <w:b/>
                <w:bCs/>
              </w:rPr>
              <w:t> </w:t>
            </w:r>
          </w:p>
        </w:tc>
        <w:tc>
          <w:tcPr>
            <w:tcW w:w="1234" w:type="pct"/>
            <w:noWrap/>
            <w:hideMark/>
          </w:tcPr>
          <w:p w14:paraId="03397B44" w14:textId="77777777" w:rsidR="007B7382" w:rsidRPr="00D83CB3" w:rsidRDefault="007B7382" w:rsidP="0012388C">
            <w:pPr>
              <w:jc w:val="both"/>
              <w:rPr>
                <w:b/>
                <w:bCs/>
              </w:rPr>
            </w:pPr>
            <w:r w:rsidRPr="00D83CB3">
              <w:rPr>
                <w:b/>
                <w:bCs/>
              </w:rPr>
              <w:t>150535</w:t>
            </w:r>
          </w:p>
        </w:tc>
        <w:tc>
          <w:tcPr>
            <w:tcW w:w="1246" w:type="pct"/>
            <w:noWrap/>
            <w:hideMark/>
          </w:tcPr>
          <w:p w14:paraId="4F3A8145" w14:textId="77777777" w:rsidR="007B7382" w:rsidRPr="00D83CB3" w:rsidRDefault="007B7382" w:rsidP="0012388C">
            <w:pPr>
              <w:jc w:val="both"/>
              <w:rPr>
                <w:b/>
                <w:bCs/>
              </w:rPr>
            </w:pPr>
            <w:r w:rsidRPr="00D83CB3">
              <w:rPr>
                <w:b/>
                <w:bCs/>
              </w:rPr>
              <w:t>319050</w:t>
            </w:r>
          </w:p>
        </w:tc>
      </w:tr>
      <w:tr w:rsidR="007B7382" w:rsidRPr="00D83CB3" w14:paraId="21293DD6" w14:textId="77777777" w:rsidTr="00A60A7E">
        <w:trPr>
          <w:trHeight w:val="300"/>
        </w:trPr>
        <w:tc>
          <w:tcPr>
            <w:tcW w:w="769" w:type="pct"/>
            <w:noWrap/>
            <w:hideMark/>
          </w:tcPr>
          <w:p w14:paraId="0B104D21" w14:textId="77777777" w:rsidR="007B7382" w:rsidRPr="00D83CB3" w:rsidRDefault="007B7382" w:rsidP="0012388C">
            <w:pPr>
              <w:jc w:val="both"/>
              <w:rPr>
                <w:b/>
                <w:bCs/>
              </w:rPr>
            </w:pPr>
            <w:r w:rsidRPr="00D83CB3">
              <w:rPr>
                <w:b/>
                <w:bCs/>
              </w:rPr>
              <w:t>MADP</w:t>
            </w:r>
          </w:p>
        </w:tc>
        <w:tc>
          <w:tcPr>
            <w:tcW w:w="861" w:type="pct"/>
            <w:noWrap/>
            <w:hideMark/>
          </w:tcPr>
          <w:p w14:paraId="0B6BA357" w14:textId="77777777" w:rsidR="007B7382" w:rsidRPr="00D83CB3" w:rsidRDefault="007B7382" w:rsidP="0012388C">
            <w:pPr>
              <w:jc w:val="both"/>
              <w:rPr>
                <w:b/>
                <w:bCs/>
              </w:rPr>
            </w:pPr>
            <w:r w:rsidRPr="00D83CB3">
              <w:rPr>
                <w:b/>
                <w:bCs/>
              </w:rPr>
              <w:t> </w:t>
            </w:r>
          </w:p>
        </w:tc>
        <w:tc>
          <w:tcPr>
            <w:tcW w:w="889" w:type="pct"/>
            <w:noWrap/>
            <w:hideMark/>
          </w:tcPr>
          <w:p w14:paraId="3B65E47F" w14:textId="77777777" w:rsidR="007B7382" w:rsidRPr="00D83CB3" w:rsidRDefault="007B7382" w:rsidP="0012388C">
            <w:pPr>
              <w:jc w:val="both"/>
              <w:rPr>
                <w:b/>
                <w:bCs/>
              </w:rPr>
            </w:pPr>
            <w:r w:rsidRPr="00D83CB3">
              <w:rPr>
                <w:b/>
                <w:bCs/>
              </w:rPr>
              <w:t> </w:t>
            </w:r>
          </w:p>
        </w:tc>
        <w:tc>
          <w:tcPr>
            <w:tcW w:w="1234" w:type="pct"/>
            <w:noWrap/>
            <w:hideMark/>
          </w:tcPr>
          <w:p w14:paraId="4EFBB633" w14:textId="77777777" w:rsidR="007B7382" w:rsidRPr="00D83CB3" w:rsidRDefault="007B7382" w:rsidP="0012388C">
            <w:pPr>
              <w:jc w:val="both"/>
              <w:rPr>
                <w:b/>
                <w:bCs/>
              </w:rPr>
            </w:pPr>
            <w:r w:rsidRPr="00D83CB3">
              <w:rPr>
                <w:b/>
                <w:bCs/>
              </w:rPr>
              <w:t>2.3%</w:t>
            </w:r>
          </w:p>
        </w:tc>
        <w:tc>
          <w:tcPr>
            <w:tcW w:w="1246" w:type="pct"/>
            <w:noWrap/>
            <w:hideMark/>
          </w:tcPr>
          <w:p w14:paraId="2989A91B" w14:textId="77777777" w:rsidR="007B7382" w:rsidRPr="00D83CB3" w:rsidRDefault="007B7382" w:rsidP="0012388C">
            <w:pPr>
              <w:jc w:val="both"/>
              <w:rPr>
                <w:b/>
                <w:bCs/>
              </w:rPr>
            </w:pPr>
            <w:r w:rsidRPr="00D83CB3">
              <w:rPr>
                <w:b/>
                <w:bCs/>
              </w:rPr>
              <w:t>0.0%</w:t>
            </w:r>
          </w:p>
        </w:tc>
      </w:tr>
      <w:tr w:rsidR="007B7382" w:rsidRPr="00D83CB3" w14:paraId="4EE3D80B" w14:textId="77777777" w:rsidTr="00A60A7E">
        <w:trPr>
          <w:trHeight w:val="300"/>
        </w:trPr>
        <w:tc>
          <w:tcPr>
            <w:tcW w:w="769" w:type="pct"/>
            <w:noWrap/>
            <w:hideMark/>
          </w:tcPr>
          <w:p w14:paraId="46360A17" w14:textId="77777777" w:rsidR="007B7382" w:rsidRPr="00D83CB3" w:rsidRDefault="007B7382" w:rsidP="0012388C">
            <w:pPr>
              <w:jc w:val="both"/>
              <w:rPr>
                <w:b/>
                <w:bCs/>
              </w:rPr>
            </w:pPr>
            <w:r w:rsidRPr="00D83CB3">
              <w:rPr>
                <w:b/>
                <w:bCs/>
              </w:rPr>
              <w:t>MSD</w:t>
            </w:r>
          </w:p>
        </w:tc>
        <w:tc>
          <w:tcPr>
            <w:tcW w:w="861" w:type="pct"/>
            <w:noWrap/>
            <w:hideMark/>
          </w:tcPr>
          <w:p w14:paraId="222DFBE9" w14:textId="77777777" w:rsidR="007B7382" w:rsidRPr="00D83CB3" w:rsidRDefault="007B7382" w:rsidP="0012388C">
            <w:pPr>
              <w:jc w:val="both"/>
              <w:rPr>
                <w:b/>
                <w:bCs/>
              </w:rPr>
            </w:pPr>
            <w:r w:rsidRPr="00D83CB3">
              <w:rPr>
                <w:b/>
                <w:bCs/>
              </w:rPr>
              <w:t> </w:t>
            </w:r>
          </w:p>
        </w:tc>
        <w:tc>
          <w:tcPr>
            <w:tcW w:w="889" w:type="pct"/>
            <w:noWrap/>
            <w:hideMark/>
          </w:tcPr>
          <w:p w14:paraId="5925CE2B" w14:textId="77777777" w:rsidR="007B7382" w:rsidRPr="00D83CB3" w:rsidRDefault="007B7382" w:rsidP="0012388C">
            <w:pPr>
              <w:jc w:val="both"/>
              <w:rPr>
                <w:b/>
                <w:bCs/>
              </w:rPr>
            </w:pPr>
            <w:r w:rsidRPr="00D83CB3">
              <w:rPr>
                <w:b/>
                <w:bCs/>
              </w:rPr>
              <w:t> </w:t>
            </w:r>
          </w:p>
        </w:tc>
        <w:tc>
          <w:tcPr>
            <w:tcW w:w="1234" w:type="pct"/>
            <w:noWrap/>
            <w:hideMark/>
          </w:tcPr>
          <w:p w14:paraId="1A632E20" w14:textId="77777777" w:rsidR="007B7382" w:rsidRPr="00D83CB3" w:rsidRDefault="007B7382" w:rsidP="0012388C">
            <w:pPr>
              <w:jc w:val="both"/>
              <w:rPr>
                <w:b/>
                <w:bCs/>
              </w:rPr>
            </w:pPr>
            <w:r w:rsidRPr="00D83CB3">
              <w:rPr>
                <w:b/>
                <w:bCs/>
              </w:rPr>
              <w:t>41905715854</w:t>
            </w:r>
          </w:p>
        </w:tc>
        <w:tc>
          <w:tcPr>
            <w:tcW w:w="1246" w:type="pct"/>
            <w:noWrap/>
            <w:hideMark/>
          </w:tcPr>
          <w:p w14:paraId="69ED47AE" w14:textId="77777777" w:rsidR="007B7382" w:rsidRPr="00D83CB3" w:rsidRDefault="007B7382" w:rsidP="0012388C">
            <w:pPr>
              <w:jc w:val="both"/>
              <w:rPr>
                <w:b/>
                <w:bCs/>
              </w:rPr>
            </w:pPr>
            <w:r w:rsidRPr="00D83CB3">
              <w:rPr>
                <w:b/>
                <w:bCs/>
              </w:rPr>
              <w:t>183665841485</w:t>
            </w:r>
          </w:p>
        </w:tc>
      </w:tr>
      <w:tr w:rsidR="007B7382" w:rsidRPr="00D83CB3" w14:paraId="2BF8138B" w14:textId="77777777" w:rsidTr="00A60A7E">
        <w:trPr>
          <w:trHeight w:val="300"/>
        </w:trPr>
        <w:tc>
          <w:tcPr>
            <w:tcW w:w="769" w:type="pct"/>
            <w:noWrap/>
            <w:hideMark/>
          </w:tcPr>
          <w:p w14:paraId="15E4052D" w14:textId="77777777" w:rsidR="007B7382" w:rsidRPr="00D83CB3" w:rsidRDefault="007B7382" w:rsidP="0012388C">
            <w:pPr>
              <w:jc w:val="both"/>
              <w:rPr>
                <w:b/>
                <w:bCs/>
              </w:rPr>
            </w:pPr>
            <w:r w:rsidRPr="00D83CB3">
              <w:rPr>
                <w:b/>
                <w:bCs/>
              </w:rPr>
              <w:t>R2</w:t>
            </w:r>
          </w:p>
        </w:tc>
        <w:tc>
          <w:tcPr>
            <w:tcW w:w="861" w:type="pct"/>
            <w:noWrap/>
            <w:hideMark/>
          </w:tcPr>
          <w:p w14:paraId="67A74764" w14:textId="77777777" w:rsidR="007B7382" w:rsidRPr="00D83CB3" w:rsidRDefault="007B7382" w:rsidP="0012388C">
            <w:pPr>
              <w:jc w:val="both"/>
            </w:pPr>
            <w:r w:rsidRPr="00D83CB3">
              <w:t> </w:t>
            </w:r>
          </w:p>
        </w:tc>
        <w:tc>
          <w:tcPr>
            <w:tcW w:w="889" w:type="pct"/>
            <w:noWrap/>
            <w:hideMark/>
          </w:tcPr>
          <w:p w14:paraId="176AC270" w14:textId="77777777" w:rsidR="007B7382" w:rsidRPr="00D83CB3" w:rsidRDefault="007B7382" w:rsidP="0012388C">
            <w:pPr>
              <w:jc w:val="both"/>
            </w:pPr>
            <w:r w:rsidRPr="00D83CB3">
              <w:t> </w:t>
            </w:r>
          </w:p>
        </w:tc>
        <w:tc>
          <w:tcPr>
            <w:tcW w:w="1234" w:type="pct"/>
            <w:noWrap/>
            <w:hideMark/>
          </w:tcPr>
          <w:p w14:paraId="75B206DF" w14:textId="77777777" w:rsidR="007B7382" w:rsidRPr="00D83CB3" w:rsidRDefault="007B7382" w:rsidP="0012388C">
            <w:pPr>
              <w:jc w:val="both"/>
              <w:rPr>
                <w:b/>
                <w:bCs/>
              </w:rPr>
            </w:pPr>
            <w:r w:rsidRPr="00D83CB3">
              <w:rPr>
                <w:b/>
                <w:bCs/>
              </w:rPr>
              <w:t>0.9987</w:t>
            </w:r>
          </w:p>
        </w:tc>
        <w:tc>
          <w:tcPr>
            <w:tcW w:w="1246" w:type="pct"/>
            <w:noWrap/>
            <w:hideMark/>
          </w:tcPr>
          <w:p w14:paraId="49BE7E17" w14:textId="77777777" w:rsidR="007B7382" w:rsidRPr="00990F20" w:rsidRDefault="007B7382" w:rsidP="0012388C">
            <w:pPr>
              <w:jc w:val="both"/>
              <w:rPr>
                <w:b/>
                <w:bCs/>
                <w:lang w:val="en-US"/>
              </w:rPr>
            </w:pPr>
            <w:r>
              <w:rPr>
                <w:b/>
                <w:bCs/>
                <w:lang w:val="en-US"/>
              </w:rPr>
              <w:t>0.9999</w:t>
            </w:r>
          </w:p>
        </w:tc>
      </w:tr>
    </w:tbl>
    <w:p w14:paraId="4F4B322A" w14:textId="77777777" w:rsidR="007B7382" w:rsidRDefault="007B7382" w:rsidP="0012388C">
      <w:pPr>
        <w:jc w:val="both"/>
      </w:pPr>
    </w:p>
    <w:p w14:paraId="12D04A3B" w14:textId="77777777" w:rsidR="007B7382" w:rsidRPr="00D2151C" w:rsidRDefault="007B7382" w:rsidP="0012388C">
      <w:pPr>
        <w:jc w:val="both"/>
        <w:rPr>
          <w:rFonts w:ascii="Calibri" w:eastAsia="Times New Roman" w:hAnsi="Calibri" w:cs="Calibri"/>
          <w:b/>
          <w:bCs/>
          <w:sz w:val="24"/>
          <w:szCs w:val="24"/>
          <w:lang w:val="en-US" w:eastAsia="el-GR"/>
        </w:rPr>
      </w:pPr>
      <w:r w:rsidRPr="00D2151C">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4</w:t>
      </w:r>
      <w:r w:rsidRPr="00D2151C">
        <w:rPr>
          <w:rFonts w:ascii="Calibri" w:eastAsia="Times New Roman" w:hAnsi="Calibri" w:cs="Calibri"/>
          <w:b/>
          <w:bCs/>
          <w:sz w:val="24"/>
          <w:szCs w:val="24"/>
          <w:lang w:eastAsia="el-GR"/>
        </w:rPr>
        <w:t>: 2000 - 201</w:t>
      </w:r>
      <w:r w:rsidRPr="00D2151C">
        <w:rPr>
          <w:rFonts w:ascii="Calibri" w:eastAsia="Times New Roman" w:hAnsi="Calibri" w:cs="Calibri"/>
          <w:b/>
          <w:bCs/>
          <w:sz w:val="24"/>
          <w:szCs w:val="24"/>
          <w:lang w:val="en-US" w:eastAsia="el-GR"/>
        </w:rPr>
        <w:t>5</w:t>
      </w:r>
      <w:r w:rsidRPr="00D2151C">
        <w:rPr>
          <w:rFonts w:ascii="Calibri" w:eastAsia="Times New Roman" w:hAnsi="Calibri" w:cs="Calibri"/>
          <w:b/>
          <w:bCs/>
          <w:sz w:val="24"/>
          <w:szCs w:val="24"/>
          <w:lang w:eastAsia="el-GR"/>
        </w:rPr>
        <w:t xml:space="preserve"> =&gt; 201</w:t>
      </w:r>
      <w:r w:rsidRPr="00D2151C">
        <w:rPr>
          <w:rFonts w:ascii="Calibri" w:eastAsia="Times New Roman" w:hAnsi="Calibri" w:cs="Calibri"/>
          <w:b/>
          <w:bCs/>
          <w:sz w:val="24"/>
          <w:szCs w:val="24"/>
          <w:lang w:val="en-US" w:eastAsia="el-GR"/>
        </w:rPr>
        <w:t>6, 2017, 2018</w:t>
      </w:r>
    </w:p>
    <w:tbl>
      <w:tblPr>
        <w:tblStyle w:val="a9"/>
        <w:tblW w:w="0" w:type="auto"/>
        <w:tblInd w:w="-5" w:type="dxa"/>
        <w:tblLook w:val="04A0" w:firstRow="1" w:lastRow="0" w:firstColumn="1" w:lastColumn="0" w:noHBand="0" w:noVBand="1"/>
      </w:tblPr>
      <w:tblGrid>
        <w:gridCol w:w="960"/>
        <w:gridCol w:w="1300"/>
        <w:gridCol w:w="1430"/>
        <w:gridCol w:w="1490"/>
        <w:gridCol w:w="130"/>
        <w:gridCol w:w="1310"/>
        <w:gridCol w:w="1440"/>
      </w:tblGrid>
      <w:tr w:rsidR="007B7382" w:rsidRPr="00DA2A1F" w14:paraId="7C528E61" w14:textId="77777777" w:rsidTr="00A60A7E">
        <w:trPr>
          <w:trHeight w:val="375"/>
        </w:trPr>
        <w:tc>
          <w:tcPr>
            <w:tcW w:w="960" w:type="dxa"/>
            <w:noWrap/>
            <w:hideMark/>
          </w:tcPr>
          <w:p w14:paraId="5BBC6C29" w14:textId="77777777" w:rsidR="007B7382" w:rsidRPr="00DA2A1F" w:rsidRDefault="007B7382" w:rsidP="0012388C">
            <w:pPr>
              <w:jc w:val="both"/>
            </w:pPr>
          </w:p>
        </w:tc>
        <w:tc>
          <w:tcPr>
            <w:tcW w:w="1300" w:type="dxa"/>
            <w:hideMark/>
          </w:tcPr>
          <w:p w14:paraId="668E399C" w14:textId="77777777" w:rsidR="007B7382" w:rsidRPr="00DA2A1F" w:rsidRDefault="007B7382" w:rsidP="0012388C">
            <w:pPr>
              <w:jc w:val="both"/>
            </w:pPr>
          </w:p>
        </w:tc>
        <w:tc>
          <w:tcPr>
            <w:tcW w:w="3050" w:type="dxa"/>
            <w:gridSpan w:val="3"/>
            <w:hideMark/>
          </w:tcPr>
          <w:p w14:paraId="7944F1E8" w14:textId="77777777" w:rsidR="007B7382" w:rsidRPr="00DA2A1F" w:rsidRDefault="007B7382" w:rsidP="0012388C">
            <w:pPr>
              <w:jc w:val="both"/>
              <w:rPr>
                <w:b/>
                <w:bCs/>
              </w:rPr>
            </w:pPr>
            <w:r w:rsidRPr="00DA2A1F">
              <w:rPr>
                <w:b/>
                <w:bCs/>
              </w:rPr>
              <w:t>HW</w:t>
            </w:r>
          </w:p>
        </w:tc>
        <w:tc>
          <w:tcPr>
            <w:tcW w:w="2750" w:type="dxa"/>
            <w:gridSpan w:val="2"/>
            <w:noWrap/>
            <w:hideMark/>
          </w:tcPr>
          <w:p w14:paraId="6501421F" w14:textId="77777777" w:rsidR="007B7382" w:rsidRPr="00DA2A1F" w:rsidRDefault="007B7382" w:rsidP="0012388C">
            <w:pPr>
              <w:jc w:val="both"/>
              <w:rPr>
                <w:b/>
                <w:bCs/>
              </w:rPr>
            </w:pPr>
            <w:r w:rsidRPr="00DA2A1F">
              <w:rPr>
                <w:b/>
                <w:bCs/>
              </w:rPr>
              <w:t>SARMA</w:t>
            </w:r>
          </w:p>
        </w:tc>
      </w:tr>
      <w:tr w:rsidR="007B7382" w:rsidRPr="00DA2A1F" w14:paraId="0D437E84" w14:textId="77777777" w:rsidTr="00A60A7E">
        <w:trPr>
          <w:trHeight w:val="600"/>
        </w:trPr>
        <w:tc>
          <w:tcPr>
            <w:tcW w:w="960" w:type="dxa"/>
            <w:hideMark/>
          </w:tcPr>
          <w:p w14:paraId="062D0764" w14:textId="77777777" w:rsidR="007B7382" w:rsidRPr="00DA2A1F" w:rsidRDefault="007B7382" w:rsidP="0012388C">
            <w:pPr>
              <w:jc w:val="both"/>
              <w:rPr>
                <w:b/>
                <w:bCs/>
              </w:rPr>
            </w:pPr>
            <w:r w:rsidRPr="00DA2A1F">
              <w:rPr>
                <w:b/>
                <w:bCs/>
              </w:rPr>
              <w:t>Month</w:t>
            </w:r>
          </w:p>
        </w:tc>
        <w:tc>
          <w:tcPr>
            <w:tcW w:w="1300" w:type="dxa"/>
            <w:hideMark/>
          </w:tcPr>
          <w:p w14:paraId="08814D64" w14:textId="77777777" w:rsidR="007B7382" w:rsidRPr="00DA2A1F" w:rsidRDefault="007B7382" w:rsidP="0012388C">
            <w:pPr>
              <w:jc w:val="both"/>
            </w:pPr>
            <w:r w:rsidRPr="00DA2A1F">
              <w:t>Observed 2015</w:t>
            </w:r>
          </w:p>
        </w:tc>
        <w:tc>
          <w:tcPr>
            <w:tcW w:w="1430" w:type="dxa"/>
            <w:hideMark/>
          </w:tcPr>
          <w:p w14:paraId="6382A26F" w14:textId="77777777" w:rsidR="007B7382" w:rsidRPr="00FC6DD5" w:rsidRDefault="007B7382" w:rsidP="0012388C">
            <w:pPr>
              <w:jc w:val="both"/>
              <w:rPr>
                <w:lang w:val="en-US"/>
              </w:rPr>
            </w:pPr>
            <w:r>
              <w:t>Forecas</w:t>
            </w:r>
            <w:r>
              <w:rPr>
                <w:lang w:val="en-US"/>
              </w:rPr>
              <w:t>t</w:t>
            </w:r>
          </w:p>
        </w:tc>
        <w:tc>
          <w:tcPr>
            <w:tcW w:w="1490" w:type="dxa"/>
            <w:noWrap/>
            <w:hideMark/>
          </w:tcPr>
          <w:p w14:paraId="259E6381" w14:textId="77777777" w:rsidR="007B7382" w:rsidRPr="00DA2A1F" w:rsidRDefault="007B7382" w:rsidP="0012388C">
            <w:pPr>
              <w:jc w:val="both"/>
            </w:pPr>
            <w:r w:rsidRPr="00DA2A1F">
              <w:t>% Difference</w:t>
            </w:r>
          </w:p>
        </w:tc>
        <w:tc>
          <w:tcPr>
            <w:tcW w:w="1440" w:type="dxa"/>
            <w:gridSpan w:val="2"/>
            <w:hideMark/>
          </w:tcPr>
          <w:p w14:paraId="485C03E9" w14:textId="77777777" w:rsidR="007B7382" w:rsidRPr="00DA2A1F" w:rsidRDefault="007B7382" w:rsidP="0012388C">
            <w:pPr>
              <w:jc w:val="both"/>
            </w:pPr>
            <w:r>
              <w:t>Forecast</w:t>
            </w:r>
          </w:p>
        </w:tc>
        <w:tc>
          <w:tcPr>
            <w:tcW w:w="1440" w:type="dxa"/>
            <w:noWrap/>
            <w:hideMark/>
          </w:tcPr>
          <w:p w14:paraId="0D0ED664" w14:textId="77777777" w:rsidR="007B7382" w:rsidRPr="00DA2A1F" w:rsidRDefault="007B7382" w:rsidP="0012388C">
            <w:pPr>
              <w:jc w:val="both"/>
            </w:pPr>
            <w:r w:rsidRPr="00DA2A1F">
              <w:t>% Difference</w:t>
            </w:r>
          </w:p>
        </w:tc>
      </w:tr>
      <w:tr w:rsidR="007B7382" w:rsidRPr="00DA2A1F" w14:paraId="07026329" w14:textId="77777777" w:rsidTr="00A60A7E">
        <w:trPr>
          <w:trHeight w:val="300"/>
        </w:trPr>
        <w:tc>
          <w:tcPr>
            <w:tcW w:w="960" w:type="dxa"/>
            <w:hideMark/>
          </w:tcPr>
          <w:p w14:paraId="71594CAA" w14:textId="77777777" w:rsidR="007B7382" w:rsidRPr="00DA2A1F" w:rsidRDefault="007B7382" w:rsidP="0012388C">
            <w:pPr>
              <w:jc w:val="both"/>
            </w:pPr>
            <w:r w:rsidRPr="00DA2A1F">
              <w:t>2016-01</w:t>
            </w:r>
          </w:p>
        </w:tc>
        <w:tc>
          <w:tcPr>
            <w:tcW w:w="1300" w:type="dxa"/>
            <w:hideMark/>
          </w:tcPr>
          <w:p w14:paraId="09DF173D" w14:textId="77777777" w:rsidR="007B7382" w:rsidRPr="00DA2A1F" w:rsidRDefault="007B7382" w:rsidP="0012388C">
            <w:pPr>
              <w:jc w:val="both"/>
            </w:pPr>
            <w:r w:rsidRPr="00DA2A1F">
              <w:t>1054362</w:t>
            </w:r>
          </w:p>
        </w:tc>
        <w:tc>
          <w:tcPr>
            <w:tcW w:w="1430" w:type="dxa"/>
            <w:hideMark/>
          </w:tcPr>
          <w:p w14:paraId="4E8B2DD7" w14:textId="77777777" w:rsidR="007B7382" w:rsidRPr="00DA2A1F" w:rsidRDefault="007B7382" w:rsidP="0012388C">
            <w:pPr>
              <w:jc w:val="both"/>
            </w:pPr>
            <w:r w:rsidRPr="00DA2A1F">
              <w:t>1100623</w:t>
            </w:r>
          </w:p>
        </w:tc>
        <w:tc>
          <w:tcPr>
            <w:tcW w:w="1490" w:type="dxa"/>
            <w:noWrap/>
            <w:hideMark/>
          </w:tcPr>
          <w:p w14:paraId="4C6A712A" w14:textId="77777777" w:rsidR="007B7382" w:rsidRPr="00DA2A1F" w:rsidRDefault="007B7382" w:rsidP="0012388C">
            <w:pPr>
              <w:jc w:val="both"/>
            </w:pPr>
            <w:r w:rsidRPr="00DA2A1F">
              <w:t>4.39%</w:t>
            </w:r>
          </w:p>
        </w:tc>
        <w:tc>
          <w:tcPr>
            <w:tcW w:w="1440" w:type="dxa"/>
            <w:gridSpan w:val="2"/>
            <w:noWrap/>
            <w:hideMark/>
          </w:tcPr>
          <w:p w14:paraId="2A842CDA" w14:textId="77777777" w:rsidR="007B7382" w:rsidRPr="00DA2A1F" w:rsidRDefault="007B7382" w:rsidP="0012388C">
            <w:pPr>
              <w:jc w:val="both"/>
            </w:pPr>
            <w:r>
              <w:t>1252185</w:t>
            </w:r>
          </w:p>
        </w:tc>
        <w:tc>
          <w:tcPr>
            <w:tcW w:w="1440" w:type="dxa"/>
            <w:noWrap/>
            <w:hideMark/>
          </w:tcPr>
          <w:p w14:paraId="2BB983CF" w14:textId="77777777" w:rsidR="007B7382" w:rsidRPr="00DA2A1F" w:rsidRDefault="007B7382" w:rsidP="0012388C">
            <w:pPr>
              <w:jc w:val="both"/>
            </w:pPr>
            <w:r w:rsidRPr="00DA2A1F">
              <w:t>18.76%</w:t>
            </w:r>
          </w:p>
        </w:tc>
      </w:tr>
      <w:tr w:rsidR="007B7382" w:rsidRPr="00DA2A1F" w14:paraId="63BEA8A0" w14:textId="77777777" w:rsidTr="00A60A7E">
        <w:trPr>
          <w:trHeight w:val="300"/>
        </w:trPr>
        <w:tc>
          <w:tcPr>
            <w:tcW w:w="960" w:type="dxa"/>
            <w:hideMark/>
          </w:tcPr>
          <w:p w14:paraId="01A2CFE6" w14:textId="77777777" w:rsidR="007B7382" w:rsidRPr="00DA2A1F" w:rsidRDefault="007B7382" w:rsidP="0012388C">
            <w:pPr>
              <w:jc w:val="both"/>
            </w:pPr>
            <w:r w:rsidRPr="00DA2A1F">
              <w:t>2016-02</w:t>
            </w:r>
          </w:p>
        </w:tc>
        <w:tc>
          <w:tcPr>
            <w:tcW w:w="1300" w:type="dxa"/>
            <w:hideMark/>
          </w:tcPr>
          <w:p w14:paraId="5E0E6047" w14:textId="77777777" w:rsidR="007B7382" w:rsidRPr="00DA2A1F" w:rsidRDefault="007B7382" w:rsidP="0012388C">
            <w:pPr>
              <w:jc w:val="both"/>
            </w:pPr>
            <w:r w:rsidRPr="00DA2A1F">
              <w:t>1117262</w:t>
            </w:r>
          </w:p>
        </w:tc>
        <w:tc>
          <w:tcPr>
            <w:tcW w:w="1430" w:type="dxa"/>
            <w:hideMark/>
          </w:tcPr>
          <w:p w14:paraId="689066B3" w14:textId="77777777" w:rsidR="007B7382" w:rsidRPr="00DA2A1F" w:rsidRDefault="007B7382" w:rsidP="0012388C">
            <w:pPr>
              <w:jc w:val="both"/>
            </w:pPr>
            <w:r w:rsidRPr="00DA2A1F">
              <w:t>1153746</w:t>
            </w:r>
          </w:p>
        </w:tc>
        <w:tc>
          <w:tcPr>
            <w:tcW w:w="1490" w:type="dxa"/>
            <w:noWrap/>
            <w:hideMark/>
          </w:tcPr>
          <w:p w14:paraId="06C0BD58" w14:textId="77777777" w:rsidR="007B7382" w:rsidRPr="00DA2A1F" w:rsidRDefault="007B7382" w:rsidP="0012388C">
            <w:pPr>
              <w:jc w:val="both"/>
            </w:pPr>
            <w:r w:rsidRPr="00DA2A1F">
              <w:t>3.27%</w:t>
            </w:r>
          </w:p>
        </w:tc>
        <w:tc>
          <w:tcPr>
            <w:tcW w:w="1440" w:type="dxa"/>
            <w:gridSpan w:val="2"/>
            <w:noWrap/>
            <w:hideMark/>
          </w:tcPr>
          <w:p w14:paraId="2B2C840E" w14:textId="77777777" w:rsidR="007B7382" w:rsidRPr="00DA2A1F" w:rsidRDefault="007B7382" w:rsidP="0012388C">
            <w:pPr>
              <w:jc w:val="both"/>
            </w:pPr>
            <w:r>
              <w:t>1248666</w:t>
            </w:r>
          </w:p>
        </w:tc>
        <w:tc>
          <w:tcPr>
            <w:tcW w:w="1440" w:type="dxa"/>
            <w:noWrap/>
            <w:hideMark/>
          </w:tcPr>
          <w:p w14:paraId="65D2D192" w14:textId="77777777" w:rsidR="007B7382" w:rsidRPr="00DA2A1F" w:rsidRDefault="007B7382" w:rsidP="0012388C">
            <w:pPr>
              <w:jc w:val="both"/>
            </w:pPr>
            <w:r w:rsidRPr="00DA2A1F">
              <w:t>11.76%</w:t>
            </w:r>
          </w:p>
        </w:tc>
      </w:tr>
      <w:tr w:rsidR="007B7382" w:rsidRPr="00DA2A1F" w14:paraId="467F2318" w14:textId="77777777" w:rsidTr="00A60A7E">
        <w:trPr>
          <w:trHeight w:val="300"/>
        </w:trPr>
        <w:tc>
          <w:tcPr>
            <w:tcW w:w="960" w:type="dxa"/>
            <w:hideMark/>
          </w:tcPr>
          <w:p w14:paraId="2457F31E" w14:textId="77777777" w:rsidR="007B7382" w:rsidRPr="00DA2A1F" w:rsidRDefault="007B7382" w:rsidP="0012388C">
            <w:pPr>
              <w:jc w:val="both"/>
            </w:pPr>
            <w:r w:rsidRPr="00DA2A1F">
              <w:t>2016-03</w:t>
            </w:r>
          </w:p>
        </w:tc>
        <w:tc>
          <w:tcPr>
            <w:tcW w:w="1300" w:type="dxa"/>
            <w:hideMark/>
          </w:tcPr>
          <w:p w14:paraId="5D169C70" w14:textId="77777777" w:rsidR="007B7382" w:rsidRPr="00DA2A1F" w:rsidRDefault="007B7382" w:rsidP="0012388C">
            <w:pPr>
              <w:jc w:val="both"/>
            </w:pPr>
            <w:r w:rsidRPr="00DA2A1F">
              <w:t>1456316</w:t>
            </w:r>
          </w:p>
        </w:tc>
        <w:tc>
          <w:tcPr>
            <w:tcW w:w="1430" w:type="dxa"/>
            <w:hideMark/>
          </w:tcPr>
          <w:p w14:paraId="477C6D06" w14:textId="77777777" w:rsidR="007B7382" w:rsidRPr="00DA2A1F" w:rsidRDefault="007B7382" w:rsidP="0012388C">
            <w:pPr>
              <w:jc w:val="both"/>
            </w:pPr>
            <w:r w:rsidRPr="00DA2A1F">
              <w:t>1514337</w:t>
            </w:r>
          </w:p>
        </w:tc>
        <w:tc>
          <w:tcPr>
            <w:tcW w:w="1490" w:type="dxa"/>
            <w:noWrap/>
            <w:hideMark/>
          </w:tcPr>
          <w:p w14:paraId="0B6F4E15" w14:textId="77777777" w:rsidR="007B7382" w:rsidRPr="00DA2A1F" w:rsidRDefault="007B7382" w:rsidP="0012388C">
            <w:pPr>
              <w:jc w:val="both"/>
            </w:pPr>
            <w:r w:rsidRPr="00DA2A1F">
              <w:t>3.98%</w:t>
            </w:r>
          </w:p>
        </w:tc>
        <w:tc>
          <w:tcPr>
            <w:tcW w:w="1440" w:type="dxa"/>
            <w:gridSpan w:val="2"/>
            <w:noWrap/>
            <w:hideMark/>
          </w:tcPr>
          <w:p w14:paraId="4813395F" w14:textId="77777777" w:rsidR="007B7382" w:rsidRPr="00DA2A1F" w:rsidRDefault="007B7382" w:rsidP="0012388C">
            <w:pPr>
              <w:jc w:val="both"/>
            </w:pPr>
            <w:r>
              <w:t>1579170</w:t>
            </w:r>
          </w:p>
        </w:tc>
        <w:tc>
          <w:tcPr>
            <w:tcW w:w="1440" w:type="dxa"/>
            <w:noWrap/>
            <w:hideMark/>
          </w:tcPr>
          <w:p w14:paraId="248CBEC4" w14:textId="77777777" w:rsidR="007B7382" w:rsidRPr="00DA2A1F" w:rsidRDefault="007B7382" w:rsidP="0012388C">
            <w:pPr>
              <w:jc w:val="both"/>
            </w:pPr>
            <w:r w:rsidRPr="00DA2A1F">
              <w:t>8.44%</w:t>
            </w:r>
          </w:p>
        </w:tc>
      </w:tr>
      <w:tr w:rsidR="007B7382" w:rsidRPr="00DA2A1F" w14:paraId="517DC9FD" w14:textId="77777777" w:rsidTr="00A60A7E">
        <w:trPr>
          <w:trHeight w:val="300"/>
        </w:trPr>
        <w:tc>
          <w:tcPr>
            <w:tcW w:w="960" w:type="dxa"/>
            <w:hideMark/>
          </w:tcPr>
          <w:p w14:paraId="16722AE9" w14:textId="77777777" w:rsidR="007B7382" w:rsidRPr="00DA2A1F" w:rsidRDefault="007B7382" w:rsidP="0012388C">
            <w:pPr>
              <w:jc w:val="both"/>
            </w:pPr>
            <w:r w:rsidRPr="00DA2A1F">
              <w:t>2016-04</w:t>
            </w:r>
          </w:p>
        </w:tc>
        <w:tc>
          <w:tcPr>
            <w:tcW w:w="1300" w:type="dxa"/>
            <w:hideMark/>
          </w:tcPr>
          <w:p w14:paraId="34E4E24B" w14:textId="77777777" w:rsidR="007B7382" w:rsidRPr="00DA2A1F" w:rsidRDefault="007B7382" w:rsidP="0012388C">
            <w:pPr>
              <w:jc w:val="both"/>
            </w:pPr>
            <w:r w:rsidRPr="00DA2A1F">
              <w:t>2994177</w:t>
            </w:r>
          </w:p>
        </w:tc>
        <w:tc>
          <w:tcPr>
            <w:tcW w:w="1430" w:type="dxa"/>
            <w:hideMark/>
          </w:tcPr>
          <w:p w14:paraId="4BCA332F" w14:textId="77777777" w:rsidR="007B7382" w:rsidRPr="00DA2A1F" w:rsidRDefault="007B7382" w:rsidP="0012388C">
            <w:pPr>
              <w:jc w:val="both"/>
            </w:pPr>
            <w:r w:rsidRPr="00DA2A1F">
              <w:t>3075617</w:t>
            </w:r>
          </w:p>
        </w:tc>
        <w:tc>
          <w:tcPr>
            <w:tcW w:w="1490" w:type="dxa"/>
            <w:noWrap/>
            <w:hideMark/>
          </w:tcPr>
          <w:p w14:paraId="271A670B" w14:textId="77777777" w:rsidR="007B7382" w:rsidRPr="00DA2A1F" w:rsidRDefault="007B7382" w:rsidP="0012388C">
            <w:pPr>
              <w:jc w:val="both"/>
            </w:pPr>
            <w:r w:rsidRPr="00DA2A1F">
              <w:t>2.72%</w:t>
            </w:r>
          </w:p>
        </w:tc>
        <w:tc>
          <w:tcPr>
            <w:tcW w:w="1440" w:type="dxa"/>
            <w:gridSpan w:val="2"/>
            <w:noWrap/>
            <w:hideMark/>
          </w:tcPr>
          <w:p w14:paraId="3AEFEA16" w14:textId="77777777" w:rsidR="007B7382" w:rsidRPr="008634A5" w:rsidRDefault="007B7382" w:rsidP="0012388C">
            <w:pPr>
              <w:jc w:val="both"/>
              <w:rPr>
                <w:lang w:val="en-US"/>
              </w:rPr>
            </w:pPr>
            <w:r>
              <w:t>309706</w:t>
            </w:r>
            <w:r>
              <w:rPr>
                <w:lang w:val="en-US"/>
              </w:rPr>
              <w:t>8</w:t>
            </w:r>
          </w:p>
        </w:tc>
        <w:tc>
          <w:tcPr>
            <w:tcW w:w="1440" w:type="dxa"/>
            <w:noWrap/>
            <w:hideMark/>
          </w:tcPr>
          <w:p w14:paraId="20F426B6" w14:textId="77777777" w:rsidR="007B7382" w:rsidRPr="00DA2A1F" w:rsidRDefault="007B7382" w:rsidP="0012388C">
            <w:pPr>
              <w:jc w:val="both"/>
            </w:pPr>
            <w:r w:rsidRPr="00DA2A1F">
              <w:t>3.44%</w:t>
            </w:r>
          </w:p>
        </w:tc>
      </w:tr>
      <w:tr w:rsidR="007B7382" w:rsidRPr="00DA2A1F" w14:paraId="5FCF127D" w14:textId="77777777" w:rsidTr="00A60A7E">
        <w:trPr>
          <w:trHeight w:val="300"/>
        </w:trPr>
        <w:tc>
          <w:tcPr>
            <w:tcW w:w="960" w:type="dxa"/>
            <w:hideMark/>
          </w:tcPr>
          <w:p w14:paraId="61BADFC0" w14:textId="77777777" w:rsidR="007B7382" w:rsidRPr="00DA2A1F" w:rsidRDefault="007B7382" w:rsidP="0012388C">
            <w:pPr>
              <w:jc w:val="both"/>
            </w:pPr>
            <w:r w:rsidRPr="00DA2A1F">
              <w:t>2016-05</w:t>
            </w:r>
          </w:p>
        </w:tc>
        <w:tc>
          <w:tcPr>
            <w:tcW w:w="1300" w:type="dxa"/>
            <w:hideMark/>
          </w:tcPr>
          <w:p w14:paraId="5926B7B8" w14:textId="77777777" w:rsidR="007B7382" w:rsidRPr="00DA2A1F" w:rsidRDefault="007B7382" w:rsidP="0012388C">
            <w:pPr>
              <w:jc w:val="both"/>
            </w:pPr>
            <w:r w:rsidRPr="00DA2A1F">
              <w:t>8331185</w:t>
            </w:r>
          </w:p>
        </w:tc>
        <w:tc>
          <w:tcPr>
            <w:tcW w:w="1430" w:type="dxa"/>
            <w:hideMark/>
          </w:tcPr>
          <w:p w14:paraId="3D62E80F" w14:textId="77777777" w:rsidR="007B7382" w:rsidRPr="00DA2A1F" w:rsidRDefault="007B7382" w:rsidP="0012388C">
            <w:pPr>
              <w:jc w:val="both"/>
            </w:pPr>
            <w:r w:rsidRPr="00DA2A1F">
              <w:t>8536902</w:t>
            </w:r>
          </w:p>
        </w:tc>
        <w:tc>
          <w:tcPr>
            <w:tcW w:w="1490" w:type="dxa"/>
            <w:noWrap/>
            <w:hideMark/>
          </w:tcPr>
          <w:p w14:paraId="166D559A" w14:textId="77777777" w:rsidR="007B7382" w:rsidRPr="00DA2A1F" w:rsidRDefault="007B7382" w:rsidP="0012388C">
            <w:pPr>
              <w:jc w:val="both"/>
            </w:pPr>
            <w:r w:rsidRPr="00DA2A1F">
              <w:t>2.47%</w:t>
            </w:r>
          </w:p>
        </w:tc>
        <w:tc>
          <w:tcPr>
            <w:tcW w:w="1440" w:type="dxa"/>
            <w:gridSpan w:val="2"/>
            <w:noWrap/>
            <w:hideMark/>
          </w:tcPr>
          <w:p w14:paraId="7B79B9BA" w14:textId="77777777" w:rsidR="007B7382" w:rsidRPr="008634A5" w:rsidRDefault="007B7382" w:rsidP="0012388C">
            <w:pPr>
              <w:jc w:val="both"/>
              <w:rPr>
                <w:lang w:val="en-US"/>
              </w:rPr>
            </w:pPr>
            <w:r>
              <w:t>818721</w:t>
            </w:r>
            <w:r>
              <w:rPr>
                <w:lang w:val="en-US"/>
              </w:rPr>
              <w:t>6</w:t>
            </w:r>
          </w:p>
        </w:tc>
        <w:tc>
          <w:tcPr>
            <w:tcW w:w="1440" w:type="dxa"/>
            <w:noWrap/>
            <w:hideMark/>
          </w:tcPr>
          <w:p w14:paraId="07D70B09" w14:textId="77777777" w:rsidR="007B7382" w:rsidRPr="00DA2A1F" w:rsidRDefault="007B7382" w:rsidP="0012388C">
            <w:pPr>
              <w:jc w:val="both"/>
            </w:pPr>
            <w:r w:rsidRPr="00DA2A1F">
              <w:t>-1.73%</w:t>
            </w:r>
          </w:p>
        </w:tc>
      </w:tr>
      <w:tr w:rsidR="007B7382" w:rsidRPr="00DA2A1F" w14:paraId="748EE026" w14:textId="77777777" w:rsidTr="00A60A7E">
        <w:trPr>
          <w:trHeight w:val="300"/>
        </w:trPr>
        <w:tc>
          <w:tcPr>
            <w:tcW w:w="960" w:type="dxa"/>
            <w:hideMark/>
          </w:tcPr>
          <w:p w14:paraId="2605246C" w14:textId="77777777" w:rsidR="007B7382" w:rsidRPr="00DA2A1F" w:rsidRDefault="007B7382" w:rsidP="0012388C">
            <w:pPr>
              <w:jc w:val="both"/>
            </w:pPr>
            <w:r w:rsidRPr="00DA2A1F">
              <w:lastRenderedPageBreak/>
              <w:t>2016-06</w:t>
            </w:r>
          </w:p>
        </w:tc>
        <w:tc>
          <w:tcPr>
            <w:tcW w:w="1300" w:type="dxa"/>
            <w:hideMark/>
          </w:tcPr>
          <w:p w14:paraId="2E530300" w14:textId="77777777" w:rsidR="007B7382" w:rsidRPr="00DA2A1F" w:rsidRDefault="007B7382" w:rsidP="0012388C">
            <w:pPr>
              <w:jc w:val="both"/>
            </w:pPr>
            <w:r w:rsidRPr="00DA2A1F">
              <w:t>12148665</w:t>
            </w:r>
          </w:p>
        </w:tc>
        <w:tc>
          <w:tcPr>
            <w:tcW w:w="1430" w:type="dxa"/>
            <w:hideMark/>
          </w:tcPr>
          <w:p w14:paraId="41A6E094" w14:textId="77777777" w:rsidR="007B7382" w:rsidRPr="00DA2A1F" w:rsidRDefault="007B7382" w:rsidP="0012388C">
            <w:pPr>
              <w:jc w:val="both"/>
            </w:pPr>
            <w:r w:rsidRPr="00DA2A1F">
              <w:t>12588671</w:t>
            </w:r>
          </w:p>
        </w:tc>
        <w:tc>
          <w:tcPr>
            <w:tcW w:w="1490" w:type="dxa"/>
            <w:noWrap/>
            <w:hideMark/>
          </w:tcPr>
          <w:p w14:paraId="3A0275D7" w14:textId="77777777" w:rsidR="007B7382" w:rsidRPr="00DA2A1F" w:rsidRDefault="007B7382" w:rsidP="0012388C">
            <w:pPr>
              <w:jc w:val="both"/>
            </w:pPr>
            <w:r w:rsidRPr="00DA2A1F">
              <w:t>3.62%</w:t>
            </w:r>
          </w:p>
        </w:tc>
        <w:tc>
          <w:tcPr>
            <w:tcW w:w="1440" w:type="dxa"/>
            <w:gridSpan w:val="2"/>
            <w:noWrap/>
            <w:hideMark/>
          </w:tcPr>
          <w:p w14:paraId="0B6F9E69" w14:textId="77777777" w:rsidR="007B7382" w:rsidRPr="00DA2A1F" w:rsidRDefault="007B7382" w:rsidP="0012388C">
            <w:pPr>
              <w:jc w:val="both"/>
            </w:pPr>
            <w:r>
              <w:t>12176911</w:t>
            </w:r>
          </w:p>
        </w:tc>
        <w:tc>
          <w:tcPr>
            <w:tcW w:w="1440" w:type="dxa"/>
            <w:noWrap/>
            <w:hideMark/>
          </w:tcPr>
          <w:p w14:paraId="541CEBCC" w14:textId="77777777" w:rsidR="007B7382" w:rsidRPr="00DA2A1F" w:rsidRDefault="007B7382" w:rsidP="0012388C">
            <w:pPr>
              <w:jc w:val="both"/>
            </w:pPr>
            <w:r w:rsidRPr="00DA2A1F">
              <w:t>0.23%</w:t>
            </w:r>
          </w:p>
        </w:tc>
      </w:tr>
      <w:tr w:rsidR="007B7382" w:rsidRPr="00DA2A1F" w14:paraId="0FC8A661" w14:textId="77777777" w:rsidTr="00A60A7E">
        <w:trPr>
          <w:trHeight w:val="300"/>
        </w:trPr>
        <w:tc>
          <w:tcPr>
            <w:tcW w:w="960" w:type="dxa"/>
            <w:hideMark/>
          </w:tcPr>
          <w:p w14:paraId="283A195A" w14:textId="77777777" w:rsidR="007B7382" w:rsidRPr="00DA2A1F" w:rsidRDefault="007B7382" w:rsidP="0012388C">
            <w:pPr>
              <w:jc w:val="both"/>
            </w:pPr>
            <w:r w:rsidRPr="00DA2A1F">
              <w:t>2016-07</w:t>
            </w:r>
          </w:p>
        </w:tc>
        <w:tc>
          <w:tcPr>
            <w:tcW w:w="1300" w:type="dxa"/>
            <w:hideMark/>
          </w:tcPr>
          <w:p w14:paraId="57EB5BCC" w14:textId="77777777" w:rsidR="007B7382" w:rsidRPr="00DA2A1F" w:rsidRDefault="007B7382" w:rsidP="0012388C">
            <w:pPr>
              <w:jc w:val="both"/>
            </w:pPr>
            <w:r w:rsidRPr="00DA2A1F">
              <w:t>15419780</w:t>
            </w:r>
          </w:p>
        </w:tc>
        <w:tc>
          <w:tcPr>
            <w:tcW w:w="1430" w:type="dxa"/>
            <w:hideMark/>
          </w:tcPr>
          <w:p w14:paraId="7B2D9399" w14:textId="77777777" w:rsidR="007B7382" w:rsidRPr="00DA2A1F" w:rsidRDefault="007B7382" w:rsidP="0012388C">
            <w:pPr>
              <w:jc w:val="both"/>
            </w:pPr>
            <w:r w:rsidRPr="00DA2A1F">
              <w:t>16033611</w:t>
            </w:r>
          </w:p>
        </w:tc>
        <w:tc>
          <w:tcPr>
            <w:tcW w:w="1490" w:type="dxa"/>
            <w:noWrap/>
            <w:hideMark/>
          </w:tcPr>
          <w:p w14:paraId="1E844367" w14:textId="77777777" w:rsidR="007B7382" w:rsidRPr="00DA2A1F" w:rsidRDefault="007B7382" w:rsidP="0012388C">
            <w:pPr>
              <w:jc w:val="both"/>
            </w:pPr>
            <w:r w:rsidRPr="00DA2A1F">
              <w:t>3.98%</w:t>
            </w:r>
          </w:p>
        </w:tc>
        <w:tc>
          <w:tcPr>
            <w:tcW w:w="1440" w:type="dxa"/>
            <w:gridSpan w:val="2"/>
            <w:noWrap/>
            <w:hideMark/>
          </w:tcPr>
          <w:p w14:paraId="531A92C5" w14:textId="77777777" w:rsidR="007B7382" w:rsidRPr="008634A5" w:rsidRDefault="007B7382" w:rsidP="0012388C">
            <w:pPr>
              <w:jc w:val="both"/>
              <w:rPr>
                <w:lang w:val="en-US"/>
              </w:rPr>
            </w:pPr>
            <w:r>
              <w:t>1528073</w:t>
            </w:r>
            <w:r>
              <w:rPr>
                <w:lang w:val="en-US"/>
              </w:rPr>
              <w:t>8</w:t>
            </w:r>
          </w:p>
        </w:tc>
        <w:tc>
          <w:tcPr>
            <w:tcW w:w="1440" w:type="dxa"/>
            <w:noWrap/>
            <w:hideMark/>
          </w:tcPr>
          <w:p w14:paraId="3D7D6CED" w14:textId="77777777" w:rsidR="007B7382" w:rsidRPr="00DA2A1F" w:rsidRDefault="007B7382" w:rsidP="0012388C">
            <w:pPr>
              <w:jc w:val="both"/>
            </w:pPr>
            <w:r w:rsidRPr="00DA2A1F">
              <w:t>-0.90%</w:t>
            </w:r>
          </w:p>
        </w:tc>
      </w:tr>
      <w:tr w:rsidR="007B7382" w:rsidRPr="00DA2A1F" w14:paraId="210FFF55" w14:textId="77777777" w:rsidTr="00A60A7E">
        <w:trPr>
          <w:trHeight w:val="300"/>
        </w:trPr>
        <w:tc>
          <w:tcPr>
            <w:tcW w:w="960" w:type="dxa"/>
            <w:hideMark/>
          </w:tcPr>
          <w:p w14:paraId="1FA38865" w14:textId="77777777" w:rsidR="007B7382" w:rsidRPr="00DA2A1F" w:rsidRDefault="007B7382" w:rsidP="0012388C">
            <w:pPr>
              <w:jc w:val="both"/>
            </w:pPr>
            <w:r w:rsidRPr="00DA2A1F">
              <w:t>2016-08</w:t>
            </w:r>
          </w:p>
        </w:tc>
        <w:tc>
          <w:tcPr>
            <w:tcW w:w="1300" w:type="dxa"/>
            <w:hideMark/>
          </w:tcPr>
          <w:p w14:paraId="5FB44429" w14:textId="77777777" w:rsidR="007B7382" w:rsidRPr="00DA2A1F" w:rsidRDefault="007B7382" w:rsidP="0012388C">
            <w:pPr>
              <w:jc w:val="both"/>
            </w:pPr>
            <w:r w:rsidRPr="00DA2A1F">
              <w:t>16527563</w:t>
            </w:r>
          </w:p>
        </w:tc>
        <w:tc>
          <w:tcPr>
            <w:tcW w:w="1430" w:type="dxa"/>
            <w:hideMark/>
          </w:tcPr>
          <w:p w14:paraId="21A7BEF3" w14:textId="77777777" w:rsidR="007B7382" w:rsidRPr="00DA2A1F" w:rsidRDefault="007B7382" w:rsidP="0012388C">
            <w:pPr>
              <w:jc w:val="both"/>
            </w:pPr>
            <w:r w:rsidRPr="00DA2A1F">
              <w:t>17181081</w:t>
            </w:r>
          </w:p>
        </w:tc>
        <w:tc>
          <w:tcPr>
            <w:tcW w:w="1490" w:type="dxa"/>
            <w:noWrap/>
            <w:hideMark/>
          </w:tcPr>
          <w:p w14:paraId="3B5532E4" w14:textId="77777777" w:rsidR="007B7382" w:rsidRPr="00DA2A1F" w:rsidRDefault="007B7382" w:rsidP="0012388C">
            <w:pPr>
              <w:jc w:val="both"/>
            </w:pPr>
            <w:r w:rsidRPr="00DA2A1F">
              <w:t>3.95%</w:t>
            </w:r>
          </w:p>
        </w:tc>
        <w:tc>
          <w:tcPr>
            <w:tcW w:w="1440" w:type="dxa"/>
            <w:gridSpan w:val="2"/>
            <w:noWrap/>
            <w:hideMark/>
          </w:tcPr>
          <w:p w14:paraId="4E8E1AA9" w14:textId="77777777" w:rsidR="007B7382" w:rsidRPr="00DA2A1F" w:rsidRDefault="007B7382" w:rsidP="0012388C">
            <w:pPr>
              <w:jc w:val="both"/>
            </w:pPr>
            <w:r>
              <w:t>16357939</w:t>
            </w:r>
          </w:p>
        </w:tc>
        <w:tc>
          <w:tcPr>
            <w:tcW w:w="1440" w:type="dxa"/>
            <w:noWrap/>
            <w:hideMark/>
          </w:tcPr>
          <w:p w14:paraId="3CA1AA53" w14:textId="77777777" w:rsidR="007B7382" w:rsidRPr="00DA2A1F" w:rsidRDefault="007B7382" w:rsidP="0012388C">
            <w:pPr>
              <w:jc w:val="both"/>
            </w:pPr>
            <w:r w:rsidRPr="00DA2A1F">
              <w:t>-1.03%</w:t>
            </w:r>
          </w:p>
        </w:tc>
      </w:tr>
      <w:tr w:rsidR="007B7382" w:rsidRPr="00DA2A1F" w14:paraId="239B7A3E" w14:textId="77777777" w:rsidTr="00A60A7E">
        <w:trPr>
          <w:trHeight w:val="300"/>
        </w:trPr>
        <w:tc>
          <w:tcPr>
            <w:tcW w:w="960" w:type="dxa"/>
            <w:hideMark/>
          </w:tcPr>
          <w:p w14:paraId="7DC316CC" w14:textId="77777777" w:rsidR="007B7382" w:rsidRPr="00DA2A1F" w:rsidRDefault="007B7382" w:rsidP="0012388C">
            <w:pPr>
              <w:jc w:val="both"/>
            </w:pPr>
            <w:r w:rsidRPr="00DA2A1F">
              <w:t>2016-09</w:t>
            </w:r>
          </w:p>
        </w:tc>
        <w:tc>
          <w:tcPr>
            <w:tcW w:w="1300" w:type="dxa"/>
            <w:hideMark/>
          </w:tcPr>
          <w:p w14:paraId="404E95C8" w14:textId="77777777" w:rsidR="007B7382" w:rsidRPr="00DA2A1F" w:rsidRDefault="007B7382" w:rsidP="0012388C">
            <w:pPr>
              <w:jc w:val="both"/>
            </w:pPr>
            <w:r w:rsidRPr="00DA2A1F">
              <w:t>11578112</w:t>
            </w:r>
          </w:p>
        </w:tc>
        <w:tc>
          <w:tcPr>
            <w:tcW w:w="1430" w:type="dxa"/>
            <w:hideMark/>
          </w:tcPr>
          <w:p w14:paraId="21D4F54C" w14:textId="77777777" w:rsidR="007B7382" w:rsidRPr="00DA2A1F" w:rsidRDefault="007B7382" w:rsidP="0012388C">
            <w:pPr>
              <w:jc w:val="both"/>
            </w:pPr>
            <w:r w:rsidRPr="00DA2A1F">
              <w:t>12089276</w:t>
            </w:r>
          </w:p>
        </w:tc>
        <w:tc>
          <w:tcPr>
            <w:tcW w:w="1490" w:type="dxa"/>
            <w:noWrap/>
            <w:hideMark/>
          </w:tcPr>
          <w:p w14:paraId="01D31DB5" w14:textId="77777777" w:rsidR="007B7382" w:rsidRPr="00DA2A1F" w:rsidRDefault="007B7382" w:rsidP="0012388C">
            <w:pPr>
              <w:jc w:val="both"/>
            </w:pPr>
            <w:r w:rsidRPr="00DA2A1F">
              <w:t>4.41%</w:t>
            </w:r>
          </w:p>
        </w:tc>
        <w:tc>
          <w:tcPr>
            <w:tcW w:w="1440" w:type="dxa"/>
            <w:gridSpan w:val="2"/>
            <w:noWrap/>
            <w:hideMark/>
          </w:tcPr>
          <w:p w14:paraId="1B276BF8" w14:textId="77777777" w:rsidR="007B7382" w:rsidRPr="008634A5" w:rsidRDefault="007B7382" w:rsidP="0012388C">
            <w:pPr>
              <w:jc w:val="both"/>
              <w:rPr>
                <w:lang w:val="en-US"/>
              </w:rPr>
            </w:pPr>
            <w:r>
              <w:t>1149839</w:t>
            </w:r>
            <w:r>
              <w:rPr>
                <w:lang w:val="en-US"/>
              </w:rPr>
              <w:t>8</w:t>
            </w:r>
          </w:p>
        </w:tc>
        <w:tc>
          <w:tcPr>
            <w:tcW w:w="1440" w:type="dxa"/>
            <w:noWrap/>
            <w:hideMark/>
          </w:tcPr>
          <w:p w14:paraId="5265B9F3" w14:textId="77777777" w:rsidR="007B7382" w:rsidRPr="00DA2A1F" w:rsidRDefault="007B7382" w:rsidP="0012388C">
            <w:pPr>
              <w:jc w:val="both"/>
            </w:pPr>
            <w:r w:rsidRPr="00DA2A1F">
              <w:t>-0.69%</w:t>
            </w:r>
          </w:p>
        </w:tc>
      </w:tr>
      <w:tr w:rsidR="007B7382" w:rsidRPr="00DA2A1F" w14:paraId="748F3ACE" w14:textId="77777777" w:rsidTr="00A60A7E">
        <w:trPr>
          <w:trHeight w:val="300"/>
        </w:trPr>
        <w:tc>
          <w:tcPr>
            <w:tcW w:w="960" w:type="dxa"/>
            <w:hideMark/>
          </w:tcPr>
          <w:p w14:paraId="1EAD63A2" w14:textId="77777777" w:rsidR="007B7382" w:rsidRPr="00DA2A1F" w:rsidRDefault="007B7382" w:rsidP="0012388C">
            <w:pPr>
              <w:jc w:val="both"/>
            </w:pPr>
            <w:r w:rsidRPr="00DA2A1F">
              <w:t>2016-10</w:t>
            </w:r>
          </w:p>
        </w:tc>
        <w:tc>
          <w:tcPr>
            <w:tcW w:w="1300" w:type="dxa"/>
            <w:hideMark/>
          </w:tcPr>
          <w:p w14:paraId="7CD3FFC9" w14:textId="77777777" w:rsidR="007B7382" w:rsidRPr="00DA2A1F" w:rsidRDefault="007B7382" w:rsidP="0012388C">
            <w:pPr>
              <w:jc w:val="both"/>
            </w:pPr>
            <w:r w:rsidRPr="00DA2A1F">
              <w:t>5288263</w:t>
            </w:r>
          </w:p>
        </w:tc>
        <w:tc>
          <w:tcPr>
            <w:tcW w:w="1430" w:type="dxa"/>
            <w:hideMark/>
          </w:tcPr>
          <w:p w14:paraId="6C08BC3A" w14:textId="77777777" w:rsidR="007B7382" w:rsidRPr="00DA2A1F" w:rsidRDefault="007B7382" w:rsidP="0012388C">
            <w:pPr>
              <w:jc w:val="both"/>
            </w:pPr>
            <w:r w:rsidRPr="00DA2A1F">
              <w:t>5533209</w:t>
            </w:r>
          </w:p>
        </w:tc>
        <w:tc>
          <w:tcPr>
            <w:tcW w:w="1490" w:type="dxa"/>
            <w:noWrap/>
            <w:hideMark/>
          </w:tcPr>
          <w:p w14:paraId="2629E0CD" w14:textId="77777777" w:rsidR="007B7382" w:rsidRPr="00DA2A1F" w:rsidRDefault="007B7382" w:rsidP="0012388C">
            <w:pPr>
              <w:jc w:val="both"/>
            </w:pPr>
            <w:r w:rsidRPr="00DA2A1F">
              <w:t>4.63%</w:t>
            </w:r>
          </w:p>
        </w:tc>
        <w:tc>
          <w:tcPr>
            <w:tcW w:w="1440" w:type="dxa"/>
            <w:gridSpan w:val="2"/>
            <w:noWrap/>
            <w:hideMark/>
          </w:tcPr>
          <w:p w14:paraId="2FA1E952" w14:textId="77777777" w:rsidR="007B7382" w:rsidRPr="008634A5" w:rsidRDefault="007B7382" w:rsidP="0012388C">
            <w:pPr>
              <w:jc w:val="both"/>
              <w:rPr>
                <w:lang w:val="en-US"/>
              </w:rPr>
            </w:pPr>
            <w:r>
              <w:t>523190</w:t>
            </w:r>
            <w:r>
              <w:rPr>
                <w:lang w:val="en-US"/>
              </w:rPr>
              <w:t>3</w:t>
            </w:r>
          </w:p>
        </w:tc>
        <w:tc>
          <w:tcPr>
            <w:tcW w:w="1440" w:type="dxa"/>
            <w:noWrap/>
            <w:hideMark/>
          </w:tcPr>
          <w:p w14:paraId="7180C840" w14:textId="77777777" w:rsidR="007B7382" w:rsidRPr="00DA2A1F" w:rsidRDefault="007B7382" w:rsidP="0012388C">
            <w:pPr>
              <w:jc w:val="both"/>
            </w:pPr>
            <w:r w:rsidRPr="00DA2A1F">
              <w:t>-1.07%</w:t>
            </w:r>
          </w:p>
        </w:tc>
      </w:tr>
      <w:tr w:rsidR="007B7382" w:rsidRPr="00DA2A1F" w14:paraId="40654C2F" w14:textId="77777777" w:rsidTr="00A60A7E">
        <w:trPr>
          <w:trHeight w:val="300"/>
        </w:trPr>
        <w:tc>
          <w:tcPr>
            <w:tcW w:w="960" w:type="dxa"/>
            <w:hideMark/>
          </w:tcPr>
          <w:p w14:paraId="35CFDEE8" w14:textId="77777777" w:rsidR="007B7382" w:rsidRPr="00DA2A1F" w:rsidRDefault="007B7382" w:rsidP="0012388C">
            <w:pPr>
              <w:jc w:val="both"/>
            </w:pPr>
            <w:r w:rsidRPr="00DA2A1F">
              <w:t>2016-11</w:t>
            </w:r>
          </w:p>
        </w:tc>
        <w:tc>
          <w:tcPr>
            <w:tcW w:w="1300" w:type="dxa"/>
            <w:hideMark/>
          </w:tcPr>
          <w:p w14:paraId="02A73DAE" w14:textId="77777777" w:rsidR="007B7382" w:rsidRPr="00DA2A1F" w:rsidRDefault="007B7382" w:rsidP="0012388C">
            <w:pPr>
              <w:jc w:val="both"/>
            </w:pPr>
            <w:r w:rsidRPr="00DA2A1F">
              <w:t>1187823</w:t>
            </w:r>
          </w:p>
        </w:tc>
        <w:tc>
          <w:tcPr>
            <w:tcW w:w="1430" w:type="dxa"/>
            <w:hideMark/>
          </w:tcPr>
          <w:p w14:paraId="64F5F60E" w14:textId="77777777" w:rsidR="007B7382" w:rsidRPr="00DA2A1F" w:rsidRDefault="007B7382" w:rsidP="0012388C">
            <w:pPr>
              <w:jc w:val="both"/>
            </w:pPr>
            <w:r w:rsidRPr="00DA2A1F">
              <w:t>1240512</w:t>
            </w:r>
          </w:p>
        </w:tc>
        <w:tc>
          <w:tcPr>
            <w:tcW w:w="1490" w:type="dxa"/>
            <w:noWrap/>
            <w:hideMark/>
          </w:tcPr>
          <w:p w14:paraId="4AED599E" w14:textId="77777777" w:rsidR="007B7382" w:rsidRPr="00DA2A1F" w:rsidRDefault="007B7382" w:rsidP="0012388C">
            <w:pPr>
              <w:jc w:val="both"/>
            </w:pPr>
            <w:r w:rsidRPr="00DA2A1F">
              <w:t>4.44%</w:t>
            </w:r>
          </w:p>
        </w:tc>
        <w:tc>
          <w:tcPr>
            <w:tcW w:w="1440" w:type="dxa"/>
            <w:gridSpan w:val="2"/>
            <w:noWrap/>
            <w:hideMark/>
          </w:tcPr>
          <w:p w14:paraId="0E93EDC6" w14:textId="77777777" w:rsidR="007B7382" w:rsidRPr="008634A5" w:rsidRDefault="007B7382" w:rsidP="0012388C">
            <w:pPr>
              <w:jc w:val="both"/>
              <w:rPr>
                <w:lang w:val="en-US"/>
              </w:rPr>
            </w:pPr>
            <w:r>
              <w:t>123480</w:t>
            </w:r>
            <w:r>
              <w:rPr>
                <w:lang w:val="en-US"/>
              </w:rPr>
              <w:t>2</w:t>
            </w:r>
          </w:p>
        </w:tc>
        <w:tc>
          <w:tcPr>
            <w:tcW w:w="1440" w:type="dxa"/>
            <w:noWrap/>
            <w:hideMark/>
          </w:tcPr>
          <w:p w14:paraId="5C158391" w14:textId="77777777" w:rsidR="007B7382" w:rsidRPr="00DA2A1F" w:rsidRDefault="007B7382" w:rsidP="0012388C">
            <w:pPr>
              <w:jc w:val="both"/>
            </w:pPr>
            <w:r w:rsidRPr="00DA2A1F">
              <w:t>3.96%</w:t>
            </w:r>
          </w:p>
        </w:tc>
      </w:tr>
      <w:tr w:rsidR="007B7382" w:rsidRPr="00DA2A1F" w14:paraId="175CFDB6" w14:textId="77777777" w:rsidTr="00A60A7E">
        <w:trPr>
          <w:trHeight w:val="300"/>
        </w:trPr>
        <w:tc>
          <w:tcPr>
            <w:tcW w:w="960" w:type="dxa"/>
            <w:hideMark/>
          </w:tcPr>
          <w:p w14:paraId="0928803E" w14:textId="77777777" w:rsidR="007B7382" w:rsidRPr="00DA2A1F" w:rsidRDefault="007B7382" w:rsidP="0012388C">
            <w:pPr>
              <w:jc w:val="both"/>
            </w:pPr>
            <w:r w:rsidRPr="00DA2A1F">
              <w:t>2016-12</w:t>
            </w:r>
          </w:p>
        </w:tc>
        <w:tc>
          <w:tcPr>
            <w:tcW w:w="1300" w:type="dxa"/>
            <w:hideMark/>
          </w:tcPr>
          <w:p w14:paraId="71CC83D7" w14:textId="77777777" w:rsidR="007B7382" w:rsidRPr="00DA2A1F" w:rsidRDefault="007B7382" w:rsidP="0012388C">
            <w:pPr>
              <w:jc w:val="both"/>
            </w:pPr>
            <w:r w:rsidRPr="00DA2A1F">
              <w:t>1228834</w:t>
            </w:r>
          </w:p>
        </w:tc>
        <w:tc>
          <w:tcPr>
            <w:tcW w:w="1430" w:type="dxa"/>
            <w:hideMark/>
          </w:tcPr>
          <w:p w14:paraId="4DEACD95" w14:textId="77777777" w:rsidR="007B7382" w:rsidRPr="00DA2A1F" w:rsidRDefault="007B7382" w:rsidP="0012388C">
            <w:pPr>
              <w:jc w:val="both"/>
            </w:pPr>
            <w:r w:rsidRPr="00DA2A1F">
              <w:t>1271847</w:t>
            </w:r>
          </w:p>
        </w:tc>
        <w:tc>
          <w:tcPr>
            <w:tcW w:w="1490" w:type="dxa"/>
            <w:noWrap/>
            <w:hideMark/>
          </w:tcPr>
          <w:p w14:paraId="43DDBE58" w14:textId="77777777" w:rsidR="007B7382" w:rsidRPr="00DA2A1F" w:rsidRDefault="007B7382" w:rsidP="0012388C">
            <w:pPr>
              <w:jc w:val="both"/>
            </w:pPr>
            <w:r w:rsidRPr="00DA2A1F">
              <w:t>3.50%</w:t>
            </w:r>
          </w:p>
        </w:tc>
        <w:tc>
          <w:tcPr>
            <w:tcW w:w="1440" w:type="dxa"/>
            <w:gridSpan w:val="2"/>
            <w:noWrap/>
            <w:hideMark/>
          </w:tcPr>
          <w:p w14:paraId="2CDC216B" w14:textId="77777777" w:rsidR="007B7382" w:rsidRPr="008634A5" w:rsidRDefault="007B7382" w:rsidP="0012388C">
            <w:pPr>
              <w:jc w:val="both"/>
              <w:rPr>
                <w:lang w:val="en-US"/>
              </w:rPr>
            </w:pPr>
            <w:r>
              <w:t>121788</w:t>
            </w:r>
            <w:r>
              <w:rPr>
                <w:lang w:val="en-US"/>
              </w:rPr>
              <w:t>6</w:t>
            </w:r>
          </w:p>
        </w:tc>
        <w:tc>
          <w:tcPr>
            <w:tcW w:w="1440" w:type="dxa"/>
            <w:noWrap/>
            <w:hideMark/>
          </w:tcPr>
          <w:p w14:paraId="13FACB7C" w14:textId="77777777" w:rsidR="007B7382" w:rsidRPr="00DA2A1F" w:rsidRDefault="007B7382" w:rsidP="0012388C">
            <w:pPr>
              <w:jc w:val="both"/>
            </w:pPr>
            <w:r w:rsidRPr="00DA2A1F">
              <w:t>-0.89%</w:t>
            </w:r>
          </w:p>
        </w:tc>
      </w:tr>
      <w:tr w:rsidR="007B7382" w:rsidRPr="00DA2A1F" w14:paraId="3F055019" w14:textId="77777777" w:rsidTr="00A60A7E">
        <w:trPr>
          <w:trHeight w:val="300"/>
        </w:trPr>
        <w:tc>
          <w:tcPr>
            <w:tcW w:w="2260" w:type="dxa"/>
            <w:gridSpan w:val="2"/>
            <w:hideMark/>
          </w:tcPr>
          <w:p w14:paraId="657DE24B" w14:textId="77777777" w:rsidR="007B7382" w:rsidRPr="00DA2A1F" w:rsidRDefault="007B7382" w:rsidP="0012388C">
            <w:pPr>
              <w:jc w:val="both"/>
              <w:rPr>
                <w:b/>
                <w:bCs/>
              </w:rPr>
            </w:pPr>
            <w:r w:rsidRPr="00DA2A1F">
              <w:rPr>
                <w:b/>
                <w:bCs/>
              </w:rPr>
              <w:t>Average 2016</w:t>
            </w:r>
          </w:p>
        </w:tc>
        <w:tc>
          <w:tcPr>
            <w:tcW w:w="1430" w:type="dxa"/>
            <w:noWrap/>
            <w:hideMark/>
          </w:tcPr>
          <w:p w14:paraId="295F3369" w14:textId="77777777" w:rsidR="007B7382" w:rsidRPr="00DA2A1F" w:rsidRDefault="007B7382" w:rsidP="0012388C">
            <w:pPr>
              <w:jc w:val="both"/>
              <w:rPr>
                <w:b/>
                <w:bCs/>
              </w:rPr>
            </w:pPr>
            <w:r w:rsidRPr="00DA2A1F">
              <w:rPr>
                <w:b/>
                <w:bCs/>
              </w:rPr>
              <w:t>3.78%</w:t>
            </w:r>
          </w:p>
        </w:tc>
        <w:tc>
          <w:tcPr>
            <w:tcW w:w="1490" w:type="dxa"/>
            <w:noWrap/>
            <w:hideMark/>
          </w:tcPr>
          <w:p w14:paraId="444406A8" w14:textId="77777777" w:rsidR="007B7382" w:rsidRPr="00DA2A1F" w:rsidRDefault="007B7382" w:rsidP="0012388C">
            <w:pPr>
              <w:jc w:val="both"/>
              <w:rPr>
                <w:b/>
                <w:bCs/>
              </w:rPr>
            </w:pPr>
          </w:p>
        </w:tc>
        <w:tc>
          <w:tcPr>
            <w:tcW w:w="1440" w:type="dxa"/>
            <w:gridSpan w:val="2"/>
            <w:noWrap/>
            <w:hideMark/>
          </w:tcPr>
          <w:p w14:paraId="00C027C3" w14:textId="77777777" w:rsidR="007B7382" w:rsidRPr="00DA2A1F" w:rsidRDefault="007B7382" w:rsidP="0012388C">
            <w:pPr>
              <w:jc w:val="both"/>
            </w:pPr>
          </w:p>
        </w:tc>
        <w:tc>
          <w:tcPr>
            <w:tcW w:w="1440" w:type="dxa"/>
            <w:noWrap/>
            <w:hideMark/>
          </w:tcPr>
          <w:p w14:paraId="66C21750" w14:textId="77777777" w:rsidR="007B7382" w:rsidRPr="00DA2A1F" w:rsidRDefault="007B7382" w:rsidP="0012388C">
            <w:pPr>
              <w:jc w:val="both"/>
              <w:rPr>
                <w:b/>
                <w:bCs/>
              </w:rPr>
            </w:pPr>
            <w:r w:rsidRPr="00DA2A1F">
              <w:rPr>
                <w:b/>
                <w:bCs/>
              </w:rPr>
              <w:t>3.36%</w:t>
            </w:r>
          </w:p>
        </w:tc>
      </w:tr>
      <w:tr w:rsidR="007B7382" w:rsidRPr="00DA2A1F" w14:paraId="4B5D5DBD" w14:textId="77777777" w:rsidTr="00A60A7E">
        <w:trPr>
          <w:trHeight w:val="300"/>
        </w:trPr>
        <w:tc>
          <w:tcPr>
            <w:tcW w:w="960" w:type="dxa"/>
            <w:hideMark/>
          </w:tcPr>
          <w:p w14:paraId="49DEB3EF" w14:textId="77777777" w:rsidR="007B7382" w:rsidRPr="00DA2A1F" w:rsidRDefault="007B7382" w:rsidP="0012388C">
            <w:pPr>
              <w:jc w:val="both"/>
            </w:pPr>
            <w:r w:rsidRPr="00DA2A1F">
              <w:t>2017-01</w:t>
            </w:r>
          </w:p>
        </w:tc>
        <w:tc>
          <w:tcPr>
            <w:tcW w:w="1300" w:type="dxa"/>
            <w:hideMark/>
          </w:tcPr>
          <w:p w14:paraId="7FA9C464" w14:textId="77777777" w:rsidR="007B7382" w:rsidRPr="00DA2A1F" w:rsidRDefault="007B7382" w:rsidP="0012388C">
            <w:pPr>
              <w:jc w:val="both"/>
            </w:pPr>
            <w:r w:rsidRPr="00DA2A1F">
              <w:t>1054362</w:t>
            </w:r>
          </w:p>
        </w:tc>
        <w:tc>
          <w:tcPr>
            <w:tcW w:w="1430" w:type="dxa"/>
            <w:hideMark/>
          </w:tcPr>
          <w:p w14:paraId="2EE03819" w14:textId="77777777" w:rsidR="007B7382" w:rsidRPr="00DA2A1F" w:rsidRDefault="007B7382" w:rsidP="0012388C">
            <w:pPr>
              <w:jc w:val="both"/>
            </w:pPr>
            <w:r w:rsidRPr="00DA2A1F">
              <w:t>1142307</w:t>
            </w:r>
          </w:p>
        </w:tc>
        <w:tc>
          <w:tcPr>
            <w:tcW w:w="1490" w:type="dxa"/>
            <w:noWrap/>
            <w:hideMark/>
          </w:tcPr>
          <w:p w14:paraId="6AD4F604" w14:textId="77777777" w:rsidR="007B7382" w:rsidRPr="00DA2A1F" w:rsidRDefault="007B7382" w:rsidP="0012388C">
            <w:pPr>
              <w:jc w:val="both"/>
            </w:pPr>
            <w:r w:rsidRPr="00DA2A1F">
              <w:t>8.34%</w:t>
            </w:r>
          </w:p>
        </w:tc>
        <w:tc>
          <w:tcPr>
            <w:tcW w:w="1440" w:type="dxa"/>
            <w:gridSpan w:val="2"/>
            <w:noWrap/>
            <w:hideMark/>
          </w:tcPr>
          <w:p w14:paraId="06EED69E" w14:textId="77777777" w:rsidR="007B7382" w:rsidRPr="00DA2A1F" w:rsidRDefault="007B7382" w:rsidP="0012388C">
            <w:pPr>
              <w:jc w:val="both"/>
            </w:pPr>
            <w:r>
              <w:t>1252519</w:t>
            </w:r>
          </w:p>
        </w:tc>
        <w:tc>
          <w:tcPr>
            <w:tcW w:w="1440" w:type="dxa"/>
            <w:noWrap/>
            <w:hideMark/>
          </w:tcPr>
          <w:p w14:paraId="13AC12E4" w14:textId="77777777" w:rsidR="007B7382" w:rsidRPr="00DA2A1F" w:rsidRDefault="007B7382" w:rsidP="0012388C">
            <w:pPr>
              <w:jc w:val="both"/>
            </w:pPr>
            <w:r w:rsidRPr="00DA2A1F">
              <w:t>18.79%</w:t>
            </w:r>
          </w:p>
        </w:tc>
      </w:tr>
      <w:tr w:rsidR="007B7382" w:rsidRPr="00DA2A1F" w14:paraId="29278FA6" w14:textId="77777777" w:rsidTr="00A60A7E">
        <w:trPr>
          <w:trHeight w:val="300"/>
        </w:trPr>
        <w:tc>
          <w:tcPr>
            <w:tcW w:w="960" w:type="dxa"/>
            <w:hideMark/>
          </w:tcPr>
          <w:p w14:paraId="57E1FC3E" w14:textId="77777777" w:rsidR="007B7382" w:rsidRPr="00DA2A1F" w:rsidRDefault="007B7382" w:rsidP="0012388C">
            <w:pPr>
              <w:jc w:val="both"/>
            </w:pPr>
            <w:r w:rsidRPr="00DA2A1F">
              <w:t>2017-02</w:t>
            </w:r>
          </w:p>
        </w:tc>
        <w:tc>
          <w:tcPr>
            <w:tcW w:w="1300" w:type="dxa"/>
            <w:hideMark/>
          </w:tcPr>
          <w:p w14:paraId="1396B589" w14:textId="77777777" w:rsidR="007B7382" w:rsidRPr="00DA2A1F" w:rsidRDefault="007B7382" w:rsidP="0012388C">
            <w:pPr>
              <w:jc w:val="both"/>
            </w:pPr>
            <w:r w:rsidRPr="00DA2A1F">
              <w:t>1117262</w:t>
            </w:r>
          </w:p>
        </w:tc>
        <w:tc>
          <w:tcPr>
            <w:tcW w:w="1430" w:type="dxa"/>
            <w:hideMark/>
          </w:tcPr>
          <w:p w14:paraId="17BF0889" w14:textId="77777777" w:rsidR="007B7382" w:rsidRPr="00DA2A1F" w:rsidRDefault="007B7382" w:rsidP="0012388C">
            <w:pPr>
              <w:jc w:val="both"/>
            </w:pPr>
            <w:r w:rsidRPr="00DA2A1F">
              <w:t>1197304</w:t>
            </w:r>
          </w:p>
        </w:tc>
        <w:tc>
          <w:tcPr>
            <w:tcW w:w="1490" w:type="dxa"/>
            <w:noWrap/>
            <w:hideMark/>
          </w:tcPr>
          <w:p w14:paraId="16B7395A" w14:textId="77777777" w:rsidR="007B7382" w:rsidRPr="00DA2A1F" w:rsidRDefault="007B7382" w:rsidP="0012388C">
            <w:pPr>
              <w:jc w:val="both"/>
            </w:pPr>
            <w:r w:rsidRPr="00DA2A1F">
              <w:t>7.16%</w:t>
            </w:r>
          </w:p>
        </w:tc>
        <w:tc>
          <w:tcPr>
            <w:tcW w:w="1440" w:type="dxa"/>
            <w:gridSpan w:val="2"/>
            <w:noWrap/>
            <w:hideMark/>
          </w:tcPr>
          <w:p w14:paraId="0E1FF369" w14:textId="77777777" w:rsidR="007B7382" w:rsidRPr="008634A5" w:rsidRDefault="007B7382" w:rsidP="0012388C">
            <w:pPr>
              <w:jc w:val="both"/>
              <w:rPr>
                <w:lang w:val="en-US"/>
              </w:rPr>
            </w:pPr>
            <w:r>
              <w:t>125379</w:t>
            </w:r>
            <w:r>
              <w:rPr>
                <w:lang w:val="en-US"/>
              </w:rPr>
              <w:t>2</w:t>
            </w:r>
          </w:p>
        </w:tc>
        <w:tc>
          <w:tcPr>
            <w:tcW w:w="1440" w:type="dxa"/>
            <w:noWrap/>
            <w:hideMark/>
          </w:tcPr>
          <w:p w14:paraId="7AC9C215" w14:textId="77777777" w:rsidR="007B7382" w:rsidRPr="00DA2A1F" w:rsidRDefault="007B7382" w:rsidP="0012388C">
            <w:pPr>
              <w:jc w:val="both"/>
            </w:pPr>
            <w:r w:rsidRPr="00DA2A1F">
              <w:t>12.22%</w:t>
            </w:r>
          </w:p>
        </w:tc>
      </w:tr>
      <w:tr w:rsidR="007B7382" w:rsidRPr="00DA2A1F" w14:paraId="0BAF4009" w14:textId="77777777" w:rsidTr="00A60A7E">
        <w:trPr>
          <w:trHeight w:val="300"/>
        </w:trPr>
        <w:tc>
          <w:tcPr>
            <w:tcW w:w="960" w:type="dxa"/>
            <w:hideMark/>
          </w:tcPr>
          <w:p w14:paraId="6DBE9C0F" w14:textId="77777777" w:rsidR="007B7382" w:rsidRPr="00DA2A1F" w:rsidRDefault="007B7382" w:rsidP="0012388C">
            <w:pPr>
              <w:jc w:val="both"/>
            </w:pPr>
            <w:r w:rsidRPr="00DA2A1F">
              <w:t>2017-03</w:t>
            </w:r>
          </w:p>
        </w:tc>
        <w:tc>
          <w:tcPr>
            <w:tcW w:w="1300" w:type="dxa"/>
            <w:hideMark/>
          </w:tcPr>
          <w:p w14:paraId="4475D39A" w14:textId="77777777" w:rsidR="007B7382" w:rsidRPr="00DA2A1F" w:rsidRDefault="007B7382" w:rsidP="0012388C">
            <w:pPr>
              <w:jc w:val="both"/>
            </w:pPr>
            <w:r w:rsidRPr="00DA2A1F">
              <w:t>1456316</w:t>
            </w:r>
          </w:p>
        </w:tc>
        <w:tc>
          <w:tcPr>
            <w:tcW w:w="1430" w:type="dxa"/>
            <w:hideMark/>
          </w:tcPr>
          <w:p w14:paraId="77438100" w14:textId="77777777" w:rsidR="007B7382" w:rsidRPr="00DA2A1F" w:rsidRDefault="007B7382" w:rsidP="0012388C">
            <w:pPr>
              <w:jc w:val="both"/>
            </w:pPr>
            <w:r w:rsidRPr="00DA2A1F">
              <w:t>1571329</w:t>
            </w:r>
          </w:p>
        </w:tc>
        <w:tc>
          <w:tcPr>
            <w:tcW w:w="1490" w:type="dxa"/>
            <w:noWrap/>
            <w:hideMark/>
          </w:tcPr>
          <w:p w14:paraId="73B8D6D5" w14:textId="77777777" w:rsidR="007B7382" w:rsidRPr="00DA2A1F" w:rsidRDefault="007B7382" w:rsidP="0012388C">
            <w:pPr>
              <w:jc w:val="both"/>
            </w:pPr>
            <w:r w:rsidRPr="00DA2A1F">
              <w:t>7.90%</w:t>
            </w:r>
          </w:p>
        </w:tc>
        <w:tc>
          <w:tcPr>
            <w:tcW w:w="1440" w:type="dxa"/>
            <w:gridSpan w:val="2"/>
            <w:noWrap/>
            <w:hideMark/>
          </w:tcPr>
          <w:p w14:paraId="151690B5" w14:textId="77777777" w:rsidR="007B7382" w:rsidRPr="008634A5" w:rsidRDefault="007B7382" w:rsidP="0012388C">
            <w:pPr>
              <w:jc w:val="both"/>
              <w:rPr>
                <w:lang w:val="en-US"/>
              </w:rPr>
            </w:pPr>
            <w:r>
              <w:t>156949</w:t>
            </w:r>
            <w:r>
              <w:rPr>
                <w:lang w:val="en-US"/>
              </w:rPr>
              <w:t>2</w:t>
            </w:r>
          </w:p>
        </w:tc>
        <w:tc>
          <w:tcPr>
            <w:tcW w:w="1440" w:type="dxa"/>
            <w:noWrap/>
            <w:hideMark/>
          </w:tcPr>
          <w:p w14:paraId="1DBA35D0" w14:textId="77777777" w:rsidR="007B7382" w:rsidRPr="00DA2A1F" w:rsidRDefault="007B7382" w:rsidP="0012388C">
            <w:pPr>
              <w:jc w:val="both"/>
            </w:pPr>
            <w:r w:rsidRPr="00DA2A1F">
              <w:t>7.77%</w:t>
            </w:r>
          </w:p>
        </w:tc>
      </w:tr>
      <w:tr w:rsidR="007B7382" w:rsidRPr="00DA2A1F" w14:paraId="2C565265" w14:textId="77777777" w:rsidTr="00A60A7E">
        <w:trPr>
          <w:trHeight w:val="300"/>
        </w:trPr>
        <w:tc>
          <w:tcPr>
            <w:tcW w:w="960" w:type="dxa"/>
            <w:hideMark/>
          </w:tcPr>
          <w:p w14:paraId="5D385A15" w14:textId="77777777" w:rsidR="007B7382" w:rsidRPr="00DA2A1F" w:rsidRDefault="007B7382" w:rsidP="0012388C">
            <w:pPr>
              <w:jc w:val="both"/>
            </w:pPr>
            <w:r w:rsidRPr="00DA2A1F">
              <w:t>2017-04</w:t>
            </w:r>
          </w:p>
        </w:tc>
        <w:tc>
          <w:tcPr>
            <w:tcW w:w="1300" w:type="dxa"/>
            <w:hideMark/>
          </w:tcPr>
          <w:p w14:paraId="55E4B60A" w14:textId="77777777" w:rsidR="007B7382" w:rsidRPr="00DA2A1F" w:rsidRDefault="007B7382" w:rsidP="0012388C">
            <w:pPr>
              <w:jc w:val="both"/>
            </w:pPr>
            <w:r w:rsidRPr="00DA2A1F">
              <w:t>2994177</w:t>
            </w:r>
          </w:p>
        </w:tc>
        <w:tc>
          <w:tcPr>
            <w:tcW w:w="1430" w:type="dxa"/>
            <w:hideMark/>
          </w:tcPr>
          <w:p w14:paraId="42287260" w14:textId="77777777" w:rsidR="007B7382" w:rsidRPr="00DA2A1F" w:rsidRDefault="007B7382" w:rsidP="0012388C">
            <w:pPr>
              <w:jc w:val="both"/>
            </w:pPr>
            <w:r w:rsidRPr="00DA2A1F">
              <w:t>3191006</w:t>
            </w:r>
          </w:p>
        </w:tc>
        <w:tc>
          <w:tcPr>
            <w:tcW w:w="1490" w:type="dxa"/>
            <w:noWrap/>
            <w:hideMark/>
          </w:tcPr>
          <w:p w14:paraId="24B8B76D" w14:textId="77777777" w:rsidR="007B7382" w:rsidRPr="00DA2A1F" w:rsidRDefault="007B7382" w:rsidP="0012388C">
            <w:pPr>
              <w:jc w:val="both"/>
            </w:pPr>
            <w:r w:rsidRPr="00DA2A1F">
              <w:t>6.57%</w:t>
            </w:r>
          </w:p>
        </w:tc>
        <w:tc>
          <w:tcPr>
            <w:tcW w:w="1440" w:type="dxa"/>
            <w:gridSpan w:val="2"/>
            <w:noWrap/>
            <w:hideMark/>
          </w:tcPr>
          <w:p w14:paraId="5D618F50" w14:textId="77777777" w:rsidR="007B7382" w:rsidRPr="00DA2A1F" w:rsidRDefault="007B7382" w:rsidP="0012388C">
            <w:pPr>
              <w:jc w:val="both"/>
            </w:pPr>
            <w:r>
              <w:t>3100645</w:t>
            </w:r>
          </w:p>
        </w:tc>
        <w:tc>
          <w:tcPr>
            <w:tcW w:w="1440" w:type="dxa"/>
            <w:noWrap/>
            <w:hideMark/>
          </w:tcPr>
          <w:p w14:paraId="02C3CB2E" w14:textId="77777777" w:rsidR="007B7382" w:rsidRPr="00DA2A1F" w:rsidRDefault="007B7382" w:rsidP="0012388C">
            <w:pPr>
              <w:jc w:val="both"/>
            </w:pPr>
            <w:r w:rsidRPr="00DA2A1F">
              <w:t>3.56%</w:t>
            </w:r>
          </w:p>
        </w:tc>
      </w:tr>
      <w:tr w:rsidR="007B7382" w:rsidRPr="00DA2A1F" w14:paraId="5530F953" w14:textId="77777777" w:rsidTr="00A60A7E">
        <w:trPr>
          <w:trHeight w:val="300"/>
        </w:trPr>
        <w:tc>
          <w:tcPr>
            <w:tcW w:w="960" w:type="dxa"/>
            <w:hideMark/>
          </w:tcPr>
          <w:p w14:paraId="06A3A664" w14:textId="77777777" w:rsidR="007B7382" w:rsidRPr="00DA2A1F" w:rsidRDefault="007B7382" w:rsidP="0012388C">
            <w:pPr>
              <w:jc w:val="both"/>
            </w:pPr>
            <w:r w:rsidRPr="00DA2A1F">
              <w:t>2017-05</w:t>
            </w:r>
          </w:p>
        </w:tc>
        <w:tc>
          <w:tcPr>
            <w:tcW w:w="1300" w:type="dxa"/>
            <w:hideMark/>
          </w:tcPr>
          <w:p w14:paraId="4F330F90" w14:textId="77777777" w:rsidR="007B7382" w:rsidRPr="00DA2A1F" w:rsidRDefault="007B7382" w:rsidP="0012388C">
            <w:pPr>
              <w:jc w:val="both"/>
            </w:pPr>
            <w:r w:rsidRPr="00DA2A1F">
              <w:t>8331185</w:t>
            </w:r>
          </w:p>
        </w:tc>
        <w:tc>
          <w:tcPr>
            <w:tcW w:w="1430" w:type="dxa"/>
            <w:hideMark/>
          </w:tcPr>
          <w:p w14:paraId="74E8DADB" w14:textId="77777777" w:rsidR="007B7382" w:rsidRPr="00DA2A1F" w:rsidRDefault="007B7382" w:rsidP="0012388C">
            <w:pPr>
              <w:jc w:val="both"/>
            </w:pPr>
            <w:r w:rsidRPr="00DA2A1F">
              <w:t>8856186</w:t>
            </w:r>
          </w:p>
        </w:tc>
        <w:tc>
          <w:tcPr>
            <w:tcW w:w="1490" w:type="dxa"/>
            <w:noWrap/>
            <w:hideMark/>
          </w:tcPr>
          <w:p w14:paraId="2420F1B5" w14:textId="77777777" w:rsidR="007B7382" w:rsidRPr="00DA2A1F" w:rsidRDefault="007B7382" w:rsidP="0012388C">
            <w:pPr>
              <w:jc w:val="both"/>
            </w:pPr>
            <w:r w:rsidRPr="00DA2A1F">
              <w:t>6.30%</w:t>
            </w:r>
          </w:p>
        </w:tc>
        <w:tc>
          <w:tcPr>
            <w:tcW w:w="1440" w:type="dxa"/>
            <w:gridSpan w:val="2"/>
            <w:noWrap/>
            <w:hideMark/>
          </w:tcPr>
          <w:p w14:paraId="1EE560D5" w14:textId="77777777" w:rsidR="007B7382" w:rsidRPr="008634A5" w:rsidRDefault="007B7382" w:rsidP="0012388C">
            <w:pPr>
              <w:jc w:val="both"/>
              <w:rPr>
                <w:lang w:val="en-US"/>
              </w:rPr>
            </w:pPr>
            <w:r>
              <w:t>817101</w:t>
            </w:r>
            <w:r>
              <w:rPr>
                <w:lang w:val="en-US"/>
              </w:rPr>
              <w:t>4</w:t>
            </w:r>
          </w:p>
        </w:tc>
        <w:tc>
          <w:tcPr>
            <w:tcW w:w="1440" w:type="dxa"/>
            <w:noWrap/>
            <w:hideMark/>
          </w:tcPr>
          <w:p w14:paraId="60C08812" w14:textId="77777777" w:rsidR="007B7382" w:rsidRPr="00DA2A1F" w:rsidRDefault="007B7382" w:rsidP="0012388C">
            <w:pPr>
              <w:jc w:val="both"/>
            </w:pPr>
            <w:r w:rsidRPr="00DA2A1F">
              <w:t>-1.92%</w:t>
            </w:r>
          </w:p>
        </w:tc>
      </w:tr>
      <w:tr w:rsidR="007B7382" w:rsidRPr="00DA2A1F" w14:paraId="05E8BD4B" w14:textId="77777777" w:rsidTr="00A60A7E">
        <w:trPr>
          <w:trHeight w:val="300"/>
        </w:trPr>
        <w:tc>
          <w:tcPr>
            <w:tcW w:w="960" w:type="dxa"/>
            <w:noWrap/>
            <w:hideMark/>
          </w:tcPr>
          <w:p w14:paraId="52D9B660" w14:textId="77777777" w:rsidR="007B7382" w:rsidRPr="00DA2A1F" w:rsidRDefault="007B7382" w:rsidP="0012388C">
            <w:pPr>
              <w:jc w:val="both"/>
            </w:pPr>
            <w:r w:rsidRPr="00DA2A1F">
              <w:t>2017-06</w:t>
            </w:r>
          </w:p>
        </w:tc>
        <w:tc>
          <w:tcPr>
            <w:tcW w:w="1300" w:type="dxa"/>
            <w:noWrap/>
            <w:hideMark/>
          </w:tcPr>
          <w:p w14:paraId="053656D2" w14:textId="77777777" w:rsidR="007B7382" w:rsidRPr="00DA2A1F" w:rsidRDefault="007B7382" w:rsidP="0012388C">
            <w:pPr>
              <w:jc w:val="both"/>
            </w:pPr>
            <w:r w:rsidRPr="00DA2A1F">
              <w:t>12148665</w:t>
            </w:r>
          </w:p>
        </w:tc>
        <w:tc>
          <w:tcPr>
            <w:tcW w:w="1430" w:type="dxa"/>
            <w:noWrap/>
            <w:hideMark/>
          </w:tcPr>
          <w:p w14:paraId="10AD76E1" w14:textId="77777777" w:rsidR="007B7382" w:rsidRPr="00DA2A1F" w:rsidRDefault="007B7382" w:rsidP="0012388C">
            <w:pPr>
              <w:jc w:val="both"/>
            </w:pPr>
            <w:r>
              <w:t>13058030</w:t>
            </w:r>
          </w:p>
        </w:tc>
        <w:tc>
          <w:tcPr>
            <w:tcW w:w="1490" w:type="dxa"/>
            <w:noWrap/>
            <w:hideMark/>
          </w:tcPr>
          <w:p w14:paraId="69B65F3E" w14:textId="77777777" w:rsidR="007B7382" w:rsidRPr="00DA2A1F" w:rsidRDefault="007B7382" w:rsidP="0012388C">
            <w:pPr>
              <w:jc w:val="both"/>
            </w:pPr>
            <w:r w:rsidRPr="00DA2A1F">
              <w:t>7.49%</w:t>
            </w:r>
          </w:p>
        </w:tc>
        <w:tc>
          <w:tcPr>
            <w:tcW w:w="1440" w:type="dxa"/>
            <w:gridSpan w:val="2"/>
            <w:noWrap/>
            <w:hideMark/>
          </w:tcPr>
          <w:p w14:paraId="1470AEA2" w14:textId="77777777" w:rsidR="007B7382" w:rsidRPr="008634A5" w:rsidRDefault="007B7382" w:rsidP="0012388C">
            <w:pPr>
              <w:jc w:val="both"/>
              <w:rPr>
                <w:lang w:val="en-US"/>
              </w:rPr>
            </w:pPr>
            <w:r w:rsidRPr="00DA2A1F">
              <w:t>1</w:t>
            </w:r>
            <w:r>
              <w:t>213930</w:t>
            </w:r>
            <w:r>
              <w:rPr>
                <w:lang w:val="en-US"/>
              </w:rPr>
              <w:t>3</w:t>
            </w:r>
          </w:p>
        </w:tc>
        <w:tc>
          <w:tcPr>
            <w:tcW w:w="1440" w:type="dxa"/>
            <w:noWrap/>
            <w:hideMark/>
          </w:tcPr>
          <w:p w14:paraId="41E83FEA" w14:textId="77777777" w:rsidR="007B7382" w:rsidRPr="00DA2A1F" w:rsidRDefault="007B7382" w:rsidP="0012388C">
            <w:pPr>
              <w:jc w:val="both"/>
            </w:pPr>
            <w:r w:rsidRPr="00DA2A1F">
              <w:t>-0.08%</w:t>
            </w:r>
          </w:p>
        </w:tc>
      </w:tr>
      <w:tr w:rsidR="007B7382" w:rsidRPr="00DA2A1F" w14:paraId="11D30F68" w14:textId="77777777" w:rsidTr="00A60A7E">
        <w:trPr>
          <w:trHeight w:val="300"/>
        </w:trPr>
        <w:tc>
          <w:tcPr>
            <w:tcW w:w="960" w:type="dxa"/>
            <w:noWrap/>
            <w:hideMark/>
          </w:tcPr>
          <w:p w14:paraId="4CB28C16" w14:textId="77777777" w:rsidR="007B7382" w:rsidRPr="00DA2A1F" w:rsidRDefault="007B7382" w:rsidP="0012388C">
            <w:pPr>
              <w:jc w:val="both"/>
            </w:pPr>
            <w:r w:rsidRPr="00DA2A1F">
              <w:t>2017-07</w:t>
            </w:r>
          </w:p>
        </w:tc>
        <w:tc>
          <w:tcPr>
            <w:tcW w:w="1300" w:type="dxa"/>
            <w:noWrap/>
            <w:hideMark/>
          </w:tcPr>
          <w:p w14:paraId="78B4F76A" w14:textId="77777777" w:rsidR="007B7382" w:rsidRPr="00DA2A1F" w:rsidRDefault="007B7382" w:rsidP="0012388C">
            <w:pPr>
              <w:jc w:val="both"/>
            </w:pPr>
            <w:r w:rsidRPr="00DA2A1F">
              <w:t>15419780</w:t>
            </w:r>
          </w:p>
        </w:tc>
        <w:tc>
          <w:tcPr>
            <w:tcW w:w="1430" w:type="dxa"/>
            <w:noWrap/>
            <w:hideMark/>
          </w:tcPr>
          <w:p w14:paraId="51848C07" w14:textId="77777777" w:rsidR="007B7382" w:rsidRPr="00DA2A1F" w:rsidRDefault="007B7382" w:rsidP="0012388C">
            <w:pPr>
              <w:jc w:val="both"/>
            </w:pPr>
            <w:r>
              <w:t>16629560</w:t>
            </w:r>
          </w:p>
        </w:tc>
        <w:tc>
          <w:tcPr>
            <w:tcW w:w="1490" w:type="dxa"/>
            <w:noWrap/>
            <w:hideMark/>
          </w:tcPr>
          <w:p w14:paraId="64FCBF62" w14:textId="77777777" w:rsidR="007B7382" w:rsidRPr="00DA2A1F" w:rsidRDefault="007B7382" w:rsidP="0012388C">
            <w:pPr>
              <w:jc w:val="both"/>
            </w:pPr>
            <w:r w:rsidRPr="00DA2A1F">
              <w:t>7.85%</w:t>
            </w:r>
          </w:p>
        </w:tc>
        <w:tc>
          <w:tcPr>
            <w:tcW w:w="1440" w:type="dxa"/>
            <w:gridSpan w:val="2"/>
            <w:noWrap/>
            <w:hideMark/>
          </w:tcPr>
          <w:p w14:paraId="4F470072" w14:textId="77777777" w:rsidR="007B7382" w:rsidRPr="008634A5" w:rsidRDefault="007B7382" w:rsidP="0012388C">
            <w:pPr>
              <w:jc w:val="both"/>
              <w:rPr>
                <w:lang w:val="en-US"/>
              </w:rPr>
            </w:pPr>
            <w:r>
              <w:t>1524246</w:t>
            </w:r>
            <w:r>
              <w:rPr>
                <w:lang w:val="en-US"/>
              </w:rPr>
              <w:t>8</w:t>
            </w:r>
          </w:p>
        </w:tc>
        <w:tc>
          <w:tcPr>
            <w:tcW w:w="1440" w:type="dxa"/>
            <w:noWrap/>
            <w:hideMark/>
          </w:tcPr>
          <w:p w14:paraId="71E8FA31" w14:textId="77777777" w:rsidR="007B7382" w:rsidRPr="00DA2A1F" w:rsidRDefault="007B7382" w:rsidP="0012388C">
            <w:pPr>
              <w:jc w:val="both"/>
            </w:pPr>
            <w:r w:rsidRPr="00DA2A1F">
              <w:t>-1.15%</w:t>
            </w:r>
          </w:p>
        </w:tc>
      </w:tr>
      <w:tr w:rsidR="007B7382" w:rsidRPr="00DA2A1F" w14:paraId="0CFC22CA" w14:textId="77777777" w:rsidTr="00A60A7E">
        <w:trPr>
          <w:trHeight w:val="300"/>
        </w:trPr>
        <w:tc>
          <w:tcPr>
            <w:tcW w:w="960" w:type="dxa"/>
            <w:noWrap/>
            <w:hideMark/>
          </w:tcPr>
          <w:p w14:paraId="6902C7F2" w14:textId="77777777" w:rsidR="007B7382" w:rsidRPr="00DA2A1F" w:rsidRDefault="007B7382" w:rsidP="0012388C">
            <w:pPr>
              <w:jc w:val="both"/>
            </w:pPr>
            <w:r w:rsidRPr="00DA2A1F">
              <w:t>2017-08</w:t>
            </w:r>
          </w:p>
        </w:tc>
        <w:tc>
          <w:tcPr>
            <w:tcW w:w="1300" w:type="dxa"/>
            <w:noWrap/>
            <w:hideMark/>
          </w:tcPr>
          <w:p w14:paraId="2ABD6D7A" w14:textId="77777777" w:rsidR="007B7382" w:rsidRPr="00DA2A1F" w:rsidRDefault="007B7382" w:rsidP="0012388C">
            <w:pPr>
              <w:jc w:val="both"/>
            </w:pPr>
            <w:r w:rsidRPr="00DA2A1F">
              <w:t>16527563</w:t>
            </w:r>
          </w:p>
        </w:tc>
        <w:tc>
          <w:tcPr>
            <w:tcW w:w="1430" w:type="dxa"/>
            <w:noWrap/>
            <w:hideMark/>
          </w:tcPr>
          <w:p w14:paraId="401D9DA3" w14:textId="77777777" w:rsidR="007B7382" w:rsidRPr="008634A5" w:rsidRDefault="007B7382" w:rsidP="0012388C">
            <w:pPr>
              <w:jc w:val="both"/>
              <w:rPr>
                <w:lang w:val="en-US"/>
              </w:rPr>
            </w:pPr>
            <w:r>
              <w:t>1781770</w:t>
            </w:r>
            <w:r>
              <w:rPr>
                <w:lang w:val="en-US"/>
              </w:rPr>
              <w:t>8</w:t>
            </w:r>
          </w:p>
        </w:tc>
        <w:tc>
          <w:tcPr>
            <w:tcW w:w="1490" w:type="dxa"/>
            <w:noWrap/>
            <w:hideMark/>
          </w:tcPr>
          <w:p w14:paraId="4B355885" w14:textId="77777777" w:rsidR="007B7382" w:rsidRPr="00DA2A1F" w:rsidRDefault="007B7382" w:rsidP="0012388C">
            <w:pPr>
              <w:jc w:val="both"/>
            </w:pPr>
            <w:r w:rsidRPr="00DA2A1F">
              <w:t>7.81%</w:t>
            </w:r>
          </w:p>
        </w:tc>
        <w:tc>
          <w:tcPr>
            <w:tcW w:w="1440" w:type="dxa"/>
            <w:gridSpan w:val="2"/>
            <w:noWrap/>
            <w:hideMark/>
          </w:tcPr>
          <w:p w14:paraId="5891CC25" w14:textId="77777777" w:rsidR="007B7382" w:rsidRPr="008634A5" w:rsidRDefault="007B7382" w:rsidP="0012388C">
            <w:pPr>
              <w:jc w:val="both"/>
              <w:rPr>
                <w:lang w:val="en-US"/>
              </w:rPr>
            </w:pPr>
            <w:r>
              <w:t>1630541</w:t>
            </w:r>
            <w:r>
              <w:rPr>
                <w:lang w:val="en-US"/>
              </w:rPr>
              <w:t>9</w:t>
            </w:r>
          </w:p>
        </w:tc>
        <w:tc>
          <w:tcPr>
            <w:tcW w:w="1440" w:type="dxa"/>
            <w:noWrap/>
            <w:hideMark/>
          </w:tcPr>
          <w:p w14:paraId="6C517B82" w14:textId="77777777" w:rsidR="007B7382" w:rsidRPr="00DA2A1F" w:rsidRDefault="007B7382" w:rsidP="0012388C">
            <w:pPr>
              <w:jc w:val="both"/>
            </w:pPr>
            <w:r w:rsidRPr="00DA2A1F">
              <w:t>-1.34%</w:t>
            </w:r>
          </w:p>
        </w:tc>
      </w:tr>
      <w:tr w:rsidR="007B7382" w:rsidRPr="00DA2A1F" w14:paraId="238D746E" w14:textId="77777777" w:rsidTr="00A60A7E">
        <w:trPr>
          <w:trHeight w:val="300"/>
        </w:trPr>
        <w:tc>
          <w:tcPr>
            <w:tcW w:w="960" w:type="dxa"/>
            <w:noWrap/>
            <w:hideMark/>
          </w:tcPr>
          <w:p w14:paraId="3FCF5CE6" w14:textId="77777777" w:rsidR="007B7382" w:rsidRPr="00DA2A1F" w:rsidRDefault="007B7382" w:rsidP="0012388C">
            <w:pPr>
              <w:jc w:val="both"/>
            </w:pPr>
            <w:r w:rsidRPr="00DA2A1F">
              <w:t>2017-09</w:t>
            </w:r>
          </w:p>
        </w:tc>
        <w:tc>
          <w:tcPr>
            <w:tcW w:w="1300" w:type="dxa"/>
            <w:noWrap/>
            <w:hideMark/>
          </w:tcPr>
          <w:p w14:paraId="112BC244" w14:textId="77777777" w:rsidR="007B7382" w:rsidRPr="00DA2A1F" w:rsidRDefault="007B7382" w:rsidP="0012388C">
            <w:pPr>
              <w:jc w:val="both"/>
            </w:pPr>
            <w:r w:rsidRPr="00DA2A1F">
              <w:t>11578112</w:t>
            </w:r>
          </w:p>
        </w:tc>
        <w:tc>
          <w:tcPr>
            <w:tcW w:w="1430" w:type="dxa"/>
            <w:noWrap/>
            <w:hideMark/>
          </w:tcPr>
          <w:p w14:paraId="56C874F5" w14:textId="77777777" w:rsidR="007B7382" w:rsidRPr="008634A5" w:rsidRDefault="007B7382" w:rsidP="0012388C">
            <w:pPr>
              <w:jc w:val="both"/>
              <w:rPr>
                <w:lang w:val="en-US"/>
              </w:rPr>
            </w:pPr>
            <w:r>
              <w:t>1253585</w:t>
            </w:r>
            <w:r>
              <w:rPr>
                <w:lang w:val="en-US"/>
              </w:rPr>
              <w:t>3</w:t>
            </w:r>
          </w:p>
        </w:tc>
        <w:tc>
          <w:tcPr>
            <w:tcW w:w="1490" w:type="dxa"/>
            <w:noWrap/>
            <w:hideMark/>
          </w:tcPr>
          <w:p w14:paraId="633BB511" w14:textId="77777777" w:rsidR="007B7382" w:rsidRPr="00DA2A1F" w:rsidRDefault="007B7382" w:rsidP="0012388C">
            <w:pPr>
              <w:jc w:val="both"/>
            </w:pPr>
            <w:r w:rsidRPr="00DA2A1F">
              <w:t>8.27%</w:t>
            </w:r>
          </w:p>
        </w:tc>
        <w:tc>
          <w:tcPr>
            <w:tcW w:w="1440" w:type="dxa"/>
            <w:gridSpan w:val="2"/>
            <w:noWrap/>
            <w:hideMark/>
          </w:tcPr>
          <w:p w14:paraId="049E33C2" w14:textId="77777777" w:rsidR="007B7382" w:rsidRPr="008634A5" w:rsidRDefault="007B7382" w:rsidP="0012388C">
            <w:pPr>
              <w:jc w:val="both"/>
              <w:rPr>
                <w:lang w:val="en-US"/>
              </w:rPr>
            </w:pPr>
            <w:r>
              <w:t>1147487</w:t>
            </w:r>
            <w:r>
              <w:rPr>
                <w:lang w:val="en-US"/>
              </w:rPr>
              <w:t>4</w:t>
            </w:r>
          </w:p>
        </w:tc>
        <w:tc>
          <w:tcPr>
            <w:tcW w:w="1440" w:type="dxa"/>
            <w:noWrap/>
            <w:hideMark/>
          </w:tcPr>
          <w:p w14:paraId="44344024" w14:textId="77777777" w:rsidR="007B7382" w:rsidRPr="00DA2A1F" w:rsidRDefault="007B7382" w:rsidP="0012388C">
            <w:pPr>
              <w:jc w:val="both"/>
            </w:pPr>
            <w:r w:rsidRPr="00DA2A1F">
              <w:t>-0.89%</w:t>
            </w:r>
          </w:p>
        </w:tc>
      </w:tr>
      <w:tr w:rsidR="007B7382" w:rsidRPr="00DA2A1F" w14:paraId="7AA38A72" w14:textId="77777777" w:rsidTr="00A60A7E">
        <w:trPr>
          <w:trHeight w:val="300"/>
        </w:trPr>
        <w:tc>
          <w:tcPr>
            <w:tcW w:w="960" w:type="dxa"/>
            <w:noWrap/>
            <w:hideMark/>
          </w:tcPr>
          <w:p w14:paraId="04B86127" w14:textId="77777777" w:rsidR="007B7382" w:rsidRPr="00DA2A1F" w:rsidRDefault="007B7382" w:rsidP="0012388C">
            <w:pPr>
              <w:jc w:val="both"/>
            </w:pPr>
            <w:r w:rsidRPr="00DA2A1F">
              <w:t>2017-10</w:t>
            </w:r>
          </w:p>
        </w:tc>
        <w:tc>
          <w:tcPr>
            <w:tcW w:w="1300" w:type="dxa"/>
            <w:noWrap/>
            <w:hideMark/>
          </w:tcPr>
          <w:p w14:paraId="3073C9B2" w14:textId="77777777" w:rsidR="007B7382" w:rsidRPr="00DA2A1F" w:rsidRDefault="007B7382" w:rsidP="0012388C">
            <w:pPr>
              <w:jc w:val="both"/>
            </w:pPr>
            <w:r w:rsidRPr="00DA2A1F">
              <w:t>5288263</w:t>
            </w:r>
          </w:p>
        </w:tc>
        <w:tc>
          <w:tcPr>
            <w:tcW w:w="1430" w:type="dxa"/>
            <w:noWrap/>
            <w:hideMark/>
          </w:tcPr>
          <w:p w14:paraId="650D71CD" w14:textId="77777777" w:rsidR="007B7382" w:rsidRPr="00DA2A1F" w:rsidRDefault="007B7382" w:rsidP="0012388C">
            <w:pPr>
              <w:jc w:val="both"/>
            </w:pPr>
            <w:r>
              <w:t>5736977</w:t>
            </w:r>
          </w:p>
        </w:tc>
        <w:tc>
          <w:tcPr>
            <w:tcW w:w="1490" w:type="dxa"/>
            <w:noWrap/>
            <w:hideMark/>
          </w:tcPr>
          <w:p w14:paraId="4FD3B1E5" w14:textId="77777777" w:rsidR="007B7382" w:rsidRPr="00DA2A1F" w:rsidRDefault="007B7382" w:rsidP="0012388C">
            <w:pPr>
              <w:jc w:val="both"/>
            </w:pPr>
            <w:r w:rsidRPr="00DA2A1F">
              <w:t>8.49%</w:t>
            </w:r>
          </w:p>
        </w:tc>
        <w:tc>
          <w:tcPr>
            <w:tcW w:w="1440" w:type="dxa"/>
            <w:gridSpan w:val="2"/>
            <w:noWrap/>
            <w:hideMark/>
          </w:tcPr>
          <w:p w14:paraId="075C71AA" w14:textId="77777777" w:rsidR="007B7382" w:rsidRPr="00DA2A1F" w:rsidRDefault="007B7382" w:rsidP="0012388C">
            <w:pPr>
              <w:jc w:val="both"/>
            </w:pPr>
            <w:r>
              <w:t>5233499</w:t>
            </w:r>
          </w:p>
        </w:tc>
        <w:tc>
          <w:tcPr>
            <w:tcW w:w="1440" w:type="dxa"/>
            <w:noWrap/>
            <w:hideMark/>
          </w:tcPr>
          <w:p w14:paraId="00814793" w14:textId="77777777" w:rsidR="007B7382" w:rsidRPr="00DA2A1F" w:rsidRDefault="007B7382" w:rsidP="0012388C">
            <w:pPr>
              <w:jc w:val="both"/>
            </w:pPr>
            <w:r w:rsidRPr="00DA2A1F">
              <w:t>-1.04%</w:t>
            </w:r>
          </w:p>
        </w:tc>
      </w:tr>
      <w:tr w:rsidR="007B7382" w:rsidRPr="00DA2A1F" w14:paraId="1872260B" w14:textId="77777777" w:rsidTr="00A60A7E">
        <w:trPr>
          <w:trHeight w:val="300"/>
        </w:trPr>
        <w:tc>
          <w:tcPr>
            <w:tcW w:w="960" w:type="dxa"/>
            <w:noWrap/>
            <w:hideMark/>
          </w:tcPr>
          <w:p w14:paraId="6F033285" w14:textId="77777777" w:rsidR="007B7382" w:rsidRPr="00DA2A1F" w:rsidRDefault="007B7382" w:rsidP="0012388C">
            <w:pPr>
              <w:jc w:val="both"/>
            </w:pPr>
            <w:r w:rsidRPr="00DA2A1F">
              <w:t>2017-11</w:t>
            </w:r>
          </w:p>
        </w:tc>
        <w:tc>
          <w:tcPr>
            <w:tcW w:w="1300" w:type="dxa"/>
            <w:noWrap/>
            <w:hideMark/>
          </w:tcPr>
          <w:p w14:paraId="68B60E7A" w14:textId="77777777" w:rsidR="007B7382" w:rsidRPr="00DA2A1F" w:rsidRDefault="007B7382" w:rsidP="0012388C">
            <w:pPr>
              <w:jc w:val="both"/>
            </w:pPr>
            <w:r w:rsidRPr="00DA2A1F">
              <w:t>1187823</w:t>
            </w:r>
          </w:p>
        </w:tc>
        <w:tc>
          <w:tcPr>
            <w:tcW w:w="1430" w:type="dxa"/>
            <w:noWrap/>
            <w:hideMark/>
          </w:tcPr>
          <w:p w14:paraId="2B564965" w14:textId="77777777" w:rsidR="007B7382" w:rsidRPr="008634A5" w:rsidRDefault="007B7382" w:rsidP="0012388C">
            <w:pPr>
              <w:jc w:val="both"/>
              <w:rPr>
                <w:lang w:val="en-US"/>
              </w:rPr>
            </w:pPr>
            <w:r w:rsidRPr="00DA2A1F">
              <w:t>12</w:t>
            </w:r>
            <w:r>
              <w:t>8605</w:t>
            </w:r>
            <w:r>
              <w:rPr>
                <w:lang w:val="en-US"/>
              </w:rPr>
              <w:t>7</w:t>
            </w:r>
          </w:p>
        </w:tc>
        <w:tc>
          <w:tcPr>
            <w:tcW w:w="1490" w:type="dxa"/>
            <w:noWrap/>
            <w:hideMark/>
          </w:tcPr>
          <w:p w14:paraId="284A70D3" w14:textId="77777777" w:rsidR="007B7382" w:rsidRPr="00DA2A1F" w:rsidRDefault="007B7382" w:rsidP="0012388C">
            <w:pPr>
              <w:jc w:val="both"/>
            </w:pPr>
            <w:r w:rsidRPr="00DA2A1F">
              <w:t>8.27%</w:t>
            </w:r>
          </w:p>
        </w:tc>
        <w:tc>
          <w:tcPr>
            <w:tcW w:w="1440" w:type="dxa"/>
            <w:gridSpan w:val="2"/>
            <w:noWrap/>
            <w:hideMark/>
          </w:tcPr>
          <w:p w14:paraId="4AD70CEB" w14:textId="77777777" w:rsidR="007B7382" w:rsidRPr="008634A5" w:rsidRDefault="007B7382" w:rsidP="0012388C">
            <w:pPr>
              <w:jc w:val="both"/>
              <w:rPr>
                <w:lang w:val="en-US"/>
              </w:rPr>
            </w:pPr>
            <w:r>
              <w:t>125238</w:t>
            </w:r>
            <w:r>
              <w:rPr>
                <w:lang w:val="en-US"/>
              </w:rPr>
              <w:t>4</w:t>
            </w:r>
          </w:p>
        </w:tc>
        <w:tc>
          <w:tcPr>
            <w:tcW w:w="1440" w:type="dxa"/>
            <w:noWrap/>
            <w:hideMark/>
          </w:tcPr>
          <w:p w14:paraId="37176B0A" w14:textId="77777777" w:rsidR="007B7382" w:rsidRPr="00DA2A1F" w:rsidRDefault="007B7382" w:rsidP="0012388C">
            <w:pPr>
              <w:jc w:val="both"/>
            </w:pPr>
            <w:r w:rsidRPr="00DA2A1F">
              <w:t>5.44%</w:t>
            </w:r>
          </w:p>
        </w:tc>
      </w:tr>
      <w:tr w:rsidR="007B7382" w:rsidRPr="00DA2A1F" w14:paraId="1DCCD29F" w14:textId="77777777" w:rsidTr="00A60A7E">
        <w:trPr>
          <w:trHeight w:val="300"/>
        </w:trPr>
        <w:tc>
          <w:tcPr>
            <w:tcW w:w="960" w:type="dxa"/>
            <w:noWrap/>
            <w:hideMark/>
          </w:tcPr>
          <w:p w14:paraId="6E2A2B71" w14:textId="77777777" w:rsidR="007B7382" w:rsidRPr="00DA2A1F" w:rsidRDefault="007B7382" w:rsidP="0012388C">
            <w:pPr>
              <w:jc w:val="both"/>
            </w:pPr>
            <w:r w:rsidRPr="00DA2A1F">
              <w:t>2017-12</w:t>
            </w:r>
          </w:p>
        </w:tc>
        <w:tc>
          <w:tcPr>
            <w:tcW w:w="1300" w:type="dxa"/>
            <w:noWrap/>
            <w:hideMark/>
          </w:tcPr>
          <w:p w14:paraId="62D177C6" w14:textId="77777777" w:rsidR="007B7382" w:rsidRPr="00DA2A1F" w:rsidRDefault="007B7382" w:rsidP="0012388C">
            <w:pPr>
              <w:jc w:val="both"/>
            </w:pPr>
            <w:r w:rsidRPr="00DA2A1F">
              <w:t>1228834</w:t>
            </w:r>
          </w:p>
        </w:tc>
        <w:tc>
          <w:tcPr>
            <w:tcW w:w="1430" w:type="dxa"/>
            <w:noWrap/>
            <w:hideMark/>
          </w:tcPr>
          <w:p w14:paraId="18ECCC29" w14:textId="77777777" w:rsidR="007B7382" w:rsidRPr="008634A5" w:rsidRDefault="007B7382" w:rsidP="0012388C">
            <w:pPr>
              <w:jc w:val="both"/>
              <w:rPr>
                <w:lang w:val="en-US"/>
              </w:rPr>
            </w:pPr>
            <w:r>
              <w:t>131839</w:t>
            </w:r>
            <w:r>
              <w:rPr>
                <w:lang w:val="en-US"/>
              </w:rPr>
              <w:t>9</w:t>
            </w:r>
          </w:p>
        </w:tc>
        <w:tc>
          <w:tcPr>
            <w:tcW w:w="1490" w:type="dxa"/>
            <w:noWrap/>
            <w:hideMark/>
          </w:tcPr>
          <w:p w14:paraId="4F610395" w14:textId="77777777" w:rsidR="007B7382" w:rsidRPr="00DA2A1F" w:rsidRDefault="007B7382" w:rsidP="0012388C">
            <w:pPr>
              <w:jc w:val="both"/>
            </w:pPr>
            <w:r w:rsidRPr="00DA2A1F">
              <w:t>7.29%</w:t>
            </w:r>
          </w:p>
        </w:tc>
        <w:tc>
          <w:tcPr>
            <w:tcW w:w="1440" w:type="dxa"/>
            <w:gridSpan w:val="2"/>
            <w:noWrap/>
            <w:hideMark/>
          </w:tcPr>
          <w:p w14:paraId="57D337EE" w14:textId="77777777" w:rsidR="007B7382" w:rsidRPr="008634A5" w:rsidRDefault="007B7382" w:rsidP="0012388C">
            <w:pPr>
              <w:jc w:val="both"/>
              <w:rPr>
                <w:lang w:val="en-US"/>
              </w:rPr>
            </w:pPr>
            <w:r>
              <w:t>123985</w:t>
            </w:r>
            <w:r>
              <w:rPr>
                <w:lang w:val="en-US"/>
              </w:rPr>
              <w:t>1</w:t>
            </w:r>
          </w:p>
        </w:tc>
        <w:tc>
          <w:tcPr>
            <w:tcW w:w="1440" w:type="dxa"/>
            <w:noWrap/>
            <w:hideMark/>
          </w:tcPr>
          <w:p w14:paraId="5D158644" w14:textId="77777777" w:rsidR="007B7382" w:rsidRPr="00DA2A1F" w:rsidRDefault="007B7382" w:rsidP="0012388C">
            <w:pPr>
              <w:jc w:val="both"/>
            </w:pPr>
            <w:r w:rsidRPr="00DA2A1F">
              <w:t>0.90%</w:t>
            </w:r>
          </w:p>
        </w:tc>
      </w:tr>
      <w:tr w:rsidR="007B7382" w:rsidRPr="00DA2A1F" w14:paraId="5F311371" w14:textId="77777777" w:rsidTr="00A60A7E">
        <w:trPr>
          <w:trHeight w:val="300"/>
        </w:trPr>
        <w:tc>
          <w:tcPr>
            <w:tcW w:w="2260" w:type="dxa"/>
            <w:gridSpan w:val="2"/>
            <w:hideMark/>
          </w:tcPr>
          <w:p w14:paraId="55B8D129" w14:textId="77777777" w:rsidR="007B7382" w:rsidRPr="00DA2A1F" w:rsidRDefault="007B7382" w:rsidP="0012388C">
            <w:pPr>
              <w:jc w:val="both"/>
              <w:rPr>
                <w:b/>
                <w:bCs/>
              </w:rPr>
            </w:pPr>
            <w:r w:rsidRPr="00DA2A1F">
              <w:rPr>
                <w:b/>
                <w:bCs/>
              </w:rPr>
              <w:t>Average 2017</w:t>
            </w:r>
          </w:p>
        </w:tc>
        <w:tc>
          <w:tcPr>
            <w:tcW w:w="1430" w:type="dxa"/>
            <w:noWrap/>
            <w:hideMark/>
          </w:tcPr>
          <w:p w14:paraId="2E3D02F6" w14:textId="77777777" w:rsidR="007B7382" w:rsidRPr="00DA2A1F" w:rsidRDefault="007B7382" w:rsidP="0012388C">
            <w:pPr>
              <w:jc w:val="both"/>
              <w:rPr>
                <w:b/>
                <w:bCs/>
              </w:rPr>
            </w:pPr>
            <w:r w:rsidRPr="00DA2A1F">
              <w:rPr>
                <w:b/>
                <w:bCs/>
              </w:rPr>
              <w:t>7.64%</w:t>
            </w:r>
          </w:p>
        </w:tc>
        <w:tc>
          <w:tcPr>
            <w:tcW w:w="1490" w:type="dxa"/>
            <w:noWrap/>
            <w:hideMark/>
          </w:tcPr>
          <w:p w14:paraId="75A774E0" w14:textId="77777777" w:rsidR="007B7382" w:rsidRPr="00DA2A1F" w:rsidRDefault="007B7382" w:rsidP="0012388C">
            <w:pPr>
              <w:jc w:val="both"/>
              <w:rPr>
                <w:b/>
                <w:bCs/>
              </w:rPr>
            </w:pPr>
          </w:p>
        </w:tc>
        <w:tc>
          <w:tcPr>
            <w:tcW w:w="1440" w:type="dxa"/>
            <w:gridSpan w:val="2"/>
            <w:noWrap/>
            <w:hideMark/>
          </w:tcPr>
          <w:p w14:paraId="343BA997" w14:textId="77777777" w:rsidR="007B7382" w:rsidRPr="00DA2A1F" w:rsidRDefault="007B7382" w:rsidP="0012388C">
            <w:pPr>
              <w:jc w:val="both"/>
            </w:pPr>
          </w:p>
        </w:tc>
        <w:tc>
          <w:tcPr>
            <w:tcW w:w="1440" w:type="dxa"/>
            <w:noWrap/>
            <w:hideMark/>
          </w:tcPr>
          <w:p w14:paraId="6FE5D534" w14:textId="77777777" w:rsidR="007B7382" w:rsidRPr="00DA2A1F" w:rsidRDefault="007B7382" w:rsidP="0012388C">
            <w:pPr>
              <w:jc w:val="both"/>
              <w:rPr>
                <w:b/>
                <w:bCs/>
              </w:rPr>
            </w:pPr>
            <w:r w:rsidRPr="00DA2A1F">
              <w:rPr>
                <w:b/>
                <w:bCs/>
              </w:rPr>
              <w:t>3.52%</w:t>
            </w:r>
          </w:p>
        </w:tc>
      </w:tr>
      <w:tr w:rsidR="007B7382" w:rsidRPr="00DA2A1F" w14:paraId="45DD0697" w14:textId="77777777" w:rsidTr="00A60A7E">
        <w:trPr>
          <w:trHeight w:val="300"/>
        </w:trPr>
        <w:tc>
          <w:tcPr>
            <w:tcW w:w="960" w:type="dxa"/>
            <w:noWrap/>
            <w:hideMark/>
          </w:tcPr>
          <w:p w14:paraId="78C3B116" w14:textId="77777777" w:rsidR="007B7382" w:rsidRPr="00DA2A1F" w:rsidRDefault="007B7382" w:rsidP="0012388C">
            <w:pPr>
              <w:jc w:val="both"/>
            </w:pPr>
            <w:r w:rsidRPr="00DA2A1F">
              <w:t>2018-01</w:t>
            </w:r>
          </w:p>
        </w:tc>
        <w:tc>
          <w:tcPr>
            <w:tcW w:w="1300" w:type="dxa"/>
            <w:noWrap/>
            <w:hideMark/>
          </w:tcPr>
          <w:p w14:paraId="066D8D6F" w14:textId="77777777" w:rsidR="007B7382" w:rsidRPr="00DA2A1F" w:rsidRDefault="007B7382" w:rsidP="0012388C">
            <w:pPr>
              <w:jc w:val="both"/>
            </w:pPr>
            <w:r w:rsidRPr="00DA2A1F">
              <w:t>1054362</w:t>
            </w:r>
          </w:p>
        </w:tc>
        <w:tc>
          <w:tcPr>
            <w:tcW w:w="1430" w:type="dxa"/>
            <w:noWrap/>
            <w:hideMark/>
          </w:tcPr>
          <w:p w14:paraId="33D7994A" w14:textId="77777777" w:rsidR="007B7382" w:rsidRPr="00DA2A1F" w:rsidRDefault="007B7382" w:rsidP="0012388C">
            <w:pPr>
              <w:jc w:val="both"/>
            </w:pPr>
            <w:r>
              <w:t>1183990</w:t>
            </w:r>
          </w:p>
        </w:tc>
        <w:tc>
          <w:tcPr>
            <w:tcW w:w="1490" w:type="dxa"/>
            <w:noWrap/>
            <w:hideMark/>
          </w:tcPr>
          <w:p w14:paraId="71208E09" w14:textId="77777777" w:rsidR="007B7382" w:rsidRPr="00DA2A1F" w:rsidRDefault="007B7382" w:rsidP="0012388C">
            <w:pPr>
              <w:jc w:val="both"/>
            </w:pPr>
            <w:r w:rsidRPr="00DA2A1F">
              <w:t>12.29%</w:t>
            </w:r>
          </w:p>
        </w:tc>
        <w:tc>
          <w:tcPr>
            <w:tcW w:w="1440" w:type="dxa"/>
            <w:gridSpan w:val="2"/>
            <w:noWrap/>
            <w:hideMark/>
          </w:tcPr>
          <w:p w14:paraId="08F5ED87" w14:textId="77777777" w:rsidR="007B7382" w:rsidRPr="008634A5" w:rsidRDefault="007B7382" w:rsidP="0012388C">
            <w:pPr>
              <w:jc w:val="both"/>
              <w:rPr>
                <w:lang w:val="en-US"/>
              </w:rPr>
            </w:pPr>
            <w:r>
              <w:t>126981</w:t>
            </w:r>
            <w:r>
              <w:rPr>
                <w:lang w:val="en-US"/>
              </w:rPr>
              <w:t>7</w:t>
            </w:r>
          </w:p>
        </w:tc>
        <w:tc>
          <w:tcPr>
            <w:tcW w:w="1440" w:type="dxa"/>
            <w:noWrap/>
            <w:hideMark/>
          </w:tcPr>
          <w:p w14:paraId="5DA60A11" w14:textId="77777777" w:rsidR="007B7382" w:rsidRPr="00DA2A1F" w:rsidRDefault="007B7382" w:rsidP="0012388C">
            <w:pPr>
              <w:jc w:val="both"/>
            </w:pPr>
            <w:r w:rsidRPr="00DA2A1F">
              <w:t>20.43%</w:t>
            </w:r>
          </w:p>
        </w:tc>
      </w:tr>
      <w:tr w:rsidR="007B7382" w:rsidRPr="00DA2A1F" w14:paraId="5E641C24" w14:textId="77777777" w:rsidTr="00A60A7E">
        <w:trPr>
          <w:trHeight w:val="300"/>
        </w:trPr>
        <w:tc>
          <w:tcPr>
            <w:tcW w:w="960" w:type="dxa"/>
            <w:noWrap/>
            <w:hideMark/>
          </w:tcPr>
          <w:p w14:paraId="4B52B595" w14:textId="77777777" w:rsidR="007B7382" w:rsidRPr="00DA2A1F" w:rsidRDefault="007B7382" w:rsidP="0012388C">
            <w:pPr>
              <w:jc w:val="both"/>
            </w:pPr>
            <w:r w:rsidRPr="00DA2A1F">
              <w:t>2018-02</w:t>
            </w:r>
          </w:p>
        </w:tc>
        <w:tc>
          <w:tcPr>
            <w:tcW w:w="1300" w:type="dxa"/>
            <w:noWrap/>
            <w:hideMark/>
          </w:tcPr>
          <w:p w14:paraId="3F0CF018" w14:textId="77777777" w:rsidR="007B7382" w:rsidRPr="00DA2A1F" w:rsidRDefault="007B7382" w:rsidP="0012388C">
            <w:pPr>
              <w:jc w:val="both"/>
            </w:pPr>
            <w:r w:rsidRPr="00DA2A1F">
              <w:t>1117262</w:t>
            </w:r>
          </w:p>
        </w:tc>
        <w:tc>
          <w:tcPr>
            <w:tcW w:w="1430" w:type="dxa"/>
            <w:noWrap/>
            <w:hideMark/>
          </w:tcPr>
          <w:p w14:paraId="6E638FD3" w14:textId="77777777" w:rsidR="007B7382" w:rsidRPr="008634A5" w:rsidRDefault="007B7382" w:rsidP="0012388C">
            <w:pPr>
              <w:jc w:val="both"/>
              <w:rPr>
                <w:lang w:val="en-US"/>
              </w:rPr>
            </w:pPr>
            <w:r>
              <w:t>124086</w:t>
            </w:r>
            <w:r>
              <w:rPr>
                <w:lang w:val="en-US"/>
              </w:rPr>
              <w:t>2</w:t>
            </w:r>
          </w:p>
        </w:tc>
        <w:tc>
          <w:tcPr>
            <w:tcW w:w="1490" w:type="dxa"/>
            <w:noWrap/>
            <w:hideMark/>
          </w:tcPr>
          <w:p w14:paraId="7C9179F3" w14:textId="77777777" w:rsidR="007B7382" w:rsidRPr="00DA2A1F" w:rsidRDefault="007B7382" w:rsidP="0012388C">
            <w:pPr>
              <w:jc w:val="both"/>
            </w:pPr>
            <w:r w:rsidRPr="00DA2A1F">
              <w:t>11.06%</w:t>
            </w:r>
          </w:p>
        </w:tc>
        <w:tc>
          <w:tcPr>
            <w:tcW w:w="1440" w:type="dxa"/>
            <w:gridSpan w:val="2"/>
            <w:noWrap/>
            <w:hideMark/>
          </w:tcPr>
          <w:p w14:paraId="7400597C" w14:textId="77777777" w:rsidR="007B7382" w:rsidRPr="00DA2A1F" w:rsidRDefault="007B7382" w:rsidP="0012388C">
            <w:pPr>
              <w:jc w:val="both"/>
            </w:pPr>
            <w:r>
              <w:t>1274773</w:t>
            </w:r>
          </w:p>
        </w:tc>
        <w:tc>
          <w:tcPr>
            <w:tcW w:w="1440" w:type="dxa"/>
            <w:noWrap/>
            <w:hideMark/>
          </w:tcPr>
          <w:p w14:paraId="4C75CDC7" w14:textId="77777777" w:rsidR="007B7382" w:rsidRPr="00DA2A1F" w:rsidRDefault="007B7382" w:rsidP="0012388C">
            <w:pPr>
              <w:jc w:val="both"/>
            </w:pPr>
            <w:r w:rsidRPr="00DA2A1F">
              <w:t>14.10%</w:t>
            </w:r>
          </w:p>
        </w:tc>
      </w:tr>
      <w:tr w:rsidR="007B7382" w:rsidRPr="00DA2A1F" w14:paraId="5343A86C" w14:textId="77777777" w:rsidTr="00A60A7E">
        <w:trPr>
          <w:trHeight w:val="300"/>
        </w:trPr>
        <w:tc>
          <w:tcPr>
            <w:tcW w:w="960" w:type="dxa"/>
            <w:noWrap/>
            <w:hideMark/>
          </w:tcPr>
          <w:p w14:paraId="41986A8B" w14:textId="77777777" w:rsidR="007B7382" w:rsidRPr="00DA2A1F" w:rsidRDefault="007B7382" w:rsidP="0012388C">
            <w:pPr>
              <w:jc w:val="both"/>
            </w:pPr>
            <w:r w:rsidRPr="00DA2A1F">
              <w:t>2018-03</w:t>
            </w:r>
          </w:p>
        </w:tc>
        <w:tc>
          <w:tcPr>
            <w:tcW w:w="1300" w:type="dxa"/>
            <w:noWrap/>
            <w:hideMark/>
          </w:tcPr>
          <w:p w14:paraId="0F3C2BB1" w14:textId="77777777" w:rsidR="007B7382" w:rsidRPr="00DA2A1F" w:rsidRDefault="007B7382" w:rsidP="0012388C">
            <w:pPr>
              <w:jc w:val="both"/>
            </w:pPr>
            <w:r w:rsidRPr="00DA2A1F">
              <w:t>1456316</w:t>
            </w:r>
          </w:p>
        </w:tc>
        <w:tc>
          <w:tcPr>
            <w:tcW w:w="1430" w:type="dxa"/>
            <w:noWrap/>
            <w:hideMark/>
          </w:tcPr>
          <w:p w14:paraId="1264ECEF" w14:textId="77777777" w:rsidR="007B7382" w:rsidRPr="00DA2A1F" w:rsidRDefault="007B7382" w:rsidP="0012388C">
            <w:pPr>
              <w:jc w:val="both"/>
            </w:pPr>
            <w:r>
              <w:t>1628321</w:t>
            </w:r>
          </w:p>
        </w:tc>
        <w:tc>
          <w:tcPr>
            <w:tcW w:w="1490" w:type="dxa"/>
            <w:noWrap/>
            <w:hideMark/>
          </w:tcPr>
          <w:p w14:paraId="44E2592D" w14:textId="77777777" w:rsidR="007B7382" w:rsidRPr="00DA2A1F" w:rsidRDefault="007B7382" w:rsidP="0012388C">
            <w:pPr>
              <w:jc w:val="both"/>
            </w:pPr>
            <w:r w:rsidRPr="00DA2A1F">
              <w:t>11.81%</w:t>
            </w:r>
          </w:p>
        </w:tc>
        <w:tc>
          <w:tcPr>
            <w:tcW w:w="1440" w:type="dxa"/>
            <w:gridSpan w:val="2"/>
            <w:noWrap/>
            <w:hideMark/>
          </w:tcPr>
          <w:p w14:paraId="3A83F0B5" w14:textId="77777777" w:rsidR="007B7382" w:rsidRPr="00DA2A1F" w:rsidRDefault="007B7382" w:rsidP="0012388C">
            <w:pPr>
              <w:jc w:val="both"/>
            </w:pPr>
            <w:r>
              <w:t>1587388</w:t>
            </w:r>
          </w:p>
        </w:tc>
        <w:tc>
          <w:tcPr>
            <w:tcW w:w="1440" w:type="dxa"/>
            <w:noWrap/>
            <w:hideMark/>
          </w:tcPr>
          <w:p w14:paraId="72B63607" w14:textId="77777777" w:rsidR="007B7382" w:rsidRPr="00DA2A1F" w:rsidRDefault="007B7382" w:rsidP="0012388C">
            <w:pPr>
              <w:jc w:val="both"/>
            </w:pPr>
            <w:r w:rsidRPr="00DA2A1F">
              <w:t>9.00%</w:t>
            </w:r>
          </w:p>
        </w:tc>
      </w:tr>
      <w:tr w:rsidR="007B7382" w:rsidRPr="00DA2A1F" w14:paraId="73147FBC" w14:textId="77777777" w:rsidTr="00A60A7E">
        <w:trPr>
          <w:trHeight w:val="300"/>
        </w:trPr>
        <w:tc>
          <w:tcPr>
            <w:tcW w:w="960" w:type="dxa"/>
            <w:noWrap/>
            <w:hideMark/>
          </w:tcPr>
          <w:p w14:paraId="65A11711" w14:textId="77777777" w:rsidR="007B7382" w:rsidRPr="00DA2A1F" w:rsidRDefault="007B7382" w:rsidP="0012388C">
            <w:pPr>
              <w:jc w:val="both"/>
            </w:pPr>
            <w:r w:rsidRPr="00DA2A1F">
              <w:t>2018-04</w:t>
            </w:r>
          </w:p>
        </w:tc>
        <w:tc>
          <w:tcPr>
            <w:tcW w:w="1300" w:type="dxa"/>
            <w:noWrap/>
            <w:hideMark/>
          </w:tcPr>
          <w:p w14:paraId="6FFECD3A" w14:textId="77777777" w:rsidR="007B7382" w:rsidRPr="00DA2A1F" w:rsidRDefault="007B7382" w:rsidP="0012388C">
            <w:pPr>
              <w:jc w:val="both"/>
            </w:pPr>
            <w:r w:rsidRPr="00DA2A1F">
              <w:t>2994177</w:t>
            </w:r>
          </w:p>
        </w:tc>
        <w:tc>
          <w:tcPr>
            <w:tcW w:w="1430" w:type="dxa"/>
            <w:noWrap/>
            <w:hideMark/>
          </w:tcPr>
          <w:p w14:paraId="1D14130C" w14:textId="77777777" w:rsidR="007B7382" w:rsidRPr="00DA2A1F" w:rsidRDefault="007B7382" w:rsidP="0012388C">
            <w:pPr>
              <w:jc w:val="both"/>
            </w:pPr>
            <w:r>
              <w:t>3306395</w:t>
            </w:r>
          </w:p>
        </w:tc>
        <w:tc>
          <w:tcPr>
            <w:tcW w:w="1490" w:type="dxa"/>
            <w:noWrap/>
            <w:hideMark/>
          </w:tcPr>
          <w:p w14:paraId="262B7945" w14:textId="77777777" w:rsidR="007B7382" w:rsidRPr="00DA2A1F" w:rsidRDefault="007B7382" w:rsidP="0012388C">
            <w:pPr>
              <w:jc w:val="both"/>
            </w:pPr>
            <w:r w:rsidRPr="00DA2A1F">
              <w:t>10.43%</w:t>
            </w:r>
          </w:p>
        </w:tc>
        <w:tc>
          <w:tcPr>
            <w:tcW w:w="1440" w:type="dxa"/>
            <w:gridSpan w:val="2"/>
            <w:noWrap/>
            <w:hideMark/>
          </w:tcPr>
          <w:p w14:paraId="6CD81199" w14:textId="77777777" w:rsidR="007B7382" w:rsidRPr="00DA2A1F" w:rsidRDefault="007B7382" w:rsidP="0012388C">
            <w:pPr>
              <w:jc w:val="both"/>
            </w:pPr>
            <w:r>
              <w:t>3111848</w:t>
            </w:r>
          </w:p>
        </w:tc>
        <w:tc>
          <w:tcPr>
            <w:tcW w:w="1440" w:type="dxa"/>
            <w:noWrap/>
            <w:hideMark/>
          </w:tcPr>
          <w:p w14:paraId="38280A00" w14:textId="77777777" w:rsidR="007B7382" w:rsidRPr="00DA2A1F" w:rsidRDefault="007B7382" w:rsidP="0012388C">
            <w:pPr>
              <w:jc w:val="both"/>
            </w:pPr>
            <w:r w:rsidRPr="00DA2A1F">
              <w:t>3.93%</w:t>
            </w:r>
          </w:p>
        </w:tc>
      </w:tr>
      <w:tr w:rsidR="007B7382" w:rsidRPr="00DA2A1F" w14:paraId="4DF22C3A" w14:textId="77777777" w:rsidTr="00A60A7E">
        <w:trPr>
          <w:trHeight w:val="300"/>
        </w:trPr>
        <w:tc>
          <w:tcPr>
            <w:tcW w:w="960" w:type="dxa"/>
            <w:noWrap/>
            <w:hideMark/>
          </w:tcPr>
          <w:p w14:paraId="7475320D" w14:textId="77777777" w:rsidR="007B7382" w:rsidRPr="00DA2A1F" w:rsidRDefault="007B7382" w:rsidP="0012388C">
            <w:pPr>
              <w:jc w:val="both"/>
            </w:pPr>
            <w:r w:rsidRPr="00DA2A1F">
              <w:t>2018-05</w:t>
            </w:r>
          </w:p>
        </w:tc>
        <w:tc>
          <w:tcPr>
            <w:tcW w:w="1300" w:type="dxa"/>
            <w:noWrap/>
            <w:hideMark/>
          </w:tcPr>
          <w:p w14:paraId="4F0E0625" w14:textId="77777777" w:rsidR="007B7382" w:rsidRPr="00DA2A1F" w:rsidRDefault="007B7382" w:rsidP="0012388C">
            <w:pPr>
              <w:jc w:val="both"/>
            </w:pPr>
            <w:r w:rsidRPr="00DA2A1F">
              <w:t>8331185</w:t>
            </w:r>
          </w:p>
        </w:tc>
        <w:tc>
          <w:tcPr>
            <w:tcW w:w="1430" w:type="dxa"/>
            <w:noWrap/>
            <w:hideMark/>
          </w:tcPr>
          <w:p w14:paraId="680EA928" w14:textId="77777777" w:rsidR="007B7382" w:rsidRPr="00DA2A1F" w:rsidRDefault="007B7382" w:rsidP="0012388C">
            <w:pPr>
              <w:jc w:val="both"/>
            </w:pPr>
            <w:r>
              <w:t>9175469</w:t>
            </w:r>
          </w:p>
        </w:tc>
        <w:tc>
          <w:tcPr>
            <w:tcW w:w="1490" w:type="dxa"/>
            <w:noWrap/>
            <w:hideMark/>
          </w:tcPr>
          <w:p w14:paraId="157C5D11" w14:textId="77777777" w:rsidR="007B7382" w:rsidRPr="00DA2A1F" w:rsidRDefault="007B7382" w:rsidP="0012388C">
            <w:pPr>
              <w:jc w:val="both"/>
            </w:pPr>
            <w:r w:rsidRPr="00DA2A1F">
              <w:t>10.13%</w:t>
            </w:r>
          </w:p>
        </w:tc>
        <w:tc>
          <w:tcPr>
            <w:tcW w:w="1440" w:type="dxa"/>
            <w:gridSpan w:val="2"/>
            <w:noWrap/>
            <w:hideMark/>
          </w:tcPr>
          <w:p w14:paraId="5F0B207A" w14:textId="77777777" w:rsidR="007B7382" w:rsidRPr="00DA2A1F" w:rsidRDefault="007B7382" w:rsidP="0012388C">
            <w:pPr>
              <w:jc w:val="both"/>
            </w:pPr>
            <w:r>
              <w:t>8161665</w:t>
            </w:r>
          </w:p>
        </w:tc>
        <w:tc>
          <w:tcPr>
            <w:tcW w:w="1440" w:type="dxa"/>
            <w:noWrap/>
            <w:hideMark/>
          </w:tcPr>
          <w:p w14:paraId="48E9D737" w14:textId="77777777" w:rsidR="007B7382" w:rsidRPr="00DA2A1F" w:rsidRDefault="007B7382" w:rsidP="0012388C">
            <w:pPr>
              <w:jc w:val="both"/>
            </w:pPr>
            <w:r w:rsidRPr="00DA2A1F">
              <w:t>-2.03%</w:t>
            </w:r>
          </w:p>
        </w:tc>
      </w:tr>
      <w:tr w:rsidR="007B7382" w:rsidRPr="00DA2A1F" w14:paraId="3A19B566" w14:textId="77777777" w:rsidTr="00A60A7E">
        <w:trPr>
          <w:trHeight w:val="300"/>
        </w:trPr>
        <w:tc>
          <w:tcPr>
            <w:tcW w:w="960" w:type="dxa"/>
            <w:noWrap/>
            <w:hideMark/>
          </w:tcPr>
          <w:p w14:paraId="5E977F57" w14:textId="77777777" w:rsidR="007B7382" w:rsidRPr="00DA2A1F" w:rsidRDefault="007B7382" w:rsidP="0012388C">
            <w:pPr>
              <w:jc w:val="both"/>
            </w:pPr>
            <w:r w:rsidRPr="00DA2A1F">
              <w:t>2018-06</w:t>
            </w:r>
          </w:p>
        </w:tc>
        <w:tc>
          <w:tcPr>
            <w:tcW w:w="1300" w:type="dxa"/>
            <w:noWrap/>
            <w:hideMark/>
          </w:tcPr>
          <w:p w14:paraId="74FD1760" w14:textId="77777777" w:rsidR="007B7382" w:rsidRPr="00DA2A1F" w:rsidRDefault="007B7382" w:rsidP="0012388C">
            <w:pPr>
              <w:jc w:val="both"/>
            </w:pPr>
            <w:r w:rsidRPr="00DA2A1F">
              <w:t>12148665</w:t>
            </w:r>
          </w:p>
        </w:tc>
        <w:tc>
          <w:tcPr>
            <w:tcW w:w="1430" w:type="dxa"/>
            <w:noWrap/>
            <w:hideMark/>
          </w:tcPr>
          <w:p w14:paraId="2C76B7DC" w14:textId="77777777" w:rsidR="007B7382" w:rsidRPr="008634A5" w:rsidRDefault="007B7382" w:rsidP="0012388C">
            <w:pPr>
              <w:jc w:val="both"/>
              <w:rPr>
                <w:lang w:val="en-US"/>
              </w:rPr>
            </w:pPr>
            <w:r>
              <w:t>1352738</w:t>
            </w:r>
            <w:r>
              <w:rPr>
                <w:lang w:val="en-US"/>
              </w:rPr>
              <w:t>9</w:t>
            </w:r>
          </w:p>
        </w:tc>
        <w:tc>
          <w:tcPr>
            <w:tcW w:w="1490" w:type="dxa"/>
            <w:noWrap/>
            <w:hideMark/>
          </w:tcPr>
          <w:p w14:paraId="617841AB" w14:textId="77777777" w:rsidR="007B7382" w:rsidRPr="00DA2A1F" w:rsidRDefault="007B7382" w:rsidP="0012388C">
            <w:pPr>
              <w:jc w:val="both"/>
            </w:pPr>
            <w:r w:rsidRPr="00DA2A1F">
              <w:t>11.35%</w:t>
            </w:r>
          </w:p>
        </w:tc>
        <w:tc>
          <w:tcPr>
            <w:tcW w:w="1440" w:type="dxa"/>
            <w:gridSpan w:val="2"/>
            <w:noWrap/>
            <w:hideMark/>
          </w:tcPr>
          <w:p w14:paraId="5D7C39A7" w14:textId="77777777" w:rsidR="007B7382" w:rsidRPr="00DA2A1F" w:rsidRDefault="007B7382" w:rsidP="0012388C">
            <w:pPr>
              <w:jc w:val="both"/>
            </w:pPr>
            <w:r>
              <w:t>12110857</w:t>
            </w:r>
          </w:p>
        </w:tc>
        <w:tc>
          <w:tcPr>
            <w:tcW w:w="1440" w:type="dxa"/>
            <w:noWrap/>
            <w:hideMark/>
          </w:tcPr>
          <w:p w14:paraId="01BC912A" w14:textId="77777777" w:rsidR="007B7382" w:rsidRPr="00DA2A1F" w:rsidRDefault="007B7382" w:rsidP="0012388C">
            <w:pPr>
              <w:jc w:val="both"/>
            </w:pPr>
            <w:r w:rsidRPr="00DA2A1F">
              <w:t>-0.31%</w:t>
            </w:r>
          </w:p>
        </w:tc>
      </w:tr>
      <w:tr w:rsidR="007B7382" w:rsidRPr="00DA2A1F" w14:paraId="299866EE" w14:textId="77777777" w:rsidTr="00A60A7E">
        <w:trPr>
          <w:trHeight w:val="300"/>
        </w:trPr>
        <w:tc>
          <w:tcPr>
            <w:tcW w:w="960" w:type="dxa"/>
            <w:noWrap/>
            <w:hideMark/>
          </w:tcPr>
          <w:p w14:paraId="0750EC4B" w14:textId="77777777" w:rsidR="007B7382" w:rsidRPr="00DA2A1F" w:rsidRDefault="007B7382" w:rsidP="0012388C">
            <w:pPr>
              <w:jc w:val="both"/>
            </w:pPr>
            <w:r w:rsidRPr="00DA2A1F">
              <w:t>2018-07</w:t>
            </w:r>
          </w:p>
        </w:tc>
        <w:tc>
          <w:tcPr>
            <w:tcW w:w="1300" w:type="dxa"/>
            <w:noWrap/>
            <w:hideMark/>
          </w:tcPr>
          <w:p w14:paraId="4685A262" w14:textId="77777777" w:rsidR="007B7382" w:rsidRPr="00DA2A1F" w:rsidRDefault="007B7382" w:rsidP="0012388C">
            <w:pPr>
              <w:jc w:val="both"/>
            </w:pPr>
            <w:r w:rsidRPr="00DA2A1F">
              <w:t>15419780</w:t>
            </w:r>
          </w:p>
        </w:tc>
        <w:tc>
          <w:tcPr>
            <w:tcW w:w="1430" w:type="dxa"/>
            <w:noWrap/>
            <w:hideMark/>
          </w:tcPr>
          <w:p w14:paraId="0FB358BB" w14:textId="77777777" w:rsidR="007B7382" w:rsidRPr="00DA2A1F" w:rsidRDefault="007B7382" w:rsidP="0012388C">
            <w:pPr>
              <w:jc w:val="both"/>
            </w:pPr>
            <w:r>
              <w:t>17225509</w:t>
            </w:r>
          </w:p>
        </w:tc>
        <w:tc>
          <w:tcPr>
            <w:tcW w:w="1490" w:type="dxa"/>
            <w:noWrap/>
            <w:hideMark/>
          </w:tcPr>
          <w:p w14:paraId="6E5FAA37" w14:textId="77777777" w:rsidR="007B7382" w:rsidRPr="00DA2A1F" w:rsidRDefault="007B7382" w:rsidP="0012388C">
            <w:pPr>
              <w:jc w:val="both"/>
            </w:pPr>
            <w:r w:rsidRPr="00DA2A1F">
              <w:t>11.71%</w:t>
            </w:r>
          </w:p>
        </w:tc>
        <w:tc>
          <w:tcPr>
            <w:tcW w:w="1440" w:type="dxa"/>
            <w:gridSpan w:val="2"/>
            <w:noWrap/>
            <w:hideMark/>
          </w:tcPr>
          <w:p w14:paraId="6711E73B" w14:textId="77777777" w:rsidR="007B7382" w:rsidRPr="00DA2A1F" w:rsidRDefault="007B7382" w:rsidP="0012388C">
            <w:pPr>
              <w:jc w:val="both"/>
            </w:pPr>
            <w:r>
              <w:t>15202283</w:t>
            </w:r>
          </w:p>
        </w:tc>
        <w:tc>
          <w:tcPr>
            <w:tcW w:w="1440" w:type="dxa"/>
            <w:noWrap/>
            <w:hideMark/>
          </w:tcPr>
          <w:p w14:paraId="34E0A7F6" w14:textId="77777777" w:rsidR="007B7382" w:rsidRPr="00DA2A1F" w:rsidRDefault="007B7382" w:rsidP="0012388C">
            <w:pPr>
              <w:jc w:val="both"/>
            </w:pPr>
            <w:r w:rsidRPr="00DA2A1F">
              <w:t>-1.41%</w:t>
            </w:r>
          </w:p>
        </w:tc>
      </w:tr>
      <w:tr w:rsidR="007B7382" w:rsidRPr="00DA2A1F" w14:paraId="4BACDF01" w14:textId="77777777" w:rsidTr="00A60A7E">
        <w:trPr>
          <w:trHeight w:val="300"/>
        </w:trPr>
        <w:tc>
          <w:tcPr>
            <w:tcW w:w="960" w:type="dxa"/>
            <w:noWrap/>
            <w:hideMark/>
          </w:tcPr>
          <w:p w14:paraId="56B174C7" w14:textId="77777777" w:rsidR="007B7382" w:rsidRPr="00DA2A1F" w:rsidRDefault="007B7382" w:rsidP="0012388C">
            <w:pPr>
              <w:jc w:val="both"/>
            </w:pPr>
            <w:r w:rsidRPr="00DA2A1F">
              <w:t>2018-08</w:t>
            </w:r>
          </w:p>
        </w:tc>
        <w:tc>
          <w:tcPr>
            <w:tcW w:w="1300" w:type="dxa"/>
            <w:noWrap/>
            <w:hideMark/>
          </w:tcPr>
          <w:p w14:paraId="70D9D899" w14:textId="77777777" w:rsidR="007B7382" w:rsidRPr="00DA2A1F" w:rsidRDefault="007B7382" w:rsidP="0012388C">
            <w:pPr>
              <w:jc w:val="both"/>
            </w:pPr>
            <w:r w:rsidRPr="00DA2A1F">
              <w:t>16527563</w:t>
            </w:r>
          </w:p>
        </w:tc>
        <w:tc>
          <w:tcPr>
            <w:tcW w:w="1430" w:type="dxa"/>
            <w:noWrap/>
            <w:hideMark/>
          </w:tcPr>
          <w:p w14:paraId="70574B68" w14:textId="77777777" w:rsidR="007B7382" w:rsidRPr="00DA2A1F" w:rsidRDefault="007B7382" w:rsidP="0012388C">
            <w:pPr>
              <w:jc w:val="both"/>
            </w:pPr>
            <w:r w:rsidRPr="00DA2A1F">
              <w:t>18454335</w:t>
            </w:r>
          </w:p>
        </w:tc>
        <w:tc>
          <w:tcPr>
            <w:tcW w:w="1490" w:type="dxa"/>
            <w:noWrap/>
            <w:hideMark/>
          </w:tcPr>
          <w:p w14:paraId="5FF4CF4A" w14:textId="77777777" w:rsidR="007B7382" w:rsidRPr="00DA2A1F" w:rsidRDefault="007B7382" w:rsidP="0012388C">
            <w:pPr>
              <w:jc w:val="both"/>
            </w:pPr>
            <w:r w:rsidRPr="00DA2A1F">
              <w:t>11.66%</w:t>
            </w:r>
          </w:p>
        </w:tc>
        <w:tc>
          <w:tcPr>
            <w:tcW w:w="1440" w:type="dxa"/>
            <w:gridSpan w:val="2"/>
            <w:noWrap/>
            <w:hideMark/>
          </w:tcPr>
          <w:p w14:paraId="4DC1231F" w14:textId="77777777" w:rsidR="007B7382" w:rsidRPr="008634A5" w:rsidRDefault="007B7382" w:rsidP="0012388C">
            <w:pPr>
              <w:jc w:val="both"/>
              <w:rPr>
                <w:lang w:val="en-US"/>
              </w:rPr>
            </w:pPr>
            <w:r>
              <w:t>1625960</w:t>
            </w:r>
            <w:r>
              <w:rPr>
                <w:lang w:val="en-US"/>
              </w:rPr>
              <w:t>4</w:t>
            </w:r>
          </w:p>
        </w:tc>
        <w:tc>
          <w:tcPr>
            <w:tcW w:w="1440" w:type="dxa"/>
            <w:noWrap/>
            <w:hideMark/>
          </w:tcPr>
          <w:p w14:paraId="056D42EB" w14:textId="77777777" w:rsidR="007B7382" w:rsidRPr="00DA2A1F" w:rsidRDefault="007B7382" w:rsidP="0012388C">
            <w:pPr>
              <w:jc w:val="both"/>
            </w:pPr>
            <w:r w:rsidRPr="00DA2A1F">
              <w:t>-1.62%</w:t>
            </w:r>
          </w:p>
        </w:tc>
      </w:tr>
      <w:tr w:rsidR="007B7382" w:rsidRPr="00DA2A1F" w14:paraId="38773A48" w14:textId="77777777" w:rsidTr="00A60A7E">
        <w:trPr>
          <w:trHeight w:val="300"/>
        </w:trPr>
        <w:tc>
          <w:tcPr>
            <w:tcW w:w="960" w:type="dxa"/>
            <w:noWrap/>
            <w:hideMark/>
          </w:tcPr>
          <w:p w14:paraId="41F3F497" w14:textId="77777777" w:rsidR="007B7382" w:rsidRPr="00DA2A1F" w:rsidRDefault="007B7382" w:rsidP="0012388C">
            <w:pPr>
              <w:jc w:val="both"/>
            </w:pPr>
            <w:r w:rsidRPr="00DA2A1F">
              <w:t>2018-09</w:t>
            </w:r>
          </w:p>
        </w:tc>
        <w:tc>
          <w:tcPr>
            <w:tcW w:w="1300" w:type="dxa"/>
            <w:noWrap/>
            <w:hideMark/>
          </w:tcPr>
          <w:p w14:paraId="46FB2CC8" w14:textId="77777777" w:rsidR="007B7382" w:rsidRPr="00DA2A1F" w:rsidRDefault="007B7382" w:rsidP="0012388C">
            <w:pPr>
              <w:jc w:val="both"/>
            </w:pPr>
            <w:r w:rsidRPr="00DA2A1F">
              <w:t>11578112</w:t>
            </w:r>
          </w:p>
        </w:tc>
        <w:tc>
          <w:tcPr>
            <w:tcW w:w="1430" w:type="dxa"/>
            <w:noWrap/>
            <w:hideMark/>
          </w:tcPr>
          <w:p w14:paraId="2CF1CC06" w14:textId="77777777" w:rsidR="007B7382" w:rsidRPr="00DA2A1F" w:rsidRDefault="007B7382" w:rsidP="0012388C">
            <w:pPr>
              <w:jc w:val="both"/>
            </w:pPr>
            <w:r>
              <w:t>12982429</w:t>
            </w:r>
          </w:p>
        </w:tc>
        <w:tc>
          <w:tcPr>
            <w:tcW w:w="1490" w:type="dxa"/>
            <w:noWrap/>
            <w:hideMark/>
          </w:tcPr>
          <w:p w14:paraId="532CD413" w14:textId="77777777" w:rsidR="007B7382" w:rsidRPr="00DA2A1F" w:rsidRDefault="007B7382" w:rsidP="0012388C">
            <w:pPr>
              <w:jc w:val="both"/>
            </w:pPr>
            <w:r w:rsidRPr="00DA2A1F">
              <w:t>12.13%</w:t>
            </w:r>
          </w:p>
        </w:tc>
        <w:tc>
          <w:tcPr>
            <w:tcW w:w="1440" w:type="dxa"/>
            <w:gridSpan w:val="2"/>
            <w:noWrap/>
            <w:hideMark/>
          </w:tcPr>
          <w:p w14:paraId="79D0CB32" w14:textId="77777777" w:rsidR="007B7382" w:rsidRPr="008634A5" w:rsidRDefault="007B7382" w:rsidP="0012388C">
            <w:pPr>
              <w:jc w:val="both"/>
              <w:rPr>
                <w:lang w:val="en-US"/>
              </w:rPr>
            </w:pPr>
            <w:r>
              <w:t>1145023</w:t>
            </w:r>
            <w:r>
              <w:rPr>
                <w:lang w:val="en-US"/>
              </w:rPr>
              <w:t>2</w:t>
            </w:r>
          </w:p>
        </w:tc>
        <w:tc>
          <w:tcPr>
            <w:tcW w:w="1440" w:type="dxa"/>
            <w:noWrap/>
            <w:hideMark/>
          </w:tcPr>
          <w:p w14:paraId="5A102563" w14:textId="77777777" w:rsidR="007B7382" w:rsidRPr="00DA2A1F" w:rsidRDefault="007B7382" w:rsidP="0012388C">
            <w:pPr>
              <w:jc w:val="both"/>
            </w:pPr>
            <w:r w:rsidRPr="00DA2A1F">
              <w:t>-1.10%</w:t>
            </w:r>
          </w:p>
        </w:tc>
      </w:tr>
      <w:tr w:rsidR="007B7382" w:rsidRPr="00DA2A1F" w14:paraId="54A71A29" w14:textId="77777777" w:rsidTr="00A60A7E">
        <w:trPr>
          <w:trHeight w:val="300"/>
        </w:trPr>
        <w:tc>
          <w:tcPr>
            <w:tcW w:w="960" w:type="dxa"/>
            <w:noWrap/>
            <w:hideMark/>
          </w:tcPr>
          <w:p w14:paraId="5103A489" w14:textId="77777777" w:rsidR="007B7382" w:rsidRPr="00DA2A1F" w:rsidRDefault="007B7382" w:rsidP="0012388C">
            <w:pPr>
              <w:jc w:val="both"/>
            </w:pPr>
            <w:r w:rsidRPr="00DA2A1F">
              <w:t>2018-10</w:t>
            </w:r>
          </w:p>
        </w:tc>
        <w:tc>
          <w:tcPr>
            <w:tcW w:w="1300" w:type="dxa"/>
            <w:noWrap/>
            <w:hideMark/>
          </w:tcPr>
          <w:p w14:paraId="13CC0772" w14:textId="77777777" w:rsidR="007B7382" w:rsidRPr="00DA2A1F" w:rsidRDefault="007B7382" w:rsidP="0012388C">
            <w:pPr>
              <w:jc w:val="both"/>
            </w:pPr>
            <w:r w:rsidRPr="00DA2A1F">
              <w:t>5288263</w:t>
            </w:r>
          </w:p>
        </w:tc>
        <w:tc>
          <w:tcPr>
            <w:tcW w:w="1430" w:type="dxa"/>
            <w:noWrap/>
            <w:hideMark/>
          </w:tcPr>
          <w:p w14:paraId="15465491" w14:textId="77777777" w:rsidR="007B7382" w:rsidRPr="00DA2A1F" w:rsidRDefault="007B7382" w:rsidP="0012388C">
            <w:pPr>
              <w:jc w:val="both"/>
            </w:pPr>
            <w:r>
              <w:t>5940746</w:t>
            </w:r>
          </w:p>
        </w:tc>
        <w:tc>
          <w:tcPr>
            <w:tcW w:w="1490" w:type="dxa"/>
            <w:noWrap/>
            <w:hideMark/>
          </w:tcPr>
          <w:p w14:paraId="46270256" w14:textId="77777777" w:rsidR="007B7382" w:rsidRPr="00DA2A1F" w:rsidRDefault="007B7382" w:rsidP="0012388C">
            <w:pPr>
              <w:jc w:val="both"/>
            </w:pPr>
            <w:r w:rsidRPr="00DA2A1F">
              <w:t>12.34%</w:t>
            </w:r>
          </w:p>
        </w:tc>
        <w:tc>
          <w:tcPr>
            <w:tcW w:w="1440" w:type="dxa"/>
            <w:gridSpan w:val="2"/>
            <w:noWrap/>
            <w:hideMark/>
          </w:tcPr>
          <w:p w14:paraId="619177E7" w14:textId="77777777" w:rsidR="007B7382" w:rsidRPr="00BD6EB2" w:rsidRDefault="007B7382" w:rsidP="0012388C">
            <w:pPr>
              <w:jc w:val="both"/>
              <w:rPr>
                <w:lang w:val="en-US"/>
              </w:rPr>
            </w:pPr>
            <w:r>
              <w:t>523631</w:t>
            </w:r>
            <w:r>
              <w:rPr>
                <w:lang w:val="en-US"/>
              </w:rPr>
              <w:t>5</w:t>
            </w:r>
          </w:p>
        </w:tc>
        <w:tc>
          <w:tcPr>
            <w:tcW w:w="1440" w:type="dxa"/>
            <w:noWrap/>
            <w:hideMark/>
          </w:tcPr>
          <w:p w14:paraId="24B1D0E1" w14:textId="77777777" w:rsidR="007B7382" w:rsidRPr="00DA2A1F" w:rsidRDefault="007B7382" w:rsidP="0012388C">
            <w:pPr>
              <w:jc w:val="both"/>
            </w:pPr>
            <w:r w:rsidRPr="00DA2A1F">
              <w:t>-0.98%</w:t>
            </w:r>
          </w:p>
        </w:tc>
      </w:tr>
      <w:tr w:rsidR="007B7382" w:rsidRPr="00DA2A1F" w14:paraId="593F0B5C" w14:textId="77777777" w:rsidTr="00A60A7E">
        <w:trPr>
          <w:trHeight w:val="300"/>
        </w:trPr>
        <w:tc>
          <w:tcPr>
            <w:tcW w:w="960" w:type="dxa"/>
            <w:noWrap/>
            <w:hideMark/>
          </w:tcPr>
          <w:p w14:paraId="29A3693E" w14:textId="77777777" w:rsidR="007B7382" w:rsidRPr="00DA2A1F" w:rsidRDefault="007B7382" w:rsidP="0012388C">
            <w:pPr>
              <w:jc w:val="both"/>
            </w:pPr>
            <w:r w:rsidRPr="00DA2A1F">
              <w:t>2018-11</w:t>
            </w:r>
          </w:p>
        </w:tc>
        <w:tc>
          <w:tcPr>
            <w:tcW w:w="1300" w:type="dxa"/>
            <w:noWrap/>
            <w:hideMark/>
          </w:tcPr>
          <w:p w14:paraId="7D093AE6" w14:textId="77777777" w:rsidR="007B7382" w:rsidRPr="00DA2A1F" w:rsidRDefault="007B7382" w:rsidP="0012388C">
            <w:pPr>
              <w:jc w:val="both"/>
            </w:pPr>
            <w:r w:rsidRPr="00DA2A1F">
              <w:t>1187823</w:t>
            </w:r>
          </w:p>
        </w:tc>
        <w:tc>
          <w:tcPr>
            <w:tcW w:w="1430" w:type="dxa"/>
            <w:noWrap/>
            <w:hideMark/>
          </w:tcPr>
          <w:p w14:paraId="66257F6A" w14:textId="77777777" w:rsidR="007B7382" w:rsidRPr="00BD6EB2" w:rsidRDefault="007B7382" w:rsidP="0012388C">
            <w:pPr>
              <w:jc w:val="both"/>
              <w:rPr>
                <w:lang w:val="en-US"/>
              </w:rPr>
            </w:pPr>
            <w:r>
              <w:t>133160</w:t>
            </w:r>
            <w:r>
              <w:rPr>
                <w:lang w:val="en-US"/>
              </w:rPr>
              <w:t>1</w:t>
            </w:r>
          </w:p>
        </w:tc>
        <w:tc>
          <w:tcPr>
            <w:tcW w:w="1490" w:type="dxa"/>
            <w:noWrap/>
            <w:hideMark/>
          </w:tcPr>
          <w:p w14:paraId="4795FB12" w14:textId="77777777" w:rsidR="007B7382" w:rsidRPr="00DA2A1F" w:rsidRDefault="007B7382" w:rsidP="0012388C">
            <w:pPr>
              <w:jc w:val="both"/>
            </w:pPr>
            <w:r w:rsidRPr="00DA2A1F">
              <w:t>12.10%</w:t>
            </w:r>
          </w:p>
        </w:tc>
        <w:tc>
          <w:tcPr>
            <w:tcW w:w="1440" w:type="dxa"/>
            <w:gridSpan w:val="2"/>
            <w:noWrap/>
            <w:hideMark/>
          </w:tcPr>
          <w:p w14:paraId="5FCDBB27" w14:textId="77777777" w:rsidR="007B7382" w:rsidRPr="00BD6EB2" w:rsidRDefault="007B7382" w:rsidP="0012388C">
            <w:pPr>
              <w:jc w:val="both"/>
              <w:rPr>
                <w:lang w:val="en-US"/>
              </w:rPr>
            </w:pPr>
            <w:r>
              <w:t>127170</w:t>
            </w:r>
            <w:r>
              <w:rPr>
                <w:lang w:val="en-US"/>
              </w:rPr>
              <w:t>9</w:t>
            </w:r>
          </w:p>
        </w:tc>
        <w:tc>
          <w:tcPr>
            <w:tcW w:w="1440" w:type="dxa"/>
            <w:noWrap/>
            <w:hideMark/>
          </w:tcPr>
          <w:p w14:paraId="7291AA4C" w14:textId="77777777" w:rsidR="007B7382" w:rsidRPr="00DA2A1F" w:rsidRDefault="007B7382" w:rsidP="0012388C">
            <w:pPr>
              <w:jc w:val="both"/>
            </w:pPr>
            <w:r w:rsidRPr="00DA2A1F">
              <w:t>7.06%</w:t>
            </w:r>
          </w:p>
        </w:tc>
      </w:tr>
      <w:tr w:rsidR="007B7382" w:rsidRPr="00DA2A1F" w14:paraId="565585EC" w14:textId="77777777" w:rsidTr="00A60A7E">
        <w:trPr>
          <w:trHeight w:val="300"/>
        </w:trPr>
        <w:tc>
          <w:tcPr>
            <w:tcW w:w="960" w:type="dxa"/>
            <w:noWrap/>
            <w:hideMark/>
          </w:tcPr>
          <w:p w14:paraId="62A3BC09" w14:textId="77777777" w:rsidR="007B7382" w:rsidRPr="00DA2A1F" w:rsidRDefault="007B7382" w:rsidP="0012388C">
            <w:pPr>
              <w:jc w:val="both"/>
            </w:pPr>
            <w:r w:rsidRPr="00DA2A1F">
              <w:t>2018-12</w:t>
            </w:r>
          </w:p>
        </w:tc>
        <w:tc>
          <w:tcPr>
            <w:tcW w:w="1300" w:type="dxa"/>
            <w:noWrap/>
            <w:hideMark/>
          </w:tcPr>
          <w:p w14:paraId="3E718986" w14:textId="77777777" w:rsidR="007B7382" w:rsidRPr="00DA2A1F" w:rsidRDefault="007B7382" w:rsidP="0012388C">
            <w:pPr>
              <w:jc w:val="both"/>
            </w:pPr>
            <w:r w:rsidRPr="00DA2A1F">
              <w:t>1228834</w:t>
            </w:r>
          </w:p>
        </w:tc>
        <w:tc>
          <w:tcPr>
            <w:tcW w:w="1430" w:type="dxa"/>
            <w:noWrap/>
            <w:hideMark/>
          </w:tcPr>
          <w:p w14:paraId="24B5B4DF" w14:textId="77777777" w:rsidR="007B7382" w:rsidRPr="00BD6EB2" w:rsidRDefault="007B7382" w:rsidP="0012388C">
            <w:pPr>
              <w:jc w:val="both"/>
              <w:rPr>
                <w:lang w:val="en-US"/>
              </w:rPr>
            </w:pPr>
            <w:r>
              <w:t>136495</w:t>
            </w:r>
            <w:r>
              <w:rPr>
                <w:lang w:val="en-US"/>
              </w:rPr>
              <w:t>1</w:t>
            </w:r>
          </w:p>
        </w:tc>
        <w:tc>
          <w:tcPr>
            <w:tcW w:w="1490" w:type="dxa"/>
            <w:noWrap/>
            <w:hideMark/>
          </w:tcPr>
          <w:p w14:paraId="69E884A8" w14:textId="77777777" w:rsidR="007B7382" w:rsidRPr="00DA2A1F" w:rsidRDefault="007B7382" w:rsidP="0012388C">
            <w:pPr>
              <w:jc w:val="both"/>
            </w:pPr>
            <w:r w:rsidRPr="00DA2A1F">
              <w:t>11.08%</w:t>
            </w:r>
          </w:p>
        </w:tc>
        <w:tc>
          <w:tcPr>
            <w:tcW w:w="1440" w:type="dxa"/>
            <w:gridSpan w:val="2"/>
            <w:noWrap/>
            <w:hideMark/>
          </w:tcPr>
          <w:p w14:paraId="18362356" w14:textId="77777777" w:rsidR="007B7382" w:rsidRPr="00BD6EB2" w:rsidRDefault="007B7382" w:rsidP="0012388C">
            <w:pPr>
              <w:jc w:val="both"/>
              <w:rPr>
                <w:lang w:val="en-US"/>
              </w:rPr>
            </w:pPr>
            <w:r>
              <w:t>125999</w:t>
            </w:r>
            <w:r>
              <w:rPr>
                <w:lang w:val="en-US"/>
              </w:rPr>
              <w:t>2</w:t>
            </w:r>
          </w:p>
        </w:tc>
        <w:tc>
          <w:tcPr>
            <w:tcW w:w="1440" w:type="dxa"/>
            <w:noWrap/>
            <w:hideMark/>
          </w:tcPr>
          <w:p w14:paraId="6FF648D8" w14:textId="77777777" w:rsidR="007B7382" w:rsidRPr="00DA2A1F" w:rsidRDefault="007B7382" w:rsidP="0012388C">
            <w:pPr>
              <w:jc w:val="both"/>
            </w:pPr>
            <w:r w:rsidRPr="00DA2A1F">
              <w:t>2.54%</w:t>
            </w:r>
          </w:p>
        </w:tc>
      </w:tr>
      <w:tr w:rsidR="007B7382" w:rsidRPr="00DA2A1F" w14:paraId="188BB068" w14:textId="77777777" w:rsidTr="00A60A7E">
        <w:trPr>
          <w:trHeight w:val="300"/>
        </w:trPr>
        <w:tc>
          <w:tcPr>
            <w:tcW w:w="2260" w:type="dxa"/>
            <w:gridSpan w:val="2"/>
            <w:hideMark/>
          </w:tcPr>
          <w:p w14:paraId="29FF8787" w14:textId="77777777" w:rsidR="007B7382" w:rsidRPr="00DA2A1F" w:rsidRDefault="007B7382" w:rsidP="0012388C">
            <w:pPr>
              <w:jc w:val="both"/>
              <w:rPr>
                <w:b/>
                <w:bCs/>
              </w:rPr>
            </w:pPr>
            <w:r w:rsidRPr="00DA2A1F">
              <w:rPr>
                <w:b/>
                <w:bCs/>
              </w:rPr>
              <w:t>Average 2018</w:t>
            </w:r>
          </w:p>
        </w:tc>
        <w:tc>
          <w:tcPr>
            <w:tcW w:w="1430" w:type="dxa"/>
            <w:noWrap/>
            <w:hideMark/>
          </w:tcPr>
          <w:p w14:paraId="4AFF02E2" w14:textId="77777777" w:rsidR="007B7382" w:rsidRPr="00DA2A1F" w:rsidRDefault="007B7382" w:rsidP="0012388C">
            <w:pPr>
              <w:jc w:val="both"/>
              <w:rPr>
                <w:b/>
                <w:bCs/>
              </w:rPr>
            </w:pPr>
            <w:r w:rsidRPr="00DA2A1F">
              <w:rPr>
                <w:b/>
                <w:bCs/>
              </w:rPr>
              <w:t>11.51%</w:t>
            </w:r>
          </w:p>
        </w:tc>
        <w:tc>
          <w:tcPr>
            <w:tcW w:w="1490" w:type="dxa"/>
            <w:noWrap/>
            <w:hideMark/>
          </w:tcPr>
          <w:p w14:paraId="341E84D3" w14:textId="77777777" w:rsidR="007B7382" w:rsidRPr="00DA2A1F" w:rsidRDefault="007B7382" w:rsidP="0012388C">
            <w:pPr>
              <w:jc w:val="both"/>
              <w:rPr>
                <w:b/>
                <w:bCs/>
              </w:rPr>
            </w:pPr>
          </w:p>
        </w:tc>
        <w:tc>
          <w:tcPr>
            <w:tcW w:w="1440" w:type="dxa"/>
            <w:gridSpan w:val="2"/>
            <w:noWrap/>
            <w:hideMark/>
          </w:tcPr>
          <w:p w14:paraId="11DA5BA3" w14:textId="77777777" w:rsidR="007B7382" w:rsidRPr="00DA2A1F" w:rsidRDefault="007B7382" w:rsidP="0012388C">
            <w:pPr>
              <w:jc w:val="both"/>
            </w:pPr>
          </w:p>
        </w:tc>
        <w:tc>
          <w:tcPr>
            <w:tcW w:w="1440" w:type="dxa"/>
            <w:noWrap/>
            <w:hideMark/>
          </w:tcPr>
          <w:p w14:paraId="00FA2C8C" w14:textId="77777777" w:rsidR="007B7382" w:rsidRPr="00DA2A1F" w:rsidRDefault="007B7382" w:rsidP="0012388C">
            <w:pPr>
              <w:jc w:val="both"/>
              <w:rPr>
                <w:b/>
                <w:bCs/>
              </w:rPr>
            </w:pPr>
            <w:r w:rsidRPr="00DA2A1F">
              <w:rPr>
                <w:b/>
                <w:bCs/>
              </w:rPr>
              <w:t>4.13%</w:t>
            </w:r>
          </w:p>
        </w:tc>
      </w:tr>
    </w:tbl>
    <w:p w14:paraId="60B0550A" w14:textId="77777777" w:rsidR="007B7382" w:rsidRDefault="007B7382" w:rsidP="0012388C">
      <w:pPr>
        <w:jc w:val="both"/>
        <w:rPr>
          <w:color w:val="00B050"/>
          <w:lang w:val="en-US"/>
        </w:rPr>
      </w:pPr>
    </w:p>
    <w:p w14:paraId="67BB5BD0" w14:textId="77777777" w:rsidR="007B7382" w:rsidRPr="000D5DA4" w:rsidRDefault="007B7382" w:rsidP="00115D78">
      <w:pPr>
        <w:pStyle w:val="a4"/>
        <w:spacing w:after="120" w:line="312" w:lineRule="auto"/>
        <w:ind w:left="284"/>
        <w:contextualSpacing w:val="0"/>
        <w:rPr>
          <w:rFonts w:ascii="Times New Roman" w:hAnsi="Times New Roman" w:cs="Times New Roman"/>
          <w:sz w:val="24"/>
          <w:lang w:val="en-US"/>
        </w:rPr>
      </w:pPr>
      <w:r w:rsidRPr="000D5DA4">
        <w:rPr>
          <w:rFonts w:ascii="Times New Roman" w:hAnsi="Times New Roman" w:cs="Times New Roman"/>
          <w:sz w:val="24"/>
          <w:lang w:val="en-US"/>
        </w:rPr>
        <w:t>Again, all models fit the data very well, as shown by the high R</w:t>
      </w:r>
      <w:r w:rsidRPr="000D5DA4">
        <w:rPr>
          <w:rFonts w:ascii="Times New Roman" w:hAnsi="Times New Roman" w:cs="Times New Roman"/>
          <w:sz w:val="24"/>
          <w:vertAlign w:val="superscript"/>
          <w:lang w:val="en-US"/>
        </w:rPr>
        <w:t>2</w:t>
      </w:r>
      <w:r w:rsidRPr="000D5DA4">
        <w:rPr>
          <w:rFonts w:ascii="Times New Roman" w:hAnsi="Times New Roman" w:cs="Times New Roman"/>
          <w:sz w:val="24"/>
          <w:lang w:val="en-US"/>
        </w:rPr>
        <w:t xml:space="preserve">. The values it takes are greater than 0.97 in all cases. </w:t>
      </w:r>
    </w:p>
    <w:p w14:paraId="19BE2C15" w14:textId="77777777" w:rsidR="007B7382" w:rsidRPr="000D5DA4" w:rsidRDefault="007B7382" w:rsidP="00115D78">
      <w:pPr>
        <w:pStyle w:val="a4"/>
        <w:spacing w:after="120" w:line="312" w:lineRule="auto"/>
        <w:ind w:left="284"/>
        <w:contextualSpacing w:val="0"/>
        <w:rPr>
          <w:rFonts w:ascii="Times New Roman" w:hAnsi="Times New Roman" w:cs="Times New Roman"/>
          <w:sz w:val="24"/>
          <w:lang w:val="en-US"/>
        </w:rPr>
      </w:pPr>
      <w:r w:rsidRPr="000D5DA4">
        <w:rPr>
          <w:rFonts w:ascii="Times New Roman" w:hAnsi="Times New Roman" w:cs="Times New Roman"/>
          <w:sz w:val="24"/>
          <w:lang w:val="en-US"/>
        </w:rPr>
        <w:t xml:space="preserve">The results demonstrate the superiority of Exponential Smoothing over SARMA. With the exception of the first test, HW outperforms SARMA (3,4) (1,1) in all other cases. In test 1, MAPE is slightly lower for SARMA (7.92% versus 9.02%), but as the samples get larger the HW approach becomes more accurate. For the 2014 and 2015 forecasts the SARMA’s MAPE is almost twice as high as that of HW.  </w:t>
      </w:r>
    </w:p>
    <w:p w14:paraId="2FADDC39" w14:textId="77777777" w:rsidR="007B7382" w:rsidRPr="000D5DA4" w:rsidRDefault="007B7382" w:rsidP="00115D78">
      <w:pPr>
        <w:pStyle w:val="a4"/>
        <w:spacing w:after="120" w:line="312" w:lineRule="auto"/>
        <w:ind w:left="284"/>
        <w:contextualSpacing w:val="0"/>
        <w:rPr>
          <w:rFonts w:ascii="Times New Roman" w:hAnsi="Times New Roman" w:cs="Times New Roman"/>
          <w:sz w:val="24"/>
          <w:lang w:val="en-US"/>
        </w:rPr>
      </w:pPr>
      <w:r w:rsidRPr="000D5DA4">
        <w:rPr>
          <w:rFonts w:ascii="Times New Roman" w:hAnsi="Times New Roman" w:cs="Times New Roman"/>
          <w:sz w:val="24"/>
          <w:lang w:val="en-US"/>
        </w:rPr>
        <w:lastRenderedPageBreak/>
        <w:t xml:space="preserve">Importantly, Exponential Smoothing manages to capture the upward trend in nights-total. Focusing on August values, they rose by 2% year-over-year from 2013 to 2014 and 5.1% from 2014 to 2015. While SARMA correctly predicts the rising trend from August 2013 to August 2014, it fails to identify that this trend would continue in August 2015 and mistakenly predicts a lower value. On the contrary, the HW approach is successful in tracking those changes. </w:t>
      </w:r>
    </w:p>
    <w:p w14:paraId="0DEC19B0" w14:textId="42B14C2D" w:rsidR="007B7382" w:rsidRDefault="007B7382" w:rsidP="00115D78">
      <w:pPr>
        <w:pStyle w:val="a4"/>
        <w:spacing w:after="120" w:line="312" w:lineRule="auto"/>
        <w:ind w:left="284"/>
        <w:contextualSpacing w:val="0"/>
        <w:rPr>
          <w:rFonts w:ascii="Times New Roman" w:hAnsi="Times New Roman" w:cs="Times New Roman"/>
          <w:sz w:val="24"/>
          <w:lang w:val="en-US"/>
        </w:rPr>
      </w:pPr>
      <w:r w:rsidRPr="000D5DA4">
        <w:rPr>
          <w:rFonts w:ascii="Times New Roman" w:hAnsi="Times New Roman" w:cs="Times New Roman"/>
          <w:sz w:val="24"/>
          <w:lang w:val="en-US"/>
        </w:rPr>
        <w:t>The above results provide evidence that Exponential Smoothing can yield more reliable predictions for this specific variable than SARMA. Therefore, the out-of-sample forecasts of HW are perceived as more realistic in comparison to the respective figure</w:t>
      </w:r>
      <w:r w:rsidR="00721DE1" w:rsidRPr="000D5DA4">
        <w:rPr>
          <w:rFonts w:ascii="Times New Roman" w:hAnsi="Times New Roman" w:cs="Times New Roman"/>
          <w:sz w:val="24"/>
          <w:lang w:val="en-US"/>
        </w:rPr>
        <w:t>s</w:t>
      </w:r>
      <w:r w:rsidRPr="000D5DA4">
        <w:rPr>
          <w:rFonts w:ascii="Times New Roman" w:hAnsi="Times New Roman" w:cs="Times New Roman"/>
          <w:sz w:val="24"/>
          <w:lang w:val="en-US"/>
        </w:rPr>
        <w:t xml:space="preserve"> of SARMA. Indeed, the 7.64% increase that HW predicts for 2016 and </w:t>
      </w:r>
      <w:r w:rsidR="00852C3C" w:rsidRPr="000D5DA4">
        <w:rPr>
          <w:rFonts w:ascii="Times New Roman" w:hAnsi="Times New Roman" w:cs="Times New Roman"/>
          <w:sz w:val="24"/>
          <w:lang w:val="en-US"/>
        </w:rPr>
        <w:t xml:space="preserve">the </w:t>
      </w:r>
      <w:r w:rsidRPr="000D5DA4">
        <w:rPr>
          <w:rFonts w:ascii="Times New Roman" w:hAnsi="Times New Roman" w:cs="Times New Roman"/>
          <w:sz w:val="24"/>
          <w:lang w:val="en-US"/>
        </w:rPr>
        <w:t xml:space="preserve">11.51% for 2017 are much closer to industry expectations than the 3.52% and 4.13% of SARMA. </w:t>
      </w:r>
    </w:p>
    <w:p w14:paraId="26C43995" w14:textId="77777777" w:rsidR="003B75CE" w:rsidRPr="005C2314" w:rsidRDefault="003B75CE" w:rsidP="00115D78">
      <w:pPr>
        <w:pStyle w:val="a4"/>
        <w:spacing w:after="120" w:line="312" w:lineRule="auto"/>
        <w:ind w:left="284"/>
        <w:contextualSpacing w:val="0"/>
        <w:rPr>
          <w:rFonts w:ascii="Times New Roman" w:hAnsi="Times New Roman" w:cs="Times New Roman"/>
          <w:sz w:val="24"/>
          <w:lang w:val="en-US"/>
        </w:rPr>
      </w:pPr>
    </w:p>
    <w:p w14:paraId="35A24064" w14:textId="060897CC" w:rsidR="007B7382" w:rsidRPr="003B75CE" w:rsidRDefault="003B75CE" w:rsidP="003B75CE">
      <w:pPr>
        <w:pStyle w:val="3"/>
        <w:rPr>
          <w:b/>
          <w:color w:val="auto"/>
          <w:lang w:val="en-US"/>
        </w:rPr>
      </w:pPr>
      <w:bookmarkStart w:id="54" w:name="_Toc491819305"/>
      <w:r w:rsidRPr="003B75CE">
        <w:rPr>
          <w:b/>
          <w:color w:val="auto"/>
          <w:lang w:val="en-US"/>
        </w:rPr>
        <w:t xml:space="preserve">3.6.3. </w:t>
      </w:r>
      <w:r w:rsidR="007B7382" w:rsidRPr="003B75CE">
        <w:rPr>
          <w:b/>
          <w:color w:val="auto"/>
          <w:lang w:val="en-US"/>
        </w:rPr>
        <w:t>Arrivals</w:t>
      </w:r>
      <w:r w:rsidR="00554CE5" w:rsidRPr="003B75CE">
        <w:rPr>
          <w:b/>
          <w:color w:val="auto"/>
          <w:lang w:val="en-US"/>
        </w:rPr>
        <w:t xml:space="preserve"> – Residents</w:t>
      </w:r>
      <w:r w:rsidR="007B7382" w:rsidRPr="003B75CE">
        <w:rPr>
          <w:b/>
          <w:color w:val="auto"/>
          <w:lang w:val="en-US"/>
        </w:rPr>
        <w:t xml:space="preserve"> – Total</w:t>
      </w:r>
      <w:bookmarkEnd w:id="54"/>
    </w:p>
    <w:p w14:paraId="2C8D12CC" w14:textId="63C551DA" w:rsidR="007B7382" w:rsidRPr="005C2314" w:rsidRDefault="00AD24D3" w:rsidP="00115D78">
      <w:pPr>
        <w:pStyle w:val="a4"/>
        <w:spacing w:after="120" w:line="312" w:lineRule="auto"/>
        <w:ind w:left="284"/>
        <w:contextualSpacing w:val="0"/>
        <w:rPr>
          <w:rFonts w:ascii="Times New Roman" w:hAnsi="Times New Roman" w:cs="Times New Roman"/>
          <w:sz w:val="24"/>
          <w:lang w:val="en-US"/>
        </w:rPr>
      </w:pPr>
      <w:r>
        <w:rPr>
          <w:rFonts w:ascii="Times New Roman" w:hAnsi="Times New Roman" w:cs="Times New Roman"/>
          <w:sz w:val="24"/>
          <w:lang w:val="en-US"/>
        </w:rPr>
        <w:t>Arrivals – Residents</w:t>
      </w:r>
      <w:r w:rsidR="007B7382" w:rsidRPr="005C2314">
        <w:rPr>
          <w:rFonts w:ascii="Times New Roman" w:hAnsi="Times New Roman" w:cs="Times New Roman"/>
          <w:sz w:val="24"/>
          <w:lang w:val="en-US"/>
        </w:rPr>
        <w:t xml:space="preserve"> are divided into the sub-sample 2000 – 2014, with the forecast period being 2015. In addition, we </w:t>
      </w:r>
      <w:r w:rsidR="004161C3" w:rsidRPr="005C2314">
        <w:rPr>
          <w:rFonts w:ascii="Times New Roman" w:hAnsi="Times New Roman" w:cs="Times New Roman"/>
          <w:sz w:val="24"/>
          <w:lang w:val="en-US"/>
        </w:rPr>
        <w:t xml:space="preserve">produce </w:t>
      </w:r>
      <w:r w:rsidR="007B7382" w:rsidRPr="005C2314">
        <w:rPr>
          <w:rFonts w:ascii="Times New Roman" w:hAnsi="Times New Roman" w:cs="Times New Roman"/>
          <w:sz w:val="24"/>
          <w:lang w:val="en-US"/>
        </w:rPr>
        <w:t xml:space="preserve">out-of-sample </w:t>
      </w:r>
      <w:r w:rsidR="004161C3" w:rsidRPr="005C2314">
        <w:rPr>
          <w:rFonts w:ascii="Times New Roman" w:hAnsi="Times New Roman" w:cs="Times New Roman"/>
          <w:sz w:val="24"/>
          <w:lang w:val="en-US"/>
        </w:rPr>
        <w:t xml:space="preserve">forecast </w:t>
      </w:r>
      <w:r w:rsidR="007B7382" w:rsidRPr="005C2314">
        <w:rPr>
          <w:rFonts w:ascii="Times New Roman" w:hAnsi="Times New Roman" w:cs="Times New Roman"/>
          <w:sz w:val="24"/>
          <w:lang w:val="en-US"/>
        </w:rPr>
        <w:t xml:space="preserve">for 2016 – 2018. </w:t>
      </w:r>
    </w:p>
    <w:p w14:paraId="78AD168D" w14:textId="60C86E31" w:rsidR="007B7382" w:rsidRPr="005C2314" w:rsidRDefault="007B7382" w:rsidP="00115D78">
      <w:pPr>
        <w:pStyle w:val="a4"/>
        <w:spacing w:after="120" w:line="312" w:lineRule="auto"/>
        <w:ind w:left="284"/>
        <w:contextualSpacing w:val="0"/>
        <w:rPr>
          <w:rFonts w:ascii="Times New Roman" w:hAnsi="Times New Roman" w:cs="Times New Roman"/>
          <w:sz w:val="24"/>
          <w:lang w:val="en-US"/>
        </w:rPr>
      </w:pPr>
      <w:r w:rsidRPr="005C2314">
        <w:rPr>
          <w:rFonts w:ascii="Times New Roman" w:hAnsi="Times New Roman" w:cs="Times New Roman"/>
          <w:sz w:val="24"/>
          <w:lang w:val="en-US"/>
        </w:rPr>
        <w:t>Below are the forecasting tests.</w:t>
      </w:r>
    </w:p>
    <w:p w14:paraId="23472951" w14:textId="77777777" w:rsidR="007B7382" w:rsidRPr="007E0E6B" w:rsidRDefault="007B7382" w:rsidP="0012388C">
      <w:pPr>
        <w:jc w:val="both"/>
        <w:rPr>
          <w:sz w:val="24"/>
          <w:szCs w:val="24"/>
          <w:lang w:val="en-US"/>
        </w:rPr>
      </w:pPr>
      <w:r>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1</w:t>
      </w:r>
      <w:r>
        <w:rPr>
          <w:rFonts w:ascii="Calibri" w:eastAsia="Times New Roman" w:hAnsi="Calibri" w:cs="Calibri"/>
          <w:b/>
          <w:bCs/>
          <w:sz w:val="24"/>
          <w:szCs w:val="24"/>
          <w:lang w:eastAsia="el-GR"/>
        </w:rPr>
        <w:t>: 2000 - 201</w:t>
      </w:r>
      <w:r>
        <w:rPr>
          <w:rFonts w:ascii="Calibri" w:eastAsia="Times New Roman" w:hAnsi="Calibri" w:cs="Calibri"/>
          <w:b/>
          <w:bCs/>
          <w:sz w:val="24"/>
          <w:szCs w:val="24"/>
          <w:lang w:val="en-US" w:eastAsia="el-GR"/>
        </w:rPr>
        <w:t>4</w:t>
      </w:r>
      <w:r>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5</w:t>
      </w:r>
    </w:p>
    <w:tbl>
      <w:tblPr>
        <w:tblStyle w:val="a9"/>
        <w:tblW w:w="5000" w:type="pct"/>
        <w:tblLook w:val="04A0" w:firstRow="1" w:lastRow="0" w:firstColumn="1" w:lastColumn="0" w:noHBand="0" w:noVBand="1"/>
      </w:tblPr>
      <w:tblGrid>
        <w:gridCol w:w="1331"/>
        <w:gridCol w:w="1488"/>
        <w:gridCol w:w="1488"/>
        <w:gridCol w:w="2169"/>
        <w:gridCol w:w="1820"/>
      </w:tblGrid>
      <w:tr w:rsidR="007B7382" w:rsidRPr="00713CFE" w14:paraId="4AE70B7B" w14:textId="77777777" w:rsidTr="00A60A7E">
        <w:trPr>
          <w:trHeight w:val="458"/>
        </w:trPr>
        <w:tc>
          <w:tcPr>
            <w:tcW w:w="802" w:type="pct"/>
            <w:hideMark/>
          </w:tcPr>
          <w:p w14:paraId="7C08D945" w14:textId="77777777" w:rsidR="007B7382" w:rsidRPr="00713CFE" w:rsidRDefault="007B7382" w:rsidP="0012388C">
            <w:pPr>
              <w:jc w:val="both"/>
            </w:pPr>
            <w:r w:rsidRPr="00713CFE">
              <w:t>Period No</w:t>
            </w:r>
          </w:p>
        </w:tc>
        <w:tc>
          <w:tcPr>
            <w:tcW w:w="897" w:type="pct"/>
            <w:hideMark/>
          </w:tcPr>
          <w:p w14:paraId="7A842BE4" w14:textId="77777777" w:rsidR="007B7382" w:rsidRPr="00713CFE" w:rsidRDefault="007B7382" w:rsidP="0012388C">
            <w:pPr>
              <w:jc w:val="both"/>
            </w:pPr>
            <w:r w:rsidRPr="00713CFE">
              <w:t>Month</w:t>
            </w:r>
          </w:p>
        </w:tc>
        <w:tc>
          <w:tcPr>
            <w:tcW w:w="897" w:type="pct"/>
            <w:hideMark/>
          </w:tcPr>
          <w:p w14:paraId="3B94C589" w14:textId="77777777" w:rsidR="007B7382" w:rsidRPr="00713CFE" w:rsidRDefault="007B7382" w:rsidP="0012388C">
            <w:pPr>
              <w:jc w:val="both"/>
            </w:pPr>
            <w:r w:rsidRPr="00713CFE">
              <w:t>Observed</w:t>
            </w:r>
          </w:p>
        </w:tc>
        <w:tc>
          <w:tcPr>
            <w:tcW w:w="1307" w:type="pct"/>
            <w:hideMark/>
          </w:tcPr>
          <w:p w14:paraId="556AEE69" w14:textId="77777777" w:rsidR="007B7382" w:rsidRPr="00713CFE" w:rsidRDefault="007B7382" w:rsidP="0012388C">
            <w:pPr>
              <w:jc w:val="both"/>
              <w:rPr>
                <w:lang w:val="en-US"/>
              </w:rPr>
            </w:pPr>
            <w:r w:rsidRPr="00713CFE">
              <w:rPr>
                <w:lang w:val="en-US"/>
              </w:rPr>
              <w:t xml:space="preserve">HW </w:t>
            </w:r>
            <w:r>
              <w:rPr>
                <w:lang w:val="en-US"/>
              </w:rPr>
              <w:t xml:space="preserve">Forecast </w:t>
            </w:r>
          </w:p>
        </w:tc>
        <w:tc>
          <w:tcPr>
            <w:tcW w:w="1098" w:type="pct"/>
            <w:hideMark/>
          </w:tcPr>
          <w:p w14:paraId="02492397" w14:textId="77777777" w:rsidR="007B7382" w:rsidRPr="00713CFE" w:rsidRDefault="007B7382" w:rsidP="0012388C">
            <w:pPr>
              <w:jc w:val="both"/>
            </w:pPr>
            <w:r>
              <w:t>SARMA Forecast</w:t>
            </w:r>
          </w:p>
        </w:tc>
      </w:tr>
      <w:tr w:rsidR="007B7382" w:rsidRPr="00713CFE" w14:paraId="3DCCFA23" w14:textId="77777777" w:rsidTr="00A60A7E">
        <w:trPr>
          <w:trHeight w:val="300"/>
        </w:trPr>
        <w:tc>
          <w:tcPr>
            <w:tcW w:w="802" w:type="pct"/>
            <w:noWrap/>
            <w:hideMark/>
          </w:tcPr>
          <w:p w14:paraId="1CB04D4C" w14:textId="77777777" w:rsidR="007B7382" w:rsidRPr="00713CFE" w:rsidRDefault="007B7382" w:rsidP="0012388C">
            <w:pPr>
              <w:jc w:val="both"/>
            </w:pPr>
            <w:r w:rsidRPr="00713CFE">
              <w:t>181</w:t>
            </w:r>
          </w:p>
        </w:tc>
        <w:tc>
          <w:tcPr>
            <w:tcW w:w="897" w:type="pct"/>
            <w:noWrap/>
            <w:hideMark/>
          </w:tcPr>
          <w:p w14:paraId="32921E66" w14:textId="77777777" w:rsidR="007B7382" w:rsidRPr="00713CFE" w:rsidRDefault="007B7382" w:rsidP="0012388C">
            <w:pPr>
              <w:jc w:val="both"/>
            </w:pPr>
            <w:r w:rsidRPr="00713CFE">
              <w:t>2015M01</w:t>
            </w:r>
          </w:p>
        </w:tc>
        <w:tc>
          <w:tcPr>
            <w:tcW w:w="897" w:type="pct"/>
            <w:noWrap/>
            <w:hideMark/>
          </w:tcPr>
          <w:p w14:paraId="2AA4F4F7" w14:textId="77777777" w:rsidR="007B7382" w:rsidRPr="00713CFE" w:rsidRDefault="007B7382" w:rsidP="0012388C">
            <w:pPr>
              <w:jc w:val="both"/>
            </w:pPr>
            <w:r w:rsidRPr="00713CFE">
              <w:t>340579</w:t>
            </w:r>
          </w:p>
        </w:tc>
        <w:tc>
          <w:tcPr>
            <w:tcW w:w="1307" w:type="pct"/>
            <w:noWrap/>
            <w:hideMark/>
          </w:tcPr>
          <w:p w14:paraId="15566D44" w14:textId="77777777" w:rsidR="007B7382" w:rsidRPr="00713CFE" w:rsidRDefault="007B7382" w:rsidP="0012388C">
            <w:pPr>
              <w:jc w:val="both"/>
            </w:pPr>
            <w:r w:rsidRPr="00713CFE">
              <w:t>353927</w:t>
            </w:r>
          </w:p>
        </w:tc>
        <w:tc>
          <w:tcPr>
            <w:tcW w:w="1098" w:type="pct"/>
            <w:noWrap/>
            <w:hideMark/>
          </w:tcPr>
          <w:p w14:paraId="2FAA92C2" w14:textId="77777777" w:rsidR="007B7382" w:rsidRPr="00713CFE" w:rsidRDefault="007B7382" w:rsidP="0012388C">
            <w:pPr>
              <w:jc w:val="both"/>
            </w:pPr>
            <w:r w:rsidRPr="00713CFE">
              <w:t>357094</w:t>
            </w:r>
          </w:p>
        </w:tc>
      </w:tr>
      <w:tr w:rsidR="007B7382" w:rsidRPr="00713CFE" w14:paraId="47E96A38" w14:textId="77777777" w:rsidTr="00A60A7E">
        <w:trPr>
          <w:trHeight w:val="300"/>
        </w:trPr>
        <w:tc>
          <w:tcPr>
            <w:tcW w:w="802" w:type="pct"/>
            <w:noWrap/>
            <w:hideMark/>
          </w:tcPr>
          <w:p w14:paraId="7BA4EC80" w14:textId="77777777" w:rsidR="007B7382" w:rsidRPr="00713CFE" w:rsidRDefault="007B7382" w:rsidP="0012388C">
            <w:pPr>
              <w:jc w:val="both"/>
            </w:pPr>
            <w:r w:rsidRPr="00713CFE">
              <w:t>182</w:t>
            </w:r>
          </w:p>
        </w:tc>
        <w:tc>
          <w:tcPr>
            <w:tcW w:w="897" w:type="pct"/>
            <w:noWrap/>
            <w:hideMark/>
          </w:tcPr>
          <w:p w14:paraId="0111D7E6" w14:textId="77777777" w:rsidR="007B7382" w:rsidRPr="00713CFE" w:rsidRDefault="007B7382" w:rsidP="0012388C">
            <w:pPr>
              <w:jc w:val="both"/>
            </w:pPr>
            <w:r w:rsidRPr="00713CFE">
              <w:t>2015M02</w:t>
            </w:r>
          </w:p>
        </w:tc>
        <w:tc>
          <w:tcPr>
            <w:tcW w:w="897" w:type="pct"/>
            <w:noWrap/>
            <w:hideMark/>
          </w:tcPr>
          <w:p w14:paraId="24944D86" w14:textId="77777777" w:rsidR="007B7382" w:rsidRPr="00713CFE" w:rsidRDefault="007B7382" w:rsidP="0012388C">
            <w:pPr>
              <w:jc w:val="both"/>
            </w:pPr>
            <w:r w:rsidRPr="00713CFE">
              <w:t>374333</w:t>
            </w:r>
          </w:p>
        </w:tc>
        <w:tc>
          <w:tcPr>
            <w:tcW w:w="1307" w:type="pct"/>
            <w:noWrap/>
            <w:hideMark/>
          </w:tcPr>
          <w:p w14:paraId="686EE5A5" w14:textId="77777777" w:rsidR="007B7382" w:rsidRPr="00713CFE" w:rsidRDefault="007B7382" w:rsidP="0012388C">
            <w:pPr>
              <w:jc w:val="both"/>
            </w:pPr>
            <w:r w:rsidRPr="00713CFE">
              <w:t>344732</w:t>
            </w:r>
          </w:p>
        </w:tc>
        <w:tc>
          <w:tcPr>
            <w:tcW w:w="1098" w:type="pct"/>
            <w:noWrap/>
            <w:hideMark/>
          </w:tcPr>
          <w:p w14:paraId="016CD9BA" w14:textId="77777777" w:rsidR="007B7382" w:rsidRPr="00713CFE" w:rsidRDefault="007B7382" w:rsidP="0012388C">
            <w:pPr>
              <w:jc w:val="both"/>
            </w:pPr>
            <w:r w:rsidRPr="00713CFE">
              <w:t>351473</w:t>
            </w:r>
          </w:p>
        </w:tc>
      </w:tr>
      <w:tr w:rsidR="007B7382" w:rsidRPr="00713CFE" w14:paraId="386B4123" w14:textId="77777777" w:rsidTr="00A60A7E">
        <w:trPr>
          <w:trHeight w:val="300"/>
        </w:trPr>
        <w:tc>
          <w:tcPr>
            <w:tcW w:w="802" w:type="pct"/>
            <w:noWrap/>
            <w:hideMark/>
          </w:tcPr>
          <w:p w14:paraId="609CC248" w14:textId="77777777" w:rsidR="007B7382" w:rsidRPr="00713CFE" w:rsidRDefault="007B7382" w:rsidP="0012388C">
            <w:pPr>
              <w:jc w:val="both"/>
            </w:pPr>
            <w:r w:rsidRPr="00713CFE">
              <w:t>183</w:t>
            </w:r>
          </w:p>
        </w:tc>
        <w:tc>
          <w:tcPr>
            <w:tcW w:w="897" w:type="pct"/>
            <w:noWrap/>
            <w:hideMark/>
          </w:tcPr>
          <w:p w14:paraId="78D62496" w14:textId="77777777" w:rsidR="007B7382" w:rsidRPr="00713CFE" w:rsidRDefault="007B7382" w:rsidP="0012388C">
            <w:pPr>
              <w:jc w:val="both"/>
            </w:pPr>
            <w:r w:rsidRPr="00713CFE">
              <w:t>2015M03</w:t>
            </w:r>
          </w:p>
        </w:tc>
        <w:tc>
          <w:tcPr>
            <w:tcW w:w="897" w:type="pct"/>
            <w:noWrap/>
            <w:hideMark/>
          </w:tcPr>
          <w:p w14:paraId="4A4685ED" w14:textId="77777777" w:rsidR="007B7382" w:rsidRPr="00713CFE" w:rsidRDefault="007B7382" w:rsidP="0012388C">
            <w:pPr>
              <w:jc w:val="both"/>
            </w:pPr>
            <w:r w:rsidRPr="00713CFE">
              <w:t>439043</w:t>
            </w:r>
          </w:p>
        </w:tc>
        <w:tc>
          <w:tcPr>
            <w:tcW w:w="1307" w:type="pct"/>
            <w:noWrap/>
            <w:hideMark/>
          </w:tcPr>
          <w:p w14:paraId="0E8CC39F" w14:textId="77777777" w:rsidR="007B7382" w:rsidRPr="00713CFE" w:rsidRDefault="007B7382" w:rsidP="0012388C">
            <w:pPr>
              <w:jc w:val="both"/>
            </w:pPr>
            <w:r w:rsidRPr="00713CFE">
              <w:t>432265</w:t>
            </w:r>
          </w:p>
        </w:tc>
        <w:tc>
          <w:tcPr>
            <w:tcW w:w="1098" w:type="pct"/>
            <w:noWrap/>
            <w:hideMark/>
          </w:tcPr>
          <w:p w14:paraId="49395B2A" w14:textId="77777777" w:rsidR="007B7382" w:rsidRPr="00713CFE" w:rsidRDefault="007B7382" w:rsidP="0012388C">
            <w:pPr>
              <w:jc w:val="both"/>
            </w:pPr>
            <w:r w:rsidRPr="00713CFE">
              <w:t>436433</w:t>
            </w:r>
          </w:p>
        </w:tc>
      </w:tr>
      <w:tr w:rsidR="007B7382" w:rsidRPr="00713CFE" w14:paraId="6DB7098F" w14:textId="77777777" w:rsidTr="00A60A7E">
        <w:trPr>
          <w:trHeight w:val="300"/>
        </w:trPr>
        <w:tc>
          <w:tcPr>
            <w:tcW w:w="802" w:type="pct"/>
            <w:noWrap/>
            <w:hideMark/>
          </w:tcPr>
          <w:p w14:paraId="05AE9E41" w14:textId="77777777" w:rsidR="007B7382" w:rsidRPr="00713CFE" w:rsidRDefault="007B7382" w:rsidP="0012388C">
            <w:pPr>
              <w:jc w:val="both"/>
            </w:pPr>
            <w:r w:rsidRPr="00713CFE">
              <w:t>184</w:t>
            </w:r>
          </w:p>
        </w:tc>
        <w:tc>
          <w:tcPr>
            <w:tcW w:w="897" w:type="pct"/>
            <w:noWrap/>
            <w:hideMark/>
          </w:tcPr>
          <w:p w14:paraId="16F9E27B" w14:textId="77777777" w:rsidR="007B7382" w:rsidRPr="00713CFE" w:rsidRDefault="007B7382" w:rsidP="0012388C">
            <w:pPr>
              <w:jc w:val="both"/>
            </w:pPr>
            <w:r w:rsidRPr="00713CFE">
              <w:t>2015M04</w:t>
            </w:r>
          </w:p>
        </w:tc>
        <w:tc>
          <w:tcPr>
            <w:tcW w:w="897" w:type="pct"/>
            <w:noWrap/>
            <w:hideMark/>
          </w:tcPr>
          <w:p w14:paraId="0B724B60" w14:textId="77777777" w:rsidR="007B7382" w:rsidRPr="00713CFE" w:rsidRDefault="007B7382" w:rsidP="0012388C">
            <w:pPr>
              <w:jc w:val="both"/>
            </w:pPr>
            <w:r w:rsidRPr="00713CFE">
              <w:t>488354</w:t>
            </w:r>
          </w:p>
        </w:tc>
        <w:tc>
          <w:tcPr>
            <w:tcW w:w="1307" w:type="pct"/>
            <w:noWrap/>
            <w:hideMark/>
          </w:tcPr>
          <w:p w14:paraId="3AC24850" w14:textId="77777777" w:rsidR="007B7382" w:rsidRPr="00713CFE" w:rsidRDefault="007B7382" w:rsidP="0012388C">
            <w:pPr>
              <w:jc w:val="both"/>
            </w:pPr>
            <w:r w:rsidRPr="00713CFE">
              <w:t>442521</w:t>
            </w:r>
          </w:p>
        </w:tc>
        <w:tc>
          <w:tcPr>
            <w:tcW w:w="1098" w:type="pct"/>
            <w:noWrap/>
            <w:hideMark/>
          </w:tcPr>
          <w:p w14:paraId="4A5D05DF" w14:textId="77777777" w:rsidR="007B7382" w:rsidRPr="00713CFE" w:rsidRDefault="007B7382" w:rsidP="0012388C">
            <w:pPr>
              <w:jc w:val="both"/>
            </w:pPr>
            <w:r w:rsidRPr="00713CFE">
              <w:t>446098</w:t>
            </w:r>
          </w:p>
        </w:tc>
      </w:tr>
      <w:tr w:rsidR="007B7382" w:rsidRPr="00713CFE" w14:paraId="6AADDFF0" w14:textId="77777777" w:rsidTr="00A60A7E">
        <w:trPr>
          <w:trHeight w:val="300"/>
        </w:trPr>
        <w:tc>
          <w:tcPr>
            <w:tcW w:w="802" w:type="pct"/>
            <w:noWrap/>
            <w:hideMark/>
          </w:tcPr>
          <w:p w14:paraId="21F6B314" w14:textId="77777777" w:rsidR="007B7382" w:rsidRPr="00713CFE" w:rsidRDefault="007B7382" w:rsidP="0012388C">
            <w:pPr>
              <w:jc w:val="both"/>
            </w:pPr>
            <w:r w:rsidRPr="00713CFE">
              <w:t>185</w:t>
            </w:r>
          </w:p>
        </w:tc>
        <w:tc>
          <w:tcPr>
            <w:tcW w:w="897" w:type="pct"/>
            <w:noWrap/>
            <w:hideMark/>
          </w:tcPr>
          <w:p w14:paraId="1040D11F" w14:textId="77777777" w:rsidR="007B7382" w:rsidRPr="00713CFE" w:rsidRDefault="007B7382" w:rsidP="0012388C">
            <w:pPr>
              <w:jc w:val="both"/>
            </w:pPr>
            <w:r w:rsidRPr="00713CFE">
              <w:t>2015M05</w:t>
            </w:r>
          </w:p>
        </w:tc>
        <w:tc>
          <w:tcPr>
            <w:tcW w:w="897" w:type="pct"/>
            <w:noWrap/>
            <w:hideMark/>
          </w:tcPr>
          <w:p w14:paraId="21A35759" w14:textId="77777777" w:rsidR="007B7382" w:rsidRPr="00713CFE" w:rsidRDefault="007B7382" w:rsidP="0012388C">
            <w:pPr>
              <w:jc w:val="both"/>
            </w:pPr>
            <w:r w:rsidRPr="00713CFE">
              <w:t>550000</w:t>
            </w:r>
          </w:p>
        </w:tc>
        <w:tc>
          <w:tcPr>
            <w:tcW w:w="1307" w:type="pct"/>
            <w:noWrap/>
            <w:hideMark/>
          </w:tcPr>
          <w:p w14:paraId="125AB6F2" w14:textId="77777777" w:rsidR="007B7382" w:rsidRPr="00713CFE" w:rsidRDefault="007B7382" w:rsidP="0012388C">
            <w:pPr>
              <w:jc w:val="both"/>
            </w:pPr>
            <w:r w:rsidRPr="00713CFE">
              <w:t>420032</w:t>
            </w:r>
          </w:p>
        </w:tc>
        <w:tc>
          <w:tcPr>
            <w:tcW w:w="1098" w:type="pct"/>
            <w:noWrap/>
            <w:hideMark/>
          </w:tcPr>
          <w:p w14:paraId="3D290B93" w14:textId="77777777" w:rsidR="007B7382" w:rsidRPr="00713CFE" w:rsidRDefault="007B7382" w:rsidP="0012388C">
            <w:pPr>
              <w:jc w:val="both"/>
            </w:pPr>
            <w:r w:rsidRPr="00713CFE">
              <w:t>437993</w:t>
            </w:r>
          </w:p>
        </w:tc>
      </w:tr>
      <w:tr w:rsidR="007B7382" w:rsidRPr="00713CFE" w14:paraId="58E62D8D" w14:textId="77777777" w:rsidTr="00A60A7E">
        <w:trPr>
          <w:trHeight w:val="300"/>
        </w:trPr>
        <w:tc>
          <w:tcPr>
            <w:tcW w:w="802" w:type="pct"/>
            <w:noWrap/>
            <w:hideMark/>
          </w:tcPr>
          <w:p w14:paraId="2B74FCB7" w14:textId="77777777" w:rsidR="007B7382" w:rsidRPr="00713CFE" w:rsidRDefault="007B7382" w:rsidP="0012388C">
            <w:pPr>
              <w:jc w:val="both"/>
            </w:pPr>
            <w:r w:rsidRPr="00713CFE">
              <w:t>186</w:t>
            </w:r>
          </w:p>
        </w:tc>
        <w:tc>
          <w:tcPr>
            <w:tcW w:w="897" w:type="pct"/>
            <w:noWrap/>
            <w:hideMark/>
          </w:tcPr>
          <w:p w14:paraId="420FBBFE" w14:textId="77777777" w:rsidR="007B7382" w:rsidRPr="00713CFE" w:rsidRDefault="007B7382" w:rsidP="0012388C">
            <w:pPr>
              <w:jc w:val="both"/>
            </w:pPr>
            <w:r w:rsidRPr="00713CFE">
              <w:t>2015M06</w:t>
            </w:r>
          </w:p>
        </w:tc>
        <w:tc>
          <w:tcPr>
            <w:tcW w:w="897" w:type="pct"/>
            <w:noWrap/>
            <w:hideMark/>
          </w:tcPr>
          <w:p w14:paraId="70ABCBFF" w14:textId="77777777" w:rsidR="007B7382" w:rsidRPr="00713CFE" w:rsidRDefault="007B7382" w:rsidP="0012388C">
            <w:pPr>
              <w:jc w:val="both"/>
            </w:pPr>
            <w:r w:rsidRPr="00713CFE">
              <w:t>522652</w:t>
            </w:r>
          </w:p>
        </w:tc>
        <w:tc>
          <w:tcPr>
            <w:tcW w:w="1307" w:type="pct"/>
            <w:noWrap/>
            <w:hideMark/>
          </w:tcPr>
          <w:p w14:paraId="09BDF5D8" w14:textId="77777777" w:rsidR="007B7382" w:rsidRPr="00713CFE" w:rsidRDefault="007B7382" w:rsidP="0012388C">
            <w:pPr>
              <w:jc w:val="both"/>
            </w:pPr>
            <w:r w:rsidRPr="00713CFE">
              <w:t>536087</w:t>
            </w:r>
          </w:p>
        </w:tc>
        <w:tc>
          <w:tcPr>
            <w:tcW w:w="1098" w:type="pct"/>
            <w:noWrap/>
            <w:hideMark/>
          </w:tcPr>
          <w:p w14:paraId="578D0ADA" w14:textId="77777777" w:rsidR="007B7382" w:rsidRPr="00713CFE" w:rsidRDefault="007B7382" w:rsidP="0012388C">
            <w:pPr>
              <w:jc w:val="both"/>
            </w:pPr>
            <w:r w:rsidRPr="00713CFE">
              <w:t>548808</w:t>
            </w:r>
          </w:p>
        </w:tc>
      </w:tr>
      <w:tr w:rsidR="007B7382" w:rsidRPr="00713CFE" w14:paraId="21BE7590" w14:textId="77777777" w:rsidTr="00A60A7E">
        <w:trPr>
          <w:trHeight w:val="300"/>
        </w:trPr>
        <w:tc>
          <w:tcPr>
            <w:tcW w:w="802" w:type="pct"/>
            <w:noWrap/>
            <w:hideMark/>
          </w:tcPr>
          <w:p w14:paraId="116E6AB1" w14:textId="77777777" w:rsidR="007B7382" w:rsidRPr="00713CFE" w:rsidRDefault="007B7382" w:rsidP="0012388C">
            <w:pPr>
              <w:jc w:val="both"/>
            </w:pPr>
            <w:r w:rsidRPr="00713CFE">
              <w:t>187</w:t>
            </w:r>
          </w:p>
        </w:tc>
        <w:tc>
          <w:tcPr>
            <w:tcW w:w="897" w:type="pct"/>
            <w:noWrap/>
            <w:hideMark/>
          </w:tcPr>
          <w:p w14:paraId="53FFD46D" w14:textId="77777777" w:rsidR="007B7382" w:rsidRPr="00713CFE" w:rsidRDefault="007B7382" w:rsidP="0012388C">
            <w:pPr>
              <w:jc w:val="both"/>
            </w:pPr>
            <w:r w:rsidRPr="00713CFE">
              <w:t>2015M07</w:t>
            </w:r>
          </w:p>
        </w:tc>
        <w:tc>
          <w:tcPr>
            <w:tcW w:w="897" w:type="pct"/>
            <w:noWrap/>
            <w:hideMark/>
          </w:tcPr>
          <w:p w14:paraId="1885486B" w14:textId="77777777" w:rsidR="007B7382" w:rsidRPr="00713CFE" w:rsidRDefault="007B7382" w:rsidP="0012388C">
            <w:pPr>
              <w:jc w:val="both"/>
            </w:pPr>
            <w:r w:rsidRPr="00713CFE">
              <w:t>601938</w:t>
            </w:r>
          </w:p>
        </w:tc>
        <w:tc>
          <w:tcPr>
            <w:tcW w:w="1307" w:type="pct"/>
            <w:noWrap/>
            <w:hideMark/>
          </w:tcPr>
          <w:p w14:paraId="4C37FD26" w14:textId="77777777" w:rsidR="007B7382" w:rsidRPr="00713CFE" w:rsidRDefault="007B7382" w:rsidP="0012388C">
            <w:pPr>
              <w:jc w:val="both"/>
            </w:pPr>
            <w:r w:rsidRPr="00713CFE">
              <w:t>690098</w:t>
            </w:r>
          </w:p>
        </w:tc>
        <w:tc>
          <w:tcPr>
            <w:tcW w:w="1098" w:type="pct"/>
            <w:noWrap/>
            <w:hideMark/>
          </w:tcPr>
          <w:p w14:paraId="1AF77133" w14:textId="77777777" w:rsidR="007B7382" w:rsidRPr="00713CFE" w:rsidRDefault="007B7382" w:rsidP="0012388C">
            <w:pPr>
              <w:jc w:val="both"/>
            </w:pPr>
            <w:r w:rsidRPr="00713CFE">
              <w:t>700226</w:t>
            </w:r>
          </w:p>
        </w:tc>
      </w:tr>
      <w:tr w:rsidR="007B7382" w:rsidRPr="00713CFE" w14:paraId="1E31015F" w14:textId="77777777" w:rsidTr="00A60A7E">
        <w:trPr>
          <w:trHeight w:val="300"/>
        </w:trPr>
        <w:tc>
          <w:tcPr>
            <w:tcW w:w="802" w:type="pct"/>
            <w:noWrap/>
            <w:hideMark/>
          </w:tcPr>
          <w:p w14:paraId="22B0EC75" w14:textId="77777777" w:rsidR="007B7382" w:rsidRPr="00713CFE" w:rsidRDefault="007B7382" w:rsidP="0012388C">
            <w:pPr>
              <w:jc w:val="both"/>
            </w:pPr>
            <w:r w:rsidRPr="00713CFE">
              <w:t>188</w:t>
            </w:r>
          </w:p>
        </w:tc>
        <w:tc>
          <w:tcPr>
            <w:tcW w:w="897" w:type="pct"/>
            <w:noWrap/>
            <w:hideMark/>
          </w:tcPr>
          <w:p w14:paraId="786C017E" w14:textId="77777777" w:rsidR="007B7382" w:rsidRPr="00713CFE" w:rsidRDefault="007B7382" w:rsidP="0012388C">
            <w:pPr>
              <w:jc w:val="both"/>
            </w:pPr>
            <w:r w:rsidRPr="00713CFE">
              <w:t>2015M08</w:t>
            </w:r>
          </w:p>
        </w:tc>
        <w:tc>
          <w:tcPr>
            <w:tcW w:w="897" w:type="pct"/>
            <w:noWrap/>
            <w:hideMark/>
          </w:tcPr>
          <w:p w14:paraId="6282396E" w14:textId="77777777" w:rsidR="007B7382" w:rsidRPr="00713CFE" w:rsidRDefault="007B7382" w:rsidP="0012388C">
            <w:pPr>
              <w:jc w:val="both"/>
            </w:pPr>
            <w:r w:rsidRPr="00713CFE">
              <w:t>836737</w:t>
            </w:r>
          </w:p>
        </w:tc>
        <w:tc>
          <w:tcPr>
            <w:tcW w:w="1307" w:type="pct"/>
            <w:noWrap/>
            <w:hideMark/>
          </w:tcPr>
          <w:p w14:paraId="38E21823" w14:textId="77777777" w:rsidR="007B7382" w:rsidRPr="00713CFE" w:rsidRDefault="007B7382" w:rsidP="0012388C">
            <w:pPr>
              <w:jc w:val="both"/>
            </w:pPr>
            <w:r w:rsidRPr="00713CFE">
              <w:t>838141</w:t>
            </w:r>
          </w:p>
        </w:tc>
        <w:tc>
          <w:tcPr>
            <w:tcW w:w="1098" w:type="pct"/>
            <w:noWrap/>
            <w:hideMark/>
          </w:tcPr>
          <w:p w14:paraId="54C4D520" w14:textId="77777777" w:rsidR="007B7382" w:rsidRPr="00713CFE" w:rsidRDefault="007B7382" w:rsidP="0012388C">
            <w:pPr>
              <w:jc w:val="both"/>
            </w:pPr>
            <w:r w:rsidRPr="00713CFE">
              <w:t>850680</w:t>
            </w:r>
          </w:p>
        </w:tc>
      </w:tr>
      <w:tr w:rsidR="007B7382" w:rsidRPr="00713CFE" w14:paraId="722D4F83" w14:textId="77777777" w:rsidTr="00A60A7E">
        <w:trPr>
          <w:trHeight w:val="300"/>
        </w:trPr>
        <w:tc>
          <w:tcPr>
            <w:tcW w:w="802" w:type="pct"/>
            <w:noWrap/>
            <w:hideMark/>
          </w:tcPr>
          <w:p w14:paraId="590E5DB2" w14:textId="77777777" w:rsidR="007B7382" w:rsidRPr="00713CFE" w:rsidRDefault="007B7382" w:rsidP="0012388C">
            <w:pPr>
              <w:jc w:val="both"/>
            </w:pPr>
            <w:r w:rsidRPr="00713CFE">
              <w:t>189</w:t>
            </w:r>
          </w:p>
        </w:tc>
        <w:tc>
          <w:tcPr>
            <w:tcW w:w="897" w:type="pct"/>
            <w:noWrap/>
            <w:hideMark/>
          </w:tcPr>
          <w:p w14:paraId="172D5ABF" w14:textId="77777777" w:rsidR="007B7382" w:rsidRPr="00713CFE" w:rsidRDefault="007B7382" w:rsidP="0012388C">
            <w:pPr>
              <w:jc w:val="both"/>
            </w:pPr>
            <w:r w:rsidRPr="00713CFE">
              <w:t>2015M09</w:t>
            </w:r>
          </w:p>
        </w:tc>
        <w:tc>
          <w:tcPr>
            <w:tcW w:w="897" w:type="pct"/>
            <w:noWrap/>
            <w:hideMark/>
          </w:tcPr>
          <w:p w14:paraId="41FF0623" w14:textId="77777777" w:rsidR="007B7382" w:rsidRPr="00713CFE" w:rsidRDefault="007B7382" w:rsidP="0012388C">
            <w:pPr>
              <w:jc w:val="both"/>
            </w:pPr>
            <w:r w:rsidRPr="00713CFE">
              <w:t>520410</w:t>
            </w:r>
          </w:p>
        </w:tc>
        <w:tc>
          <w:tcPr>
            <w:tcW w:w="1307" w:type="pct"/>
            <w:noWrap/>
            <w:hideMark/>
          </w:tcPr>
          <w:p w14:paraId="6F9B41C2" w14:textId="77777777" w:rsidR="007B7382" w:rsidRPr="00713CFE" w:rsidRDefault="007B7382" w:rsidP="0012388C">
            <w:pPr>
              <w:jc w:val="both"/>
            </w:pPr>
            <w:r w:rsidRPr="00713CFE">
              <w:t>502712</w:t>
            </w:r>
          </w:p>
        </w:tc>
        <w:tc>
          <w:tcPr>
            <w:tcW w:w="1098" w:type="pct"/>
            <w:noWrap/>
            <w:hideMark/>
          </w:tcPr>
          <w:p w14:paraId="32368F89" w14:textId="77777777" w:rsidR="007B7382" w:rsidRPr="00713CFE" w:rsidRDefault="007B7382" w:rsidP="0012388C">
            <w:pPr>
              <w:jc w:val="both"/>
            </w:pPr>
            <w:r w:rsidRPr="00713CFE">
              <w:t>508786</w:t>
            </w:r>
          </w:p>
        </w:tc>
      </w:tr>
      <w:tr w:rsidR="007B7382" w:rsidRPr="00713CFE" w14:paraId="47C9AFB7" w14:textId="77777777" w:rsidTr="00A60A7E">
        <w:trPr>
          <w:trHeight w:val="300"/>
        </w:trPr>
        <w:tc>
          <w:tcPr>
            <w:tcW w:w="802" w:type="pct"/>
            <w:noWrap/>
            <w:hideMark/>
          </w:tcPr>
          <w:p w14:paraId="4F503F23" w14:textId="77777777" w:rsidR="007B7382" w:rsidRPr="00713CFE" w:rsidRDefault="007B7382" w:rsidP="0012388C">
            <w:pPr>
              <w:jc w:val="both"/>
            </w:pPr>
            <w:r w:rsidRPr="00713CFE">
              <w:t>190</w:t>
            </w:r>
          </w:p>
        </w:tc>
        <w:tc>
          <w:tcPr>
            <w:tcW w:w="897" w:type="pct"/>
            <w:noWrap/>
            <w:hideMark/>
          </w:tcPr>
          <w:p w14:paraId="549306F1" w14:textId="77777777" w:rsidR="007B7382" w:rsidRPr="00713CFE" w:rsidRDefault="007B7382" w:rsidP="0012388C">
            <w:pPr>
              <w:jc w:val="both"/>
            </w:pPr>
            <w:r w:rsidRPr="00713CFE">
              <w:t>2015M10</w:t>
            </w:r>
          </w:p>
        </w:tc>
        <w:tc>
          <w:tcPr>
            <w:tcW w:w="897" w:type="pct"/>
            <w:noWrap/>
            <w:hideMark/>
          </w:tcPr>
          <w:p w14:paraId="277E349A" w14:textId="77777777" w:rsidR="007B7382" w:rsidRPr="00713CFE" w:rsidRDefault="007B7382" w:rsidP="0012388C">
            <w:pPr>
              <w:jc w:val="both"/>
            </w:pPr>
            <w:r w:rsidRPr="00713CFE">
              <w:t>429080</w:t>
            </w:r>
          </w:p>
        </w:tc>
        <w:tc>
          <w:tcPr>
            <w:tcW w:w="1307" w:type="pct"/>
            <w:noWrap/>
            <w:hideMark/>
          </w:tcPr>
          <w:p w14:paraId="2FB4C4C0" w14:textId="77777777" w:rsidR="007B7382" w:rsidRPr="00713CFE" w:rsidRDefault="007B7382" w:rsidP="0012388C">
            <w:pPr>
              <w:jc w:val="both"/>
            </w:pPr>
            <w:r w:rsidRPr="00713CFE">
              <w:t>413758</w:t>
            </w:r>
          </w:p>
        </w:tc>
        <w:tc>
          <w:tcPr>
            <w:tcW w:w="1098" w:type="pct"/>
            <w:noWrap/>
            <w:hideMark/>
          </w:tcPr>
          <w:p w14:paraId="44ECB432" w14:textId="77777777" w:rsidR="007B7382" w:rsidRPr="00713CFE" w:rsidRDefault="007B7382" w:rsidP="0012388C">
            <w:pPr>
              <w:jc w:val="both"/>
            </w:pPr>
            <w:r w:rsidRPr="00713CFE">
              <w:t>403938</w:t>
            </w:r>
          </w:p>
        </w:tc>
      </w:tr>
      <w:tr w:rsidR="007B7382" w:rsidRPr="00713CFE" w14:paraId="36811B03" w14:textId="77777777" w:rsidTr="00A60A7E">
        <w:trPr>
          <w:trHeight w:val="300"/>
        </w:trPr>
        <w:tc>
          <w:tcPr>
            <w:tcW w:w="802" w:type="pct"/>
            <w:noWrap/>
            <w:hideMark/>
          </w:tcPr>
          <w:p w14:paraId="1F66D93F" w14:textId="77777777" w:rsidR="007B7382" w:rsidRPr="00713CFE" w:rsidRDefault="007B7382" w:rsidP="0012388C">
            <w:pPr>
              <w:jc w:val="both"/>
            </w:pPr>
            <w:r w:rsidRPr="00713CFE">
              <w:t>191</w:t>
            </w:r>
          </w:p>
        </w:tc>
        <w:tc>
          <w:tcPr>
            <w:tcW w:w="897" w:type="pct"/>
            <w:noWrap/>
            <w:hideMark/>
          </w:tcPr>
          <w:p w14:paraId="47A91097" w14:textId="77777777" w:rsidR="007B7382" w:rsidRPr="00713CFE" w:rsidRDefault="007B7382" w:rsidP="0012388C">
            <w:pPr>
              <w:jc w:val="both"/>
            </w:pPr>
            <w:r w:rsidRPr="00713CFE">
              <w:t>2015M11</w:t>
            </w:r>
          </w:p>
        </w:tc>
        <w:tc>
          <w:tcPr>
            <w:tcW w:w="897" w:type="pct"/>
            <w:noWrap/>
            <w:hideMark/>
          </w:tcPr>
          <w:p w14:paraId="3BEE4E5E" w14:textId="77777777" w:rsidR="007B7382" w:rsidRPr="00713CFE" w:rsidRDefault="007B7382" w:rsidP="0012388C">
            <w:pPr>
              <w:jc w:val="both"/>
            </w:pPr>
            <w:r w:rsidRPr="00713CFE">
              <w:t>353463</w:t>
            </w:r>
          </w:p>
        </w:tc>
        <w:tc>
          <w:tcPr>
            <w:tcW w:w="1307" w:type="pct"/>
            <w:noWrap/>
            <w:hideMark/>
          </w:tcPr>
          <w:p w14:paraId="40413A00" w14:textId="77777777" w:rsidR="007B7382" w:rsidRPr="00713CFE" w:rsidRDefault="007B7382" w:rsidP="0012388C">
            <w:pPr>
              <w:jc w:val="both"/>
            </w:pPr>
            <w:r w:rsidRPr="00713CFE">
              <w:t>342972</w:t>
            </w:r>
          </w:p>
        </w:tc>
        <w:tc>
          <w:tcPr>
            <w:tcW w:w="1098" w:type="pct"/>
            <w:noWrap/>
            <w:hideMark/>
          </w:tcPr>
          <w:p w14:paraId="215AE147" w14:textId="77777777" w:rsidR="007B7382" w:rsidRPr="00713CFE" w:rsidRDefault="007B7382" w:rsidP="0012388C">
            <w:pPr>
              <w:jc w:val="both"/>
            </w:pPr>
            <w:r w:rsidRPr="00713CFE">
              <w:t>341023</w:t>
            </w:r>
          </w:p>
        </w:tc>
      </w:tr>
      <w:tr w:rsidR="007B7382" w:rsidRPr="00713CFE" w14:paraId="280AA0E3" w14:textId="77777777" w:rsidTr="00A60A7E">
        <w:trPr>
          <w:trHeight w:val="300"/>
        </w:trPr>
        <w:tc>
          <w:tcPr>
            <w:tcW w:w="802" w:type="pct"/>
            <w:noWrap/>
            <w:hideMark/>
          </w:tcPr>
          <w:p w14:paraId="11F6211A" w14:textId="77777777" w:rsidR="007B7382" w:rsidRPr="00713CFE" w:rsidRDefault="007B7382" w:rsidP="0012388C">
            <w:pPr>
              <w:jc w:val="both"/>
            </w:pPr>
            <w:r w:rsidRPr="00713CFE">
              <w:t>192</w:t>
            </w:r>
          </w:p>
        </w:tc>
        <w:tc>
          <w:tcPr>
            <w:tcW w:w="897" w:type="pct"/>
            <w:noWrap/>
            <w:hideMark/>
          </w:tcPr>
          <w:p w14:paraId="2A60A236" w14:textId="77777777" w:rsidR="007B7382" w:rsidRPr="00713CFE" w:rsidRDefault="007B7382" w:rsidP="0012388C">
            <w:pPr>
              <w:jc w:val="both"/>
            </w:pPr>
            <w:r w:rsidRPr="00713CFE">
              <w:t>2015M12</w:t>
            </w:r>
          </w:p>
        </w:tc>
        <w:tc>
          <w:tcPr>
            <w:tcW w:w="897" w:type="pct"/>
            <w:noWrap/>
            <w:hideMark/>
          </w:tcPr>
          <w:p w14:paraId="583BBB32" w14:textId="77777777" w:rsidR="007B7382" w:rsidRPr="00713CFE" w:rsidRDefault="007B7382" w:rsidP="0012388C">
            <w:pPr>
              <w:jc w:val="both"/>
            </w:pPr>
            <w:r w:rsidRPr="00713CFE">
              <w:t>415984</w:t>
            </w:r>
          </w:p>
        </w:tc>
        <w:tc>
          <w:tcPr>
            <w:tcW w:w="1307" w:type="pct"/>
            <w:noWrap/>
            <w:hideMark/>
          </w:tcPr>
          <w:p w14:paraId="0689553E" w14:textId="77777777" w:rsidR="007B7382" w:rsidRPr="00713CFE" w:rsidRDefault="007B7382" w:rsidP="0012388C">
            <w:pPr>
              <w:jc w:val="both"/>
            </w:pPr>
            <w:r w:rsidRPr="00713CFE">
              <w:t>382023</w:t>
            </w:r>
          </w:p>
        </w:tc>
        <w:tc>
          <w:tcPr>
            <w:tcW w:w="1098" w:type="pct"/>
            <w:noWrap/>
            <w:hideMark/>
          </w:tcPr>
          <w:p w14:paraId="5D97EA76" w14:textId="77777777" w:rsidR="007B7382" w:rsidRPr="00713CFE" w:rsidRDefault="007B7382" w:rsidP="0012388C">
            <w:pPr>
              <w:jc w:val="both"/>
            </w:pPr>
            <w:r w:rsidRPr="00713CFE">
              <w:t>369585</w:t>
            </w:r>
          </w:p>
        </w:tc>
      </w:tr>
      <w:tr w:rsidR="007B7382" w:rsidRPr="00713CFE" w14:paraId="4197B183" w14:textId="77777777" w:rsidTr="00A60A7E">
        <w:trPr>
          <w:trHeight w:val="300"/>
        </w:trPr>
        <w:tc>
          <w:tcPr>
            <w:tcW w:w="802" w:type="pct"/>
            <w:noWrap/>
            <w:hideMark/>
          </w:tcPr>
          <w:p w14:paraId="3ACAED25" w14:textId="77777777" w:rsidR="007B7382" w:rsidRPr="00713CFE" w:rsidRDefault="007B7382" w:rsidP="0012388C">
            <w:pPr>
              <w:jc w:val="both"/>
              <w:rPr>
                <w:b/>
                <w:bCs/>
              </w:rPr>
            </w:pPr>
            <w:r w:rsidRPr="00713CFE">
              <w:rPr>
                <w:b/>
                <w:bCs/>
              </w:rPr>
              <w:t>Errors :</w:t>
            </w:r>
          </w:p>
        </w:tc>
        <w:tc>
          <w:tcPr>
            <w:tcW w:w="897" w:type="pct"/>
            <w:noWrap/>
            <w:hideMark/>
          </w:tcPr>
          <w:p w14:paraId="15F885A0" w14:textId="77777777" w:rsidR="007B7382" w:rsidRPr="00713CFE" w:rsidRDefault="007B7382" w:rsidP="0012388C">
            <w:pPr>
              <w:jc w:val="both"/>
              <w:rPr>
                <w:b/>
                <w:bCs/>
              </w:rPr>
            </w:pPr>
          </w:p>
        </w:tc>
        <w:tc>
          <w:tcPr>
            <w:tcW w:w="897" w:type="pct"/>
            <w:noWrap/>
            <w:hideMark/>
          </w:tcPr>
          <w:p w14:paraId="7A2B1527" w14:textId="77777777" w:rsidR="007B7382" w:rsidRPr="00713CFE" w:rsidRDefault="007B7382" w:rsidP="0012388C">
            <w:pPr>
              <w:jc w:val="both"/>
            </w:pPr>
          </w:p>
        </w:tc>
        <w:tc>
          <w:tcPr>
            <w:tcW w:w="1307" w:type="pct"/>
            <w:noWrap/>
            <w:hideMark/>
          </w:tcPr>
          <w:p w14:paraId="61D764B0" w14:textId="77777777" w:rsidR="007B7382" w:rsidRPr="00713CFE" w:rsidRDefault="007B7382" w:rsidP="0012388C">
            <w:pPr>
              <w:jc w:val="both"/>
            </w:pPr>
          </w:p>
        </w:tc>
        <w:tc>
          <w:tcPr>
            <w:tcW w:w="1098" w:type="pct"/>
            <w:noWrap/>
            <w:hideMark/>
          </w:tcPr>
          <w:p w14:paraId="1F3EA6F4" w14:textId="77777777" w:rsidR="007B7382" w:rsidRPr="00713CFE" w:rsidRDefault="007B7382" w:rsidP="0012388C">
            <w:pPr>
              <w:jc w:val="both"/>
            </w:pPr>
          </w:p>
        </w:tc>
      </w:tr>
      <w:tr w:rsidR="007B7382" w:rsidRPr="00713CFE" w14:paraId="7EE52DE4" w14:textId="77777777" w:rsidTr="00A60A7E">
        <w:trPr>
          <w:trHeight w:val="300"/>
        </w:trPr>
        <w:tc>
          <w:tcPr>
            <w:tcW w:w="802" w:type="pct"/>
            <w:noWrap/>
            <w:hideMark/>
          </w:tcPr>
          <w:p w14:paraId="7381C461" w14:textId="77777777" w:rsidR="007B7382" w:rsidRPr="00713CFE" w:rsidRDefault="007B7382" w:rsidP="0012388C">
            <w:pPr>
              <w:jc w:val="both"/>
              <w:rPr>
                <w:b/>
                <w:bCs/>
              </w:rPr>
            </w:pPr>
            <w:r w:rsidRPr="00713CFE">
              <w:rPr>
                <w:b/>
                <w:bCs/>
              </w:rPr>
              <w:t>MAPE</w:t>
            </w:r>
          </w:p>
        </w:tc>
        <w:tc>
          <w:tcPr>
            <w:tcW w:w="897" w:type="pct"/>
            <w:noWrap/>
            <w:hideMark/>
          </w:tcPr>
          <w:p w14:paraId="5457BC9E" w14:textId="77777777" w:rsidR="007B7382" w:rsidRPr="00713CFE" w:rsidRDefault="007B7382" w:rsidP="0012388C">
            <w:pPr>
              <w:jc w:val="both"/>
              <w:rPr>
                <w:b/>
                <w:bCs/>
              </w:rPr>
            </w:pPr>
            <w:r w:rsidRPr="00713CFE">
              <w:rPr>
                <w:b/>
                <w:bCs/>
              </w:rPr>
              <w:t> </w:t>
            </w:r>
          </w:p>
        </w:tc>
        <w:tc>
          <w:tcPr>
            <w:tcW w:w="897" w:type="pct"/>
            <w:noWrap/>
            <w:hideMark/>
          </w:tcPr>
          <w:p w14:paraId="44EBCB25" w14:textId="77777777" w:rsidR="007B7382" w:rsidRPr="00713CFE" w:rsidRDefault="007B7382" w:rsidP="0012388C">
            <w:pPr>
              <w:jc w:val="both"/>
              <w:rPr>
                <w:b/>
                <w:bCs/>
              </w:rPr>
            </w:pPr>
            <w:r w:rsidRPr="00713CFE">
              <w:rPr>
                <w:b/>
                <w:bCs/>
              </w:rPr>
              <w:t> </w:t>
            </w:r>
          </w:p>
        </w:tc>
        <w:tc>
          <w:tcPr>
            <w:tcW w:w="1307" w:type="pct"/>
            <w:noWrap/>
            <w:hideMark/>
          </w:tcPr>
          <w:p w14:paraId="24DD2ACD" w14:textId="77777777" w:rsidR="007B7382" w:rsidRPr="00713CFE" w:rsidRDefault="007B7382" w:rsidP="0012388C">
            <w:pPr>
              <w:jc w:val="both"/>
              <w:rPr>
                <w:b/>
                <w:bCs/>
              </w:rPr>
            </w:pPr>
            <w:r w:rsidRPr="00713CFE">
              <w:rPr>
                <w:b/>
                <w:bCs/>
              </w:rPr>
              <w:t>6.82%</w:t>
            </w:r>
          </w:p>
        </w:tc>
        <w:tc>
          <w:tcPr>
            <w:tcW w:w="1098" w:type="pct"/>
            <w:noWrap/>
            <w:hideMark/>
          </w:tcPr>
          <w:p w14:paraId="53BFC493" w14:textId="77777777" w:rsidR="007B7382" w:rsidRPr="00713CFE" w:rsidRDefault="007B7382" w:rsidP="0012388C">
            <w:pPr>
              <w:jc w:val="both"/>
              <w:rPr>
                <w:b/>
                <w:bCs/>
              </w:rPr>
            </w:pPr>
            <w:r w:rsidRPr="00713CFE">
              <w:rPr>
                <w:b/>
                <w:bCs/>
              </w:rPr>
              <w:t>7.19%</w:t>
            </w:r>
          </w:p>
        </w:tc>
      </w:tr>
      <w:tr w:rsidR="007B7382" w:rsidRPr="00713CFE" w14:paraId="56F9256E" w14:textId="77777777" w:rsidTr="00A60A7E">
        <w:trPr>
          <w:trHeight w:val="300"/>
        </w:trPr>
        <w:tc>
          <w:tcPr>
            <w:tcW w:w="802" w:type="pct"/>
            <w:noWrap/>
            <w:hideMark/>
          </w:tcPr>
          <w:p w14:paraId="391E72A6" w14:textId="77777777" w:rsidR="007B7382" w:rsidRPr="00713CFE" w:rsidRDefault="007B7382" w:rsidP="0012388C">
            <w:pPr>
              <w:jc w:val="both"/>
              <w:rPr>
                <w:b/>
                <w:bCs/>
              </w:rPr>
            </w:pPr>
            <w:r w:rsidRPr="00713CFE">
              <w:rPr>
                <w:b/>
                <w:bCs/>
              </w:rPr>
              <w:t>MAD</w:t>
            </w:r>
          </w:p>
        </w:tc>
        <w:tc>
          <w:tcPr>
            <w:tcW w:w="897" w:type="pct"/>
            <w:noWrap/>
            <w:hideMark/>
          </w:tcPr>
          <w:p w14:paraId="602116A8" w14:textId="77777777" w:rsidR="007B7382" w:rsidRPr="00713CFE" w:rsidRDefault="007B7382" w:rsidP="0012388C">
            <w:pPr>
              <w:jc w:val="both"/>
              <w:rPr>
                <w:b/>
                <w:bCs/>
              </w:rPr>
            </w:pPr>
            <w:r w:rsidRPr="00713CFE">
              <w:rPr>
                <w:b/>
                <w:bCs/>
              </w:rPr>
              <w:t> </w:t>
            </w:r>
          </w:p>
        </w:tc>
        <w:tc>
          <w:tcPr>
            <w:tcW w:w="897" w:type="pct"/>
            <w:noWrap/>
            <w:hideMark/>
          </w:tcPr>
          <w:p w14:paraId="706F0864" w14:textId="77777777" w:rsidR="007B7382" w:rsidRPr="00713CFE" w:rsidRDefault="007B7382" w:rsidP="0012388C">
            <w:pPr>
              <w:jc w:val="both"/>
              <w:rPr>
                <w:b/>
                <w:bCs/>
              </w:rPr>
            </w:pPr>
            <w:r w:rsidRPr="00713CFE">
              <w:rPr>
                <w:b/>
                <w:bCs/>
              </w:rPr>
              <w:t> </w:t>
            </w:r>
          </w:p>
        </w:tc>
        <w:tc>
          <w:tcPr>
            <w:tcW w:w="1307" w:type="pct"/>
            <w:noWrap/>
            <w:hideMark/>
          </w:tcPr>
          <w:p w14:paraId="6EA1CA9A" w14:textId="77777777" w:rsidR="007B7382" w:rsidRPr="00713CFE" w:rsidRDefault="007B7382" w:rsidP="0012388C">
            <w:pPr>
              <w:jc w:val="both"/>
              <w:rPr>
                <w:b/>
                <w:bCs/>
              </w:rPr>
            </w:pPr>
            <w:r w:rsidRPr="00713CFE">
              <w:rPr>
                <w:b/>
                <w:bCs/>
              </w:rPr>
              <w:t>33833</w:t>
            </w:r>
          </w:p>
        </w:tc>
        <w:tc>
          <w:tcPr>
            <w:tcW w:w="1098" w:type="pct"/>
            <w:noWrap/>
            <w:hideMark/>
          </w:tcPr>
          <w:p w14:paraId="4FE673E6" w14:textId="77777777" w:rsidR="007B7382" w:rsidRPr="00713CFE" w:rsidRDefault="007B7382" w:rsidP="0012388C">
            <w:pPr>
              <w:jc w:val="both"/>
              <w:rPr>
                <w:b/>
                <w:bCs/>
              </w:rPr>
            </w:pPr>
            <w:r w:rsidRPr="00713CFE">
              <w:rPr>
                <w:b/>
                <w:bCs/>
              </w:rPr>
              <w:t>35853</w:t>
            </w:r>
          </w:p>
        </w:tc>
      </w:tr>
      <w:tr w:rsidR="007B7382" w:rsidRPr="00713CFE" w14:paraId="5E8C14FC" w14:textId="77777777" w:rsidTr="00A60A7E">
        <w:trPr>
          <w:trHeight w:val="300"/>
        </w:trPr>
        <w:tc>
          <w:tcPr>
            <w:tcW w:w="802" w:type="pct"/>
            <w:noWrap/>
            <w:hideMark/>
          </w:tcPr>
          <w:p w14:paraId="2F1DD5DD" w14:textId="77777777" w:rsidR="007B7382" w:rsidRPr="00713CFE" w:rsidRDefault="007B7382" w:rsidP="0012388C">
            <w:pPr>
              <w:jc w:val="both"/>
              <w:rPr>
                <w:b/>
                <w:bCs/>
              </w:rPr>
            </w:pPr>
            <w:r w:rsidRPr="00713CFE">
              <w:rPr>
                <w:b/>
                <w:bCs/>
              </w:rPr>
              <w:t>MADP</w:t>
            </w:r>
          </w:p>
        </w:tc>
        <w:tc>
          <w:tcPr>
            <w:tcW w:w="897" w:type="pct"/>
            <w:noWrap/>
            <w:hideMark/>
          </w:tcPr>
          <w:p w14:paraId="26A23E27" w14:textId="77777777" w:rsidR="007B7382" w:rsidRPr="00713CFE" w:rsidRDefault="007B7382" w:rsidP="0012388C">
            <w:pPr>
              <w:jc w:val="both"/>
              <w:rPr>
                <w:b/>
                <w:bCs/>
              </w:rPr>
            </w:pPr>
            <w:r w:rsidRPr="00713CFE">
              <w:rPr>
                <w:b/>
                <w:bCs/>
              </w:rPr>
              <w:t> </w:t>
            </w:r>
          </w:p>
        </w:tc>
        <w:tc>
          <w:tcPr>
            <w:tcW w:w="897" w:type="pct"/>
            <w:noWrap/>
            <w:hideMark/>
          </w:tcPr>
          <w:p w14:paraId="393720DB" w14:textId="77777777" w:rsidR="007B7382" w:rsidRPr="00713CFE" w:rsidRDefault="007B7382" w:rsidP="0012388C">
            <w:pPr>
              <w:jc w:val="both"/>
              <w:rPr>
                <w:b/>
                <w:bCs/>
              </w:rPr>
            </w:pPr>
            <w:r w:rsidRPr="00713CFE">
              <w:rPr>
                <w:b/>
                <w:bCs/>
              </w:rPr>
              <w:t> </w:t>
            </w:r>
          </w:p>
        </w:tc>
        <w:tc>
          <w:tcPr>
            <w:tcW w:w="1307" w:type="pct"/>
            <w:noWrap/>
            <w:hideMark/>
          </w:tcPr>
          <w:p w14:paraId="12F43E5D" w14:textId="77777777" w:rsidR="007B7382" w:rsidRPr="00713CFE" w:rsidRDefault="007B7382" w:rsidP="0012388C">
            <w:pPr>
              <w:jc w:val="both"/>
              <w:rPr>
                <w:b/>
                <w:bCs/>
              </w:rPr>
            </w:pPr>
            <w:r w:rsidRPr="00713CFE">
              <w:rPr>
                <w:b/>
                <w:bCs/>
              </w:rPr>
              <w:t>6.9%</w:t>
            </w:r>
          </w:p>
        </w:tc>
        <w:tc>
          <w:tcPr>
            <w:tcW w:w="1098" w:type="pct"/>
            <w:noWrap/>
            <w:hideMark/>
          </w:tcPr>
          <w:p w14:paraId="3F09303B" w14:textId="77777777" w:rsidR="007B7382" w:rsidRPr="00713CFE" w:rsidRDefault="007B7382" w:rsidP="0012388C">
            <w:pPr>
              <w:jc w:val="both"/>
              <w:rPr>
                <w:b/>
                <w:bCs/>
              </w:rPr>
            </w:pPr>
            <w:r>
              <w:rPr>
                <w:b/>
                <w:bCs/>
              </w:rPr>
              <w:t>0.00021</w:t>
            </w:r>
            <w:r w:rsidRPr="009F5955">
              <w:rPr>
                <w:b/>
                <w:bCs/>
              </w:rPr>
              <w:t>%</w:t>
            </w:r>
          </w:p>
        </w:tc>
      </w:tr>
      <w:tr w:rsidR="007B7382" w:rsidRPr="00713CFE" w14:paraId="7A9E0EBF" w14:textId="77777777" w:rsidTr="00A60A7E">
        <w:trPr>
          <w:trHeight w:val="300"/>
        </w:trPr>
        <w:tc>
          <w:tcPr>
            <w:tcW w:w="802" w:type="pct"/>
            <w:noWrap/>
            <w:hideMark/>
          </w:tcPr>
          <w:p w14:paraId="3F0DE150" w14:textId="77777777" w:rsidR="007B7382" w:rsidRPr="00713CFE" w:rsidRDefault="007B7382" w:rsidP="0012388C">
            <w:pPr>
              <w:jc w:val="both"/>
              <w:rPr>
                <w:b/>
                <w:bCs/>
              </w:rPr>
            </w:pPr>
            <w:r w:rsidRPr="00713CFE">
              <w:rPr>
                <w:b/>
                <w:bCs/>
              </w:rPr>
              <w:t>MSD</w:t>
            </w:r>
          </w:p>
        </w:tc>
        <w:tc>
          <w:tcPr>
            <w:tcW w:w="897" w:type="pct"/>
            <w:noWrap/>
            <w:hideMark/>
          </w:tcPr>
          <w:p w14:paraId="128984C5" w14:textId="77777777" w:rsidR="007B7382" w:rsidRPr="00713CFE" w:rsidRDefault="007B7382" w:rsidP="0012388C">
            <w:pPr>
              <w:jc w:val="both"/>
              <w:rPr>
                <w:b/>
                <w:bCs/>
              </w:rPr>
            </w:pPr>
            <w:r w:rsidRPr="00713CFE">
              <w:rPr>
                <w:b/>
                <w:bCs/>
              </w:rPr>
              <w:t> </w:t>
            </w:r>
          </w:p>
        </w:tc>
        <w:tc>
          <w:tcPr>
            <w:tcW w:w="897" w:type="pct"/>
            <w:noWrap/>
            <w:hideMark/>
          </w:tcPr>
          <w:p w14:paraId="40B730B7" w14:textId="77777777" w:rsidR="007B7382" w:rsidRPr="00713CFE" w:rsidRDefault="007B7382" w:rsidP="0012388C">
            <w:pPr>
              <w:jc w:val="both"/>
              <w:rPr>
                <w:b/>
                <w:bCs/>
              </w:rPr>
            </w:pPr>
            <w:r w:rsidRPr="00713CFE">
              <w:rPr>
                <w:b/>
                <w:bCs/>
              </w:rPr>
              <w:t> </w:t>
            </w:r>
          </w:p>
        </w:tc>
        <w:tc>
          <w:tcPr>
            <w:tcW w:w="1307" w:type="pct"/>
            <w:noWrap/>
            <w:hideMark/>
          </w:tcPr>
          <w:p w14:paraId="4ED4AA55" w14:textId="77777777" w:rsidR="007B7382" w:rsidRPr="00713CFE" w:rsidRDefault="007B7382" w:rsidP="0012388C">
            <w:pPr>
              <w:jc w:val="both"/>
              <w:rPr>
                <w:b/>
                <w:bCs/>
              </w:rPr>
            </w:pPr>
            <w:r w:rsidRPr="00713CFE">
              <w:rPr>
                <w:b/>
                <w:bCs/>
              </w:rPr>
              <w:t>2488238280</w:t>
            </w:r>
          </w:p>
        </w:tc>
        <w:tc>
          <w:tcPr>
            <w:tcW w:w="1098" w:type="pct"/>
            <w:noWrap/>
            <w:hideMark/>
          </w:tcPr>
          <w:p w14:paraId="4F974E27" w14:textId="77777777" w:rsidR="007B7382" w:rsidRPr="00713CFE" w:rsidRDefault="007B7382" w:rsidP="0012388C">
            <w:pPr>
              <w:jc w:val="both"/>
              <w:rPr>
                <w:b/>
                <w:bCs/>
              </w:rPr>
            </w:pPr>
            <w:r w:rsidRPr="00713CFE">
              <w:rPr>
                <w:b/>
                <w:bCs/>
              </w:rPr>
              <w:t>2395613015</w:t>
            </w:r>
          </w:p>
        </w:tc>
      </w:tr>
      <w:tr w:rsidR="007B7382" w:rsidRPr="00713CFE" w14:paraId="1218FE58" w14:textId="77777777" w:rsidTr="00A60A7E">
        <w:trPr>
          <w:trHeight w:val="300"/>
        </w:trPr>
        <w:tc>
          <w:tcPr>
            <w:tcW w:w="802" w:type="pct"/>
            <w:noWrap/>
            <w:hideMark/>
          </w:tcPr>
          <w:p w14:paraId="1CA8BAC3" w14:textId="77777777" w:rsidR="007B7382" w:rsidRPr="00713CFE" w:rsidRDefault="007B7382" w:rsidP="0012388C">
            <w:pPr>
              <w:jc w:val="both"/>
              <w:rPr>
                <w:b/>
                <w:bCs/>
              </w:rPr>
            </w:pPr>
            <w:r w:rsidRPr="00713CFE">
              <w:rPr>
                <w:b/>
                <w:bCs/>
              </w:rPr>
              <w:t>R2</w:t>
            </w:r>
          </w:p>
        </w:tc>
        <w:tc>
          <w:tcPr>
            <w:tcW w:w="897" w:type="pct"/>
            <w:noWrap/>
            <w:hideMark/>
          </w:tcPr>
          <w:p w14:paraId="10118A9B" w14:textId="77777777" w:rsidR="007B7382" w:rsidRPr="00713CFE" w:rsidRDefault="007B7382" w:rsidP="0012388C">
            <w:pPr>
              <w:jc w:val="both"/>
            </w:pPr>
            <w:r w:rsidRPr="00713CFE">
              <w:t> </w:t>
            </w:r>
          </w:p>
        </w:tc>
        <w:tc>
          <w:tcPr>
            <w:tcW w:w="897" w:type="pct"/>
            <w:noWrap/>
            <w:hideMark/>
          </w:tcPr>
          <w:p w14:paraId="0BFF25E4" w14:textId="77777777" w:rsidR="007B7382" w:rsidRPr="00713CFE" w:rsidRDefault="007B7382" w:rsidP="0012388C">
            <w:pPr>
              <w:jc w:val="both"/>
            </w:pPr>
            <w:r w:rsidRPr="00713CFE">
              <w:t> </w:t>
            </w:r>
          </w:p>
        </w:tc>
        <w:tc>
          <w:tcPr>
            <w:tcW w:w="1307" w:type="pct"/>
            <w:noWrap/>
            <w:hideMark/>
          </w:tcPr>
          <w:p w14:paraId="565D5D8A" w14:textId="77777777" w:rsidR="007B7382" w:rsidRPr="00713CFE" w:rsidRDefault="007B7382" w:rsidP="0012388C">
            <w:pPr>
              <w:jc w:val="both"/>
              <w:rPr>
                <w:b/>
                <w:bCs/>
              </w:rPr>
            </w:pPr>
            <w:r w:rsidRPr="00713CFE">
              <w:rPr>
                <w:b/>
                <w:bCs/>
              </w:rPr>
              <w:t>0.8540</w:t>
            </w:r>
          </w:p>
        </w:tc>
        <w:tc>
          <w:tcPr>
            <w:tcW w:w="1098" w:type="pct"/>
            <w:noWrap/>
            <w:hideMark/>
          </w:tcPr>
          <w:p w14:paraId="56DA5C6F" w14:textId="77777777" w:rsidR="007B7382" w:rsidRPr="00713CFE" w:rsidRDefault="007B7382" w:rsidP="0012388C">
            <w:pPr>
              <w:jc w:val="both"/>
              <w:rPr>
                <w:b/>
                <w:bCs/>
              </w:rPr>
            </w:pPr>
            <w:r w:rsidRPr="00713CFE">
              <w:rPr>
                <w:b/>
                <w:bCs/>
              </w:rPr>
              <w:t>0.8594</w:t>
            </w:r>
          </w:p>
        </w:tc>
      </w:tr>
    </w:tbl>
    <w:p w14:paraId="63E23EA6" w14:textId="77777777" w:rsidR="007B7382" w:rsidRDefault="007B7382" w:rsidP="0012388C">
      <w:pPr>
        <w:jc w:val="both"/>
      </w:pPr>
    </w:p>
    <w:p w14:paraId="798A477C" w14:textId="77777777" w:rsidR="007B7382" w:rsidRPr="003368ED" w:rsidRDefault="007B7382" w:rsidP="0012388C">
      <w:pPr>
        <w:jc w:val="both"/>
        <w:rPr>
          <w:lang w:val="en-US"/>
        </w:rPr>
      </w:pPr>
      <w:r>
        <w:rPr>
          <w:noProof/>
          <w:lang w:eastAsia="el-GR"/>
        </w:rPr>
        <w:lastRenderedPageBreak/>
        <w:drawing>
          <wp:inline distT="0" distB="0" distL="0" distR="0" wp14:anchorId="66ACA641" wp14:editId="087300E1">
            <wp:extent cx="2552700" cy="23145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52700" cy="2314575"/>
                    </a:xfrm>
                    <a:prstGeom prst="rect">
                      <a:avLst/>
                    </a:prstGeom>
                    <a:noFill/>
                  </pic:spPr>
                </pic:pic>
              </a:graphicData>
            </a:graphic>
          </wp:inline>
        </w:drawing>
      </w:r>
      <w:r>
        <w:rPr>
          <w:lang w:val="en-US"/>
        </w:rPr>
        <w:t xml:space="preserve">  </w:t>
      </w:r>
      <w:r>
        <w:rPr>
          <w:noProof/>
          <w:lang w:eastAsia="el-GR"/>
        </w:rPr>
        <w:drawing>
          <wp:inline distT="0" distB="0" distL="0" distR="0" wp14:anchorId="3EF5757B" wp14:editId="69A8BCEF">
            <wp:extent cx="2419350" cy="2320925"/>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19350" cy="2320925"/>
                    </a:xfrm>
                    <a:prstGeom prst="rect">
                      <a:avLst/>
                    </a:prstGeom>
                    <a:noFill/>
                  </pic:spPr>
                </pic:pic>
              </a:graphicData>
            </a:graphic>
          </wp:inline>
        </w:drawing>
      </w:r>
    </w:p>
    <w:p w14:paraId="48E55070" w14:textId="77777777" w:rsidR="007B7382" w:rsidRDefault="007B7382" w:rsidP="0012388C">
      <w:pPr>
        <w:jc w:val="both"/>
      </w:pPr>
    </w:p>
    <w:p w14:paraId="204BC436" w14:textId="77777777" w:rsidR="007B7382" w:rsidRPr="00B23380" w:rsidRDefault="007B7382" w:rsidP="0012388C">
      <w:pPr>
        <w:jc w:val="both"/>
        <w:rPr>
          <w:lang w:val="en-US"/>
        </w:rPr>
      </w:pPr>
    </w:p>
    <w:p w14:paraId="15B31832" w14:textId="77777777" w:rsidR="007B7382" w:rsidRPr="00CC4BCE" w:rsidRDefault="007B7382" w:rsidP="0012388C">
      <w:pPr>
        <w:jc w:val="both"/>
        <w:rPr>
          <w:rFonts w:ascii="Calibri" w:eastAsia="Times New Roman" w:hAnsi="Calibri" w:cs="Calibri"/>
          <w:b/>
          <w:bCs/>
          <w:sz w:val="24"/>
          <w:szCs w:val="24"/>
          <w:lang w:val="en-US" w:eastAsia="el-GR"/>
        </w:rPr>
      </w:pPr>
      <w:r w:rsidRPr="00D2151C">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2</w:t>
      </w:r>
      <w:r w:rsidRPr="00D2151C">
        <w:rPr>
          <w:rFonts w:ascii="Calibri" w:eastAsia="Times New Roman" w:hAnsi="Calibri" w:cs="Calibri"/>
          <w:b/>
          <w:bCs/>
          <w:sz w:val="24"/>
          <w:szCs w:val="24"/>
          <w:lang w:eastAsia="el-GR"/>
        </w:rPr>
        <w:t>: 2000 - 201</w:t>
      </w:r>
      <w:r w:rsidRPr="00D2151C">
        <w:rPr>
          <w:rFonts w:ascii="Calibri" w:eastAsia="Times New Roman" w:hAnsi="Calibri" w:cs="Calibri"/>
          <w:b/>
          <w:bCs/>
          <w:sz w:val="24"/>
          <w:szCs w:val="24"/>
          <w:lang w:val="en-US" w:eastAsia="el-GR"/>
        </w:rPr>
        <w:t>5</w:t>
      </w:r>
      <w:r w:rsidRPr="00D2151C">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6, 2017, 2018</w:t>
      </w:r>
    </w:p>
    <w:tbl>
      <w:tblPr>
        <w:tblStyle w:val="a9"/>
        <w:tblW w:w="0" w:type="auto"/>
        <w:tblInd w:w="-5" w:type="dxa"/>
        <w:tblLook w:val="04A0" w:firstRow="1" w:lastRow="0" w:firstColumn="1" w:lastColumn="0" w:noHBand="0" w:noVBand="1"/>
      </w:tblPr>
      <w:tblGrid>
        <w:gridCol w:w="960"/>
        <w:gridCol w:w="1300"/>
        <w:gridCol w:w="1520"/>
        <w:gridCol w:w="1400"/>
        <w:gridCol w:w="1440"/>
        <w:gridCol w:w="1440"/>
      </w:tblGrid>
      <w:tr w:rsidR="007B7382" w:rsidRPr="00384894" w14:paraId="1F894BE2" w14:textId="77777777" w:rsidTr="00A60A7E">
        <w:trPr>
          <w:trHeight w:val="375"/>
        </w:trPr>
        <w:tc>
          <w:tcPr>
            <w:tcW w:w="960" w:type="dxa"/>
            <w:noWrap/>
            <w:hideMark/>
          </w:tcPr>
          <w:p w14:paraId="12B40212" w14:textId="77777777" w:rsidR="007B7382" w:rsidRPr="00384894" w:rsidRDefault="007B7382" w:rsidP="0012388C">
            <w:pPr>
              <w:jc w:val="both"/>
            </w:pPr>
          </w:p>
        </w:tc>
        <w:tc>
          <w:tcPr>
            <w:tcW w:w="1300" w:type="dxa"/>
            <w:hideMark/>
          </w:tcPr>
          <w:p w14:paraId="1EC02018" w14:textId="77777777" w:rsidR="007B7382" w:rsidRPr="00384894" w:rsidRDefault="007B7382" w:rsidP="0012388C">
            <w:pPr>
              <w:jc w:val="both"/>
            </w:pPr>
          </w:p>
        </w:tc>
        <w:tc>
          <w:tcPr>
            <w:tcW w:w="2920" w:type="dxa"/>
            <w:gridSpan w:val="2"/>
            <w:hideMark/>
          </w:tcPr>
          <w:p w14:paraId="4B9BEAFF" w14:textId="77777777" w:rsidR="007B7382" w:rsidRPr="00384894" w:rsidRDefault="007B7382" w:rsidP="0012388C">
            <w:pPr>
              <w:jc w:val="both"/>
              <w:rPr>
                <w:b/>
                <w:bCs/>
              </w:rPr>
            </w:pPr>
            <w:r w:rsidRPr="00384894">
              <w:rPr>
                <w:b/>
                <w:bCs/>
              </w:rPr>
              <w:t>HW</w:t>
            </w:r>
          </w:p>
        </w:tc>
        <w:tc>
          <w:tcPr>
            <w:tcW w:w="2880" w:type="dxa"/>
            <w:gridSpan w:val="2"/>
            <w:noWrap/>
            <w:hideMark/>
          </w:tcPr>
          <w:p w14:paraId="37930DE8" w14:textId="77777777" w:rsidR="007B7382" w:rsidRPr="00384894" w:rsidRDefault="007B7382" w:rsidP="0012388C">
            <w:pPr>
              <w:jc w:val="both"/>
              <w:rPr>
                <w:b/>
                <w:bCs/>
              </w:rPr>
            </w:pPr>
            <w:r w:rsidRPr="00384894">
              <w:rPr>
                <w:b/>
                <w:bCs/>
              </w:rPr>
              <w:t>SARMA</w:t>
            </w:r>
          </w:p>
        </w:tc>
      </w:tr>
      <w:tr w:rsidR="007B7382" w:rsidRPr="00384894" w14:paraId="6754B90E" w14:textId="77777777" w:rsidTr="00A60A7E">
        <w:trPr>
          <w:trHeight w:val="600"/>
        </w:trPr>
        <w:tc>
          <w:tcPr>
            <w:tcW w:w="960" w:type="dxa"/>
            <w:hideMark/>
          </w:tcPr>
          <w:p w14:paraId="7130E554" w14:textId="77777777" w:rsidR="007B7382" w:rsidRPr="00384894" w:rsidRDefault="007B7382" w:rsidP="0012388C">
            <w:pPr>
              <w:jc w:val="both"/>
              <w:rPr>
                <w:b/>
                <w:bCs/>
              </w:rPr>
            </w:pPr>
            <w:r w:rsidRPr="00384894">
              <w:rPr>
                <w:b/>
                <w:bCs/>
              </w:rPr>
              <w:t>Month</w:t>
            </w:r>
          </w:p>
        </w:tc>
        <w:tc>
          <w:tcPr>
            <w:tcW w:w="1300" w:type="dxa"/>
            <w:hideMark/>
          </w:tcPr>
          <w:p w14:paraId="7BDACB9C" w14:textId="77777777" w:rsidR="007B7382" w:rsidRPr="00384894" w:rsidRDefault="007B7382" w:rsidP="0012388C">
            <w:pPr>
              <w:jc w:val="both"/>
            </w:pPr>
            <w:r w:rsidRPr="00384894">
              <w:t>Observed 2015</w:t>
            </w:r>
          </w:p>
        </w:tc>
        <w:tc>
          <w:tcPr>
            <w:tcW w:w="1520" w:type="dxa"/>
            <w:hideMark/>
          </w:tcPr>
          <w:p w14:paraId="13C228DE" w14:textId="77777777" w:rsidR="007B7382" w:rsidRPr="00384894" w:rsidRDefault="007B7382" w:rsidP="0012388C">
            <w:pPr>
              <w:jc w:val="both"/>
            </w:pPr>
            <w:r>
              <w:t>Forecast</w:t>
            </w:r>
          </w:p>
        </w:tc>
        <w:tc>
          <w:tcPr>
            <w:tcW w:w="1400" w:type="dxa"/>
            <w:noWrap/>
            <w:hideMark/>
          </w:tcPr>
          <w:p w14:paraId="1AA6969B" w14:textId="77777777" w:rsidR="007B7382" w:rsidRPr="00384894" w:rsidRDefault="007B7382" w:rsidP="0012388C">
            <w:pPr>
              <w:jc w:val="both"/>
            </w:pPr>
            <w:r w:rsidRPr="00384894">
              <w:t xml:space="preserve">% </w:t>
            </w:r>
            <w:r>
              <w:rPr>
                <w:lang w:val="en-US"/>
              </w:rPr>
              <w:t>D</w:t>
            </w:r>
            <w:r w:rsidRPr="00384894">
              <w:t>ifference</w:t>
            </w:r>
          </w:p>
        </w:tc>
        <w:tc>
          <w:tcPr>
            <w:tcW w:w="1440" w:type="dxa"/>
            <w:hideMark/>
          </w:tcPr>
          <w:p w14:paraId="03EC7681" w14:textId="77777777" w:rsidR="007B7382" w:rsidRPr="00384894" w:rsidRDefault="007B7382" w:rsidP="0012388C">
            <w:pPr>
              <w:jc w:val="both"/>
            </w:pPr>
            <w:r>
              <w:t>Forecast</w:t>
            </w:r>
          </w:p>
        </w:tc>
        <w:tc>
          <w:tcPr>
            <w:tcW w:w="1440" w:type="dxa"/>
            <w:noWrap/>
            <w:hideMark/>
          </w:tcPr>
          <w:p w14:paraId="218ADD33" w14:textId="77777777" w:rsidR="007B7382" w:rsidRPr="00384894" w:rsidRDefault="007B7382" w:rsidP="0012388C">
            <w:pPr>
              <w:jc w:val="both"/>
            </w:pPr>
            <w:r w:rsidRPr="00384894">
              <w:t>% Difference</w:t>
            </w:r>
          </w:p>
        </w:tc>
      </w:tr>
      <w:tr w:rsidR="007B7382" w:rsidRPr="00384894" w14:paraId="39B885CE" w14:textId="77777777" w:rsidTr="00A60A7E">
        <w:trPr>
          <w:trHeight w:val="300"/>
        </w:trPr>
        <w:tc>
          <w:tcPr>
            <w:tcW w:w="960" w:type="dxa"/>
            <w:hideMark/>
          </w:tcPr>
          <w:p w14:paraId="384C2B86" w14:textId="77777777" w:rsidR="007B7382" w:rsidRPr="00384894" w:rsidRDefault="007B7382" w:rsidP="0012388C">
            <w:pPr>
              <w:jc w:val="both"/>
            </w:pPr>
            <w:r w:rsidRPr="00384894">
              <w:t>2016-01</w:t>
            </w:r>
          </w:p>
        </w:tc>
        <w:tc>
          <w:tcPr>
            <w:tcW w:w="1300" w:type="dxa"/>
            <w:noWrap/>
            <w:hideMark/>
          </w:tcPr>
          <w:p w14:paraId="5D2E7A8F" w14:textId="77777777" w:rsidR="007B7382" w:rsidRPr="00384894" w:rsidRDefault="007B7382" w:rsidP="0012388C">
            <w:pPr>
              <w:jc w:val="both"/>
            </w:pPr>
            <w:r w:rsidRPr="00384894">
              <w:t>340579</w:t>
            </w:r>
          </w:p>
        </w:tc>
        <w:tc>
          <w:tcPr>
            <w:tcW w:w="1520" w:type="dxa"/>
            <w:hideMark/>
          </w:tcPr>
          <w:p w14:paraId="5B20B9B5" w14:textId="77777777" w:rsidR="007B7382" w:rsidRPr="00384894" w:rsidRDefault="007B7382" w:rsidP="0012388C">
            <w:pPr>
              <w:jc w:val="both"/>
            </w:pPr>
            <w:r w:rsidRPr="00384894">
              <w:t>364921</w:t>
            </w:r>
          </w:p>
        </w:tc>
        <w:tc>
          <w:tcPr>
            <w:tcW w:w="1400" w:type="dxa"/>
            <w:noWrap/>
            <w:hideMark/>
          </w:tcPr>
          <w:p w14:paraId="118134F7" w14:textId="77777777" w:rsidR="007B7382" w:rsidRPr="00384894" w:rsidRDefault="007B7382" w:rsidP="0012388C">
            <w:pPr>
              <w:jc w:val="both"/>
            </w:pPr>
            <w:r w:rsidRPr="00384894">
              <w:t>7.15%</w:t>
            </w:r>
          </w:p>
        </w:tc>
        <w:tc>
          <w:tcPr>
            <w:tcW w:w="1440" w:type="dxa"/>
            <w:noWrap/>
            <w:hideMark/>
          </w:tcPr>
          <w:p w14:paraId="24D9A3E6" w14:textId="77777777" w:rsidR="007B7382" w:rsidRPr="00384894" w:rsidRDefault="007B7382" w:rsidP="0012388C">
            <w:pPr>
              <w:jc w:val="both"/>
            </w:pPr>
            <w:r w:rsidRPr="00384894">
              <w:t>386265</w:t>
            </w:r>
          </w:p>
        </w:tc>
        <w:tc>
          <w:tcPr>
            <w:tcW w:w="1440" w:type="dxa"/>
            <w:noWrap/>
            <w:hideMark/>
          </w:tcPr>
          <w:p w14:paraId="4C7182EC" w14:textId="77777777" w:rsidR="007B7382" w:rsidRPr="00384894" w:rsidRDefault="007B7382" w:rsidP="0012388C">
            <w:pPr>
              <w:jc w:val="both"/>
            </w:pPr>
            <w:r w:rsidRPr="00384894">
              <w:t>13.41%</w:t>
            </w:r>
          </w:p>
        </w:tc>
      </w:tr>
      <w:tr w:rsidR="007B7382" w:rsidRPr="00384894" w14:paraId="06C71413" w14:textId="77777777" w:rsidTr="00A60A7E">
        <w:trPr>
          <w:trHeight w:val="300"/>
        </w:trPr>
        <w:tc>
          <w:tcPr>
            <w:tcW w:w="960" w:type="dxa"/>
            <w:hideMark/>
          </w:tcPr>
          <w:p w14:paraId="76F20327" w14:textId="77777777" w:rsidR="007B7382" w:rsidRPr="00384894" w:rsidRDefault="007B7382" w:rsidP="0012388C">
            <w:pPr>
              <w:jc w:val="both"/>
            </w:pPr>
            <w:r w:rsidRPr="00384894">
              <w:t>2016-02</w:t>
            </w:r>
          </w:p>
        </w:tc>
        <w:tc>
          <w:tcPr>
            <w:tcW w:w="1300" w:type="dxa"/>
            <w:noWrap/>
            <w:hideMark/>
          </w:tcPr>
          <w:p w14:paraId="3D6FEEC5" w14:textId="77777777" w:rsidR="007B7382" w:rsidRPr="00384894" w:rsidRDefault="007B7382" w:rsidP="0012388C">
            <w:pPr>
              <w:jc w:val="both"/>
            </w:pPr>
            <w:r w:rsidRPr="00384894">
              <w:t>374333</w:t>
            </w:r>
          </w:p>
        </w:tc>
        <w:tc>
          <w:tcPr>
            <w:tcW w:w="1520" w:type="dxa"/>
            <w:hideMark/>
          </w:tcPr>
          <w:p w14:paraId="0A27E24C" w14:textId="77777777" w:rsidR="007B7382" w:rsidRPr="00384894" w:rsidRDefault="007B7382" w:rsidP="0012388C">
            <w:pPr>
              <w:jc w:val="both"/>
            </w:pPr>
            <w:r w:rsidRPr="00384894">
              <w:t>391100</w:t>
            </w:r>
          </w:p>
        </w:tc>
        <w:tc>
          <w:tcPr>
            <w:tcW w:w="1400" w:type="dxa"/>
            <w:noWrap/>
            <w:hideMark/>
          </w:tcPr>
          <w:p w14:paraId="37213236" w14:textId="77777777" w:rsidR="007B7382" w:rsidRPr="00384894" w:rsidRDefault="007B7382" w:rsidP="0012388C">
            <w:pPr>
              <w:jc w:val="both"/>
            </w:pPr>
            <w:r w:rsidRPr="00384894">
              <w:t>4.48%</w:t>
            </w:r>
          </w:p>
        </w:tc>
        <w:tc>
          <w:tcPr>
            <w:tcW w:w="1440" w:type="dxa"/>
            <w:noWrap/>
            <w:hideMark/>
          </w:tcPr>
          <w:p w14:paraId="0F9008BA" w14:textId="77777777" w:rsidR="007B7382" w:rsidRPr="00384894" w:rsidRDefault="007B7382" w:rsidP="0012388C">
            <w:pPr>
              <w:jc w:val="both"/>
            </w:pPr>
            <w:r w:rsidRPr="00384894">
              <w:t>386495</w:t>
            </w:r>
          </w:p>
        </w:tc>
        <w:tc>
          <w:tcPr>
            <w:tcW w:w="1440" w:type="dxa"/>
            <w:noWrap/>
            <w:hideMark/>
          </w:tcPr>
          <w:p w14:paraId="23AB8982" w14:textId="77777777" w:rsidR="007B7382" w:rsidRPr="00384894" w:rsidRDefault="007B7382" w:rsidP="0012388C">
            <w:pPr>
              <w:jc w:val="both"/>
            </w:pPr>
            <w:r w:rsidRPr="00384894">
              <w:t>3.25%</w:t>
            </w:r>
          </w:p>
        </w:tc>
      </w:tr>
      <w:tr w:rsidR="007B7382" w:rsidRPr="00384894" w14:paraId="25EA85F4" w14:textId="77777777" w:rsidTr="00A60A7E">
        <w:trPr>
          <w:trHeight w:val="300"/>
        </w:trPr>
        <w:tc>
          <w:tcPr>
            <w:tcW w:w="960" w:type="dxa"/>
            <w:hideMark/>
          </w:tcPr>
          <w:p w14:paraId="1E59DA32" w14:textId="77777777" w:rsidR="007B7382" w:rsidRPr="00384894" w:rsidRDefault="007B7382" w:rsidP="0012388C">
            <w:pPr>
              <w:jc w:val="both"/>
            </w:pPr>
            <w:r w:rsidRPr="00384894">
              <w:t>2016-03</w:t>
            </w:r>
          </w:p>
        </w:tc>
        <w:tc>
          <w:tcPr>
            <w:tcW w:w="1300" w:type="dxa"/>
            <w:noWrap/>
            <w:hideMark/>
          </w:tcPr>
          <w:p w14:paraId="781479F7" w14:textId="77777777" w:rsidR="007B7382" w:rsidRPr="00384894" w:rsidRDefault="007B7382" w:rsidP="0012388C">
            <w:pPr>
              <w:jc w:val="both"/>
            </w:pPr>
            <w:r w:rsidRPr="00384894">
              <w:t>439043</w:t>
            </w:r>
          </w:p>
        </w:tc>
        <w:tc>
          <w:tcPr>
            <w:tcW w:w="1520" w:type="dxa"/>
            <w:hideMark/>
          </w:tcPr>
          <w:p w14:paraId="4497F5B6" w14:textId="77777777" w:rsidR="007B7382" w:rsidRPr="00384894" w:rsidRDefault="007B7382" w:rsidP="0012388C">
            <w:pPr>
              <w:jc w:val="both"/>
            </w:pPr>
            <w:r w:rsidRPr="00384894">
              <w:t>459301</w:t>
            </w:r>
          </w:p>
        </w:tc>
        <w:tc>
          <w:tcPr>
            <w:tcW w:w="1400" w:type="dxa"/>
            <w:noWrap/>
            <w:hideMark/>
          </w:tcPr>
          <w:p w14:paraId="14BA200F" w14:textId="77777777" w:rsidR="007B7382" w:rsidRPr="00384894" w:rsidRDefault="007B7382" w:rsidP="0012388C">
            <w:pPr>
              <w:jc w:val="both"/>
            </w:pPr>
            <w:r w:rsidRPr="00384894">
              <w:t>4.61%</w:t>
            </w:r>
          </w:p>
        </w:tc>
        <w:tc>
          <w:tcPr>
            <w:tcW w:w="1440" w:type="dxa"/>
            <w:noWrap/>
            <w:hideMark/>
          </w:tcPr>
          <w:p w14:paraId="436CAA3A" w14:textId="77777777" w:rsidR="007B7382" w:rsidRPr="00384894" w:rsidRDefault="007B7382" w:rsidP="0012388C">
            <w:pPr>
              <w:jc w:val="both"/>
            </w:pPr>
            <w:r w:rsidRPr="00384894">
              <w:t>450467</w:t>
            </w:r>
          </w:p>
        </w:tc>
        <w:tc>
          <w:tcPr>
            <w:tcW w:w="1440" w:type="dxa"/>
            <w:noWrap/>
            <w:hideMark/>
          </w:tcPr>
          <w:p w14:paraId="3ACB578D" w14:textId="77777777" w:rsidR="007B7382" w:rsidRPr="00384894" w:rsidRDefault="007B7382" w:rsidP="0012388C">
            <w:pPr>
              <w:jc w:val="both"/>
            </w:pPr>
            <w:r w:rsidRPr="00384894">
              <w:t>2.60%</w:t>
            </w:r>
          </w:p>
        </w:tc>
      </w:tr>
      <w:tr w:rsidR="007B7382" w:rsidRPr="00384894" w14:paraId="6F11FAE6" w14:textId="77777777" w:rsidTr="00A60A7E">
        <w:trPr>
          <w:trHeight w:val="300"/>
        </w:trPr>
        <w:tc>
          <w:tcPr>
            <w:tcW w:w="960" w:type="dxa"/>
            <w:hideMark/>
          </w:tcPr>
          <w:p w14:paraId="3121B14A" w14:textId="77777777" w:rsidR="007B7382" w:rsidRPr="00384894" w:rsidRDefault="007B7382" w:rsidP="0012388C">
            <w:pPr>
              <w:jc w:val="both"/>
            </w:pPr>
            <w:r w:rsidRPr="00384894">
              <w:t>2016-04</w:t>
            </w:r>
          </w:p>
        </w:tc>
        <w:tc>
          <w:tcPr>
            <w:tcW w:w="1300" w:type="dxa"/>
            <w:noWrap/>
            <w:hideMark/>
          </w:tcPr>
          <w:p w14:paraId="749B40F1" w14:textId="77777777" w:rsidR="007B7382" w:rsidRPr="00384894" w:rsidRDefault="007B7382" w:rsidP="0012388C">
            <w:pPr>
              <w:jc w:val="both"/>
            </w:pPr>
            <w:r w:rsidRPr="00384894">
              <w:t>488354</w:t>
            </w:r>
          </w:p>
        </w:tc>
        <w:tc>
          <w:tcPr>
            <w:tcW w:w="1520" w:type="dxa"/>
            <w:hideMark/>
          </w:tcPr>
          <w:p w14:paraId="03174E52" w14:textId="77777777" w:rsidR="007B7382" w:rsidRPr="00384894" w:rsidRDefault="007B7382" w:rsidP="0012388C">
            <w:pPr>
              <w:jc w:val="both"/>
            </w:pPr>
            <w:r w:rsidRPr="00384894">
              <w:t>498027</w:t>
            </w:r>
          </w:p>
        </w:tc>
        <w:tc>
          <w:tcPr>
            <w:tcW w:w="1400" w:type="dxa"/>
            <w:noWrap/>
            <w:hideMark/>
          </w:tcPr>
          <w:p w14:paraId="30246181" w14:textId="77777777" w:rsidR="007B7382" w:rsidRPr="00384894" w:rsidRDefault="007B7382" w:rsidP="0012388C">
            <w:pPr>
              <w:jc w:val="both"/>
            </w:pPr>
            <w:r w:rsidRPr="00384894">
              <w:t>1.98%</w:t>
            </w:r>
          </w:p>
        </w:tc>
        <w:tc>
          <w:tcPr>
            <w:tcW w:w="1440" w:type="dxa"/>
            <w:noWrap/>
            <w:hideMark/>
          </w:tcPr>
          <w:p w14:paraId="7EBD50CD" w14:textId="77777777" w:rsidR="007B7382" w:rsidRPr="00384894" w:rsidRDefault="007B7382" w:rsidP="0012388C">
            <w:pPr>
              <w:jc w:val="both"/>
            </w:pPr>
            <w:r w:rsidRPr="00384894">
              <w:t>501970</w:t>
            </w:r>
          </w:p>
        </w:tc>
        <w:tc>
          <w:tcPr>
            <w:tcW w:w="1440" w:type="dxa"/>
            <w:noWrap/>
            <w:hideMark/>
          </w:tcPr>
          <w:p w14:paraId="3FD1CF7E" w14:textId="77777777" w:rsidR="007B7382" w:rsidRPr="00384894" w:rsidRDefault="007B7382" w:rsidP="0012388C">
            <w:pPr>
              <w:jc w:val="both"/>
            </w:pPr>
            <w:r w:rsidRPr="00384894">
              <w:t>2.79%</w:t>
            </w:r>
          </w:p>
        </w:tc>
      </w:tr>
      <w:tr w:rsidR="007B7382" w:rsidRPr="00384894" w14:paraId="1962807D" w14:textId="77777777" w:rsidTr="00A60A7E">
        <w:trPr>
          <w:trHeight w:val="300"/>
        </w:trPr>
        <w:tc>
          <w:tcPr>
            <w:tcW w:w="960" w:type="dxa"/>
            <w:hideMark/>
          </w:tcPr>
          <w:p w14:paraId="1FD33980" w14:textId="77777777" w:rsidR="007B7382" w:rsidRPr="00384894" w:rsidRDefault="007B7382" w:rsidP="0012388C">
            <w:pPr>
              <w:jc w:val="both"/>
            </w:pPr>
            <w:r w:rsidRPr="00384894">
              <w:t>2016-05</w:t>
            </w:r>
          </w:p>
        </w:tc>
        <w:tc>
          <w:tcPr>
            <w:tcW w:w="1300" w:type="dxa"/>
            <w:noWrap/>
            <w:hideMark/>
          </w:tcPr>
          <w:p w14:paraId="0551A55E" w14:textId="77777777" w:rsidR="007B7382" w:rsidRPr="00384894" w:rsidRDefault="007B7382" w:rsidP="0012388C">
            <w:pPr>
              <w:jc w:val="both"/>
            </w:pPr>
            <w:r w:rsidRPr="00384894">
              <w:t>550000</w:t>
            </w:r>
          </w:p>
        </w:tc>
        <w:tc>
          <w:tcPr>
            <w:tcW w:w="1520" w:type="dxa"/>
            <w:hideMark/>
          </w:tcPr>
          <w:p w14:paraId="2841ADAA" w14:textId="77777777" w:rsidR="007B7382" w:rsidRPr="00384894" w:rsidRDefault="007B7382" w:rsidP="0012388C">
            <w:pPr>
              <w:jc w:val="both"/>
            </w:pPr>
            <w:r w:rsidRPr="00384894">
              <w:t>524798</w:t>
            </w:r>
          </w:p>
        </w:tc>
        <w:tc>
          <w:tcPr>
            <w:tcW w:w="1400" w:type="dxa"/>
            <w:noWrap/>
            <w:hideMark/>
          </w:tcPr>
          <w:p w14:paraId="7AB0142B" w14:textId="77777777" w:rsidR="007B7382" w:rsidRPr="00384894" w:rsidRDefault="007B7382" w:rsidP="0012388C">
            <w:pPr>
              <w:jc w:val="both"/>
            </w:pPr>
            <w:r w:rsidRPr="00384894">
              <w:t>-4.58%</w:t>
            </w:r>
          </w:p>
        </w:tc>
        <w:tc>
          <w:tcPr>
            <w:tcW w:w="1440" w:type="dxa"/>
            <w:noWrap/>
            <w:hideMark/>
          </w:tcPr>
          <w:p w14:paraId="5002A56A" w14:textId="77777777" w:rsidR="007B7382" w:rsidRPr="00384894" w:rsidRDefault="007B7382" w:rsidP="0012388C">
            <w:pPr>
              <w:jc w:val="both"/>
            </w:pPr>
            <w:r w:rsidRPr="00384894">
              <w:t>517878</w:t>
            </w:r>
          </w:p>
        </w:tc>
        <w:tc>
          <w:tcPr>
            <w:tcW w:w="1440" w:type="dxa"/>
            <w:noWrap/>
            <w:hideMark/>
          </w:tcPr>
          <w:p w14:paraId="1090ADA6" w14:textId="77777777" w:rsidR="007B7382" w:rsidRPr="00384894" w:rsidRDefault="007B7382" w:rsidP="0012388C">
            <w:pPr>
              <w:jc w:val="both"/>
            </w:pPr>
            <w:r w:rsidRPr="00384894">
              <w:t>-5.84%</w:t>
            </w:r>
          </w:p>
        </w:tc>
      </w:tr>
      <w:tr w:rsidR="007B7382" w:rsidRPr="00384894" w14:paraId="57B25875" w14:textId="77777777" w:rsidTr="00A60A7E">
        <w:trPr>
          <w:trHeight w:val="300"/>
        </w:trPr>
        <w:tc>
          <w:tcPr>
            <w:tcW w:w="960" w:type="dxa"/>
            <w:hideMark/>
          </w:tcPr>
          <w:p w14:paraId="72E80450" w14:textId="77777777" w:rsidR="007B7382" w:rsidRPr="00384894" w:rsidRDefault="007B7382" w:rsidP="0012388C">
            <w:pPr>
              <w:jc w:val="both"/>
            </w:pPr>
            <w:r w:rsidRPr="00384894">
              <w:t>2016-06</w:t>
            </w:r>
          </w:p>
        </w:tc>
        <w:tc>
          <w:tcPr>
            <w:tcW w:w="1300" w:type="dxa"/>
            <w:noWrap/>
            <w:hideMark/>
          </w:tcPr>
          <w:p w14:paraId="49FA6726" w14:textId="77777777" w:rsidR="007B7382" w:rsidRPr="00384894" w:rsidRDefault="007B7382" w:rsidP="0012388C">
            <w:pPr>
              <w:jc w:val="both"/>
            </w:pPr>
            <w:r w:rsidRPr="00384894">
              <w:t>522652</w:t>
            </w:r>
          </w:p>
        </w:tc>
        <w:tc>
          <w:tcPr>
            <w:tcW w:w="1520" w:type="dxa"/>
            <w:hideMark/>
          </w:tcPr>
          <w:p w14:paraId="265400D6" w14:textId="77777777" w:rsidR="007B7382" w:rsidRPr="00384894" w:rsidRDefault="007B7382" w:rsidP="0012388C">
            <w:pPr>
              <w:jc w:val="both"/>
            </w:pPr>
            <w:r w:rsidRPr="00384894">
              <w:t>512161</w:t>
            </w:r>
          </w:p>
        </w:tc>
        <w:tc>
          <w:tcPr>
            <w:tcW w:w="1400" w:type="dxa"/>
            <w:noWrap/>
            <w:hideMark/>
          </w:tcPr>
          <w:p w14:paraId="7FB0D805" w14:textId="77777777" w:rsidR="007B7382" w:rsidRPr="00384894" w:rsidRDefault="007B7382" w:rsidP="0012388C">
            <w:pPr>
              <w:jc w:val="both"/>
            </w:pPr>
            <w:r w:rsidRPr="00384894">
              <w:t>-2.01%</w:t>
            </w:r>
          </w:p>
        </w:tc>
        <w:tc>
          <w:tcPr>
            <w:tcW w:w="1440" w:type="dxa"/>
            <w:noWrap/>
            <w:hideMark/>
          </w:tcPr>
          <w:p w14:paraId="3E5C468E" w14:textId="77777777" w:rsidR="007B7382" w:rsidRPr="00384894" w:rsidRDefault="007B7382" w:rsidP="0012388C">
            <w:pPr>
              <w:jc w:val="both"/>
            </w:pPr>
            <w:r w:rsidRPr="00384894">
              <w:t>546431</w:t>
            </w:r>
          </w:p>
        </w:tc>
        <w:tc>
          <w:tcPr>
            <w:tcW w:w="1440" w:type="dxa"/>
            <w:noWrap/>
            <w:hideMark/>
          </w:tcPr>
          <w:p w14:paraId="750B9079" w14:textId="77777777" w:rsidR="007B7382" w:rsidRPr="00384894" w:rsidRDefault="007B7382" w:rsidP="0012388C">
            <w:pPr>
              <w:jc w:val="both"/>
            </w:pPr>
            <w:r w:rsidRPr="00384894">
              <w:t>4.55%</w:t>
            </w:r>
          </w:p>
        </w:tc>
      </w:tr>
      <w:tr w:rsidR="007B7382" w:rsidRPr="00384894" w14:paraId="3D8F2FE2" w14:textId="77777777" w:rsidTr="00A60A7E">
        <w:trPr>
          <w:trHeight w:val="300"/>
        </w:trPr>
        <w:tc>
          <w:tcPr>
            <w:tcW w:w="960" w:type="dxa"/>
            <w:hideMark/>
          </w:tcPr>
          <w:p w14:paraId="6FF86CEC" w14:textId="77777777" w:rsidR="007B7382" w:rsidRPr="00384894" w:rsidRDefault="007B7382" w:rsidP="0012388C">
            <w:pPr>
              <w:jc w:val="both"/>
            </w:pPr>
            <w:r w:rsidRPr="00384894">
              <w:t>2016-07</w:t>
            </w:r>
          </w:p>
        </w:tc>
        <w:tc>
          <w:tcPr>
            <w:tcW w:w="1300" w:type="dxa"/>
            <w:noWrap/>
            <w:hideMark/>
          </w:tcPr>
          <w:p w14:paraId="28779392" w14:textId="77777777" w:rsidR="007B7382" w:rsidRPr="00384894" w:rsidRDefault="007B7382" w:rsidP="0012388C">
            <w:pPr>
              <w:jc w:val="both"/>
            </w:pPr>
            <w:r w:rsidRPr="00384894">
              <w:t>601938</w:t>
            </w:r>
          </w:p>
        </w:tc>
        <w:tc>
          <w:tcPr>
            <w:tcW w:w="1520" w:type="dxa"/>
            <w:hideMark/>
          </w:tcPr>
          <w:p w14:paraId="0E650901" w14:textId="77777777" w:rsidR="007B7382" w:rsidRPr="00384894" w:rsidRDefault="007B7382" w:rsidP="0012388C">
            <w:pPr>
              <w:jc w:val="both"/>
            </w:pPr>
            <w:r w:rsidRPr="00384894">
              <w:t>611719</w:t>
            </w:r>
          </w:p>
        </w:tc>
        <w:tc>
          <w:tcPr>
            <w:tcW w:w="1400" w:type="dxa"/>
            <w:noWrap/>
            <w:hideMark/>
          </w:tcPr>
          <w:p w14:paraId="55173158" w14:textId="77777777" w:rsidR="007B7382" w:rsidRPr="00384894" w:rsidRDefault="007B7382" w:rsidP="0012388C">
            <w:pPr>
              <w:jc w:val="both"/>
            </w:pPr>
            <w:r w:rsidRPr="00384894">
              <w:t>1.62%</w:t>
            </w:r>
          </w:p>
        </w:tc>
        <w:tc>
          <w:tcPr>
            <w:tcW w:w="1440" w:type="dxa"/>
            <w:noWrap/>
            <w:hideMark/>
          </w:tcPr>
          <w:p w14:paraId="75CCEFD5" w14:textId="77777777" w:rsidR="007B7382" w:rsidRPr="00384894" w:rsidRDefault="007B7382" w:rsidP="0012388C">
            <w:pPr>
              <w:jc w:val="both"/>
            </w:pPr>
            <w:r w:rsidRPr="00384894">
              <w:t>684422</w:t>
            </w:r>
          </w:p>
        </w:tc>
        <w:tc>
          <w:tcPr>
            <w:tcW w:w="1440" w:type="dxa"/>
            <w:noWrap/>
            <w:hideMark/>
          </w:tcPr>
          <w:p w14:paraId="5219A9AD" w14:textId="77777777" w:rsidR="007B7382" w:rsidRPr="00384894" w:rsidRDefault="007B7382" w:rsidP="0012388C">
            <w:pPr>
              <w:jc w:val="both"/>
            </w:pPr>
            <w:r w:rsidRPr="00384894">
              <w:t>13.70%</w:t>
            </w:r>
          </w:p>
        </w:tc>
      </w:tr>
      <w:tr w:rsidR="007B7382" w:rsidRPr="00384894" w14:paraId="0897E68A" w14:textId="77777777" w:rsidTr="00A60A7E">
        <w:trPr>
          <w:trHeight w:val="300"/>
        </w:trPr>
        <w:tc>
          <w:tcPr>
            <w:tcW w:w="960" w:type="dxa"/>
            <w:hideMark/>
          </w:tcPr>
          <w:p w14:paraId="392CC95E" w14:textId="77777777" w:rsidR="007B7382" w:rsidRPr="00384894" w:rsidRDefault="007B7382" w:rsidP="0012388C">
            <w:pPr>
              <w:jc w:val="both"/>
            </w:pPr>
            <w:r w:rsidRPr="00384894">
              <w:t>2016-08</w:t>
            </w:r>
          </w:p>
        </w:tc>
        <w:tc>
          <w:tcPr>
            <w:tcW w:w="1300" w:type="dxa"/>
            <w:noWrap/>
            <w:hideMark/>
          </w:tcPr>
          <w:p w14:paraId="0635F3F1" w14:textId="77777777" w:rsidR="007B7382" w:rsidRPr="00384894" w:rsidRDefault="007B7382" w:rsidP="0012388C">
            <w:pPr>
              <w:jc w:val="both"/>
            </w:pPr>
            <w:r w:rsidRPr="00384894">
              <w:t>836737</w:t>
            </w:r>
          </w:p>
        </w:tc>
        <w:tc>
          <w:tcPr>
            <w:tcW w:w="1520" w:type="dxa"/>
            <w:hideMark/>
          </w:tcPr>
          <w:p w14:paraId="5EDC2164" w14:textId="77777777" w:rsidR="007B7382" w:rsidRPr="00384894" w:rsidRDefault="007B7382" w:rsidP="0012388C">
            <w:pPr>
              <w:jc w:val="both"/>
            </w:pPr>
            <w:r w:rsidRPr="00384894">
              <w:t>847980</w:t>
            </w:r>
          </w:p>
        </w:tc>
        <w:tc>
          <w:tcPr>
            <w:tcW w:w="1400" w:type="dxa"/>
            <w:noWrap/>
            <w:hideMark/>
          </w:tcPr>
          <w:p w14:paraId="3DF9E60D" w14:textId="77777777" w:rsidR="007B7382" w:rsidRPr="00384894" w:rsidRDefault="007B7382" w:rsidP="0012388C">
            <w:pPr>
              <w:jc w:val="both"/>
            </w:pPr>
            <w:r w:rsidRPr="00384894">
              <w:t>1.34%</w:t>
            </w:r>
          </w:p>
        </w:tc>
        <w:tc>
          <w:tcPr>
            <w:tcW w:w="1440" w:type="dxa"/>
            <w:noWrap/>
            <w:hideMark/>
          </w:tcPr>
          <w:p w14:paraId="36FB49B4" w14:textId="77777777" w:rsidR="007B7382" w:rsidRPr="00384894" w:rsidRDefault="007B7382" w:rsidP="0012388C">
            <w:pPr>
              <w:jc w:val="both"/>
            </w:pPr>
            <w:r w:rsidRPr="00384894">
              <w:t>867190</w:t>
            </w:r>
          </w:p>
        </w:tc>
        <w:tc>
          <w:tcPr>
            <w:tcW w:w="1440" w:type="dxa"/>
            <w:noWrap/>
            <w:hideMark/>
          </w:tcPr>
          <w:p w14:paraId="61475515" w14:textId="77777777" w:rsidR="007B7382" w:rsidRPr="00384894" w:rsidRDefault="007B7382" w:rsidP="0012388C">
            <w:pPr>
              <w:jc w:val="both"/>
            </w:pPr>
            <w:r w:rsidRPr="00384894">
              <w:t>3.64%</w:t>
            </w:r>
          </w:p>
        </w:tc>
      </w:tr>
      <w:tr w:rsidR="007B7382" w:rsidRPr="00384894" w14:paraId="23ECA63A" w14:textId="77777777" w:rsidTr="00A60A7E">
        <w:trPr>
          <w:trHeight w:val="300"/>
        </w:trPr>
        <w:tc>
          <w:tcPr>
            <w:tcW w:w="960" w:type="dxa"/>
            <w:hideMark/>
          </w:tcPr>
          <w:p w14:paraId="467402CA" w14:textId="77777777" w:rsidR="007B7382" w:rsidRPr="00384894" w:rsidRDefault="007B7382" w:rsidP="0012388C">
            <w:pPr>
              <w:jc w:val="both"/>
            </w:pPr>
            <w:r w:rsidRPr="00384894">
              <w:t>2016-09</w:t>
            </w:r>
          </w:p>
        </w:tc>
        <w:tc>
          <w:tcPr>
            <w:tcW w:w="1300" w:type="dxa"/>
            <w:noWrap/>
            <w:hideMark/>
          </w:tcPr>
          <w:p w14:paraId="6B9BE43C" w14:textId="77777777" w:rsidR="007B7382" w:rsidRPr="00384894" w:rsidRDefault="007B7382" w:rsidP="0012388C">
            <w:pPr>
              <w:jc w:val="both"/>
            </w:pPr>
            <w:r w:rsidRPr="00384894">
              <w:t>520410</w:t>
            </w:r>
          </w:p>
        </w:tc>
        <w:tc>
          <w:tcPr>
            <w:tcW w:w="1520" w:type="dxa"/>
            <w:hideMark/>
          </w:tcPr>
          <w:p w14:paraId="568FBE5E" w14:textId="77777777" w:rsidR="007B7382" w:rsidRPr="00384894" w:rsidRDefault="007B7382" w:rsidP="0012388C">
            <w:pPr>
              <w:jc w:val="both"/>
            </w:pPr>
            <w:r w:rsidRPr="00384894">
              <w:t>527809</w:t>
            </w:r>
          </w:p>
        </w:tc>
        <w:tc>
          <w:tcPr>
            <w:tcW w:w="1400" w:type="dxa"/>
            <w:noWrap/>
            <w:hideMark/>
          </w:tcPr>
          <w:p w14:paraId="6386FDA1" w14:textId="77777777" w:rsidR="007B7382" w:rsidRPr="00384894" w:rsidRDefault="007B7382" w:rsidP="0012388C">
            <w:pPr>
              <w:jc w:val="both"/>
            </w:pPr>
            <w:r w:rsidRPr="00384894">
              <w:t>1.42%</w:t>
            </w:r>
          </w:p>
        </w:tc>
        <w:tc>
          <w:tcPr>
            <w:tcW w:w="1440" w:type="dxa"/>
            <w:noWrap/>
            <w:hideMark/>
          </w:tcPr>
          <w:p w14:paraId="4CBCEF64" w14:textId="77777777" w:rsidR="007B7382" w:rsidRPr="00384894" w:rsidRDefault="007B7382" w:rsidP="0012388C">
            <w:pPr>
              <w:jc w:val="both"/>
            </w:pPr>
            <w:r w:rsidRPr="00384894">
              <w:t>525280</w:t>
            </w:r>
          </w:p>
        </w:tc>
        <w:tc>
          <w:tcPr>
            <w:tcW w:w="1440" w:type="dxa"/>
            <w:noWrap/>
            <w:hideMark/>
          </w:tcPr>
          <w:p w14:paraId="0738AA5F" w14:textId="77777777" w:rsidR="007B7382" w:rsidRPr="00384894" w:rsidRDefault="007B7382" w:rsidP="0012388C">
            <w:pPr>
              <w:jc w:val="both"/>
            </w:pPr>
            <w:r w:rsidRPr="00384894">
              <w:t>0.94%</w:t>
            </w:r>
          </w:p>
        </w:tc>
      </w:tr>
      <w:tr w:rsidR="007B7382" w:rsidRPr="00384894" w14:paraId="2EB7A104" w14:textId="77777777" w:rsidTr="00A60A7E">
        <w:trPr>
          <w:trHeight w:val="300"/>
        </w:trPr>
        <w:tc>
          <w:tcPr>
            <w:tcW w:w="960" w:type="dxa"/>
            <w:hideMark/>
          </w:tcPr>
          <w:p w14:paraId="48B1BCE3" w14:textId="77777777" w:rsidR="007B7382" w:rsidRPr="00384894" w:rsidRDefault="007B7382" w:rsidP="0012388C">
            <w:pPr>
              <w:jc w:val="both"/>
            </w:pPr>
            <w:r w:rsidRPr="00384894">
              <w:t>2016-10</w:t>
            </w:r>
          </w:p>
        </w:tc>
        <w:tc>
          <w:tcPr>
            <w:tcW w:w="1300" w:type="dxa"/>
            <w:noWrap/>
            <w:hideMark/>
          </w:tcPr>
          <w:p w14:paraId="65A824AF" w14:textId="77777777" w:rsidR="007B7382" w:rsidRPr="00384894" w:rsidRDefault="007B7382" w:rsidP="0012388C">
            <w:pPr>
              <w:jc w:val="both"/>
            </w:pPr>
            <w:r w:rsidRPr="00384894">
              <w:t>429080</w:t>
            </w:r>
          </w:p>
        </w:tc>
        <w:tc>
          <w:tcPr>
            <w:tcW w:w="1520" w:type="dxa"/>
            <w:hideMark/>
          </w:tcPr>
          <w:p w14:paraId="7E942DB4" w14:textId="77777777" w:rsidR="007B7382" w:rsidRPr="00384894" w:rsidRDefault="007B7382" w:rsidP="0012388C">
            <w:pPr>
              <w:jc w:val="both"/>
            </w:pPr>
            <w:r w:rsidRPr="00384894">
              <w:t>436502</w:t>
            </w:r>
          </w:p>
        </w:tc>
        <w:tc>
          <w:tcPr>
            <w:tcW w:w="1400" w:type="dxa"/>
            <w:noWrap/>
            <w:hideMark/>
          </w:tcPr>
          <w:p w14:paraId="15AA5452" w14:textId="77777777" w:rsidR="007B7382" w:rsidRPr="00384894" w:rsidRDefault="007B7382" w:rsidP="0012388C">
            <w:pPr>
              <w:jc w:val="both"/>
            </w:pPr>
            <w:r w:rsidRPr="00384894">
              <w:t>1.73%</w:t>
            </w:r>
          </w:p>
        </w:tc>
        <w:tc>
          <w:tcPr>
            <w:tcW w:w="1440" w:type="dxa"/>
            <w:noWrap/>
            <w:hideMark/>
          </w:tcPr>
          <w:p w14:paraId="42718011" w14:textId="77777777" w:rsidR="007B7382" w:rsidRPr="00384894" w:rsidRDefault="007B7382" w:rsidP="0012388C">
            <w:pPr>
              <w:jc w:val="both"/>
            </w:pPr>
            <w:r w:rsidRPr="00384894">
              <w:t>442503</w:t>
            </w:r>
          </w:p>
        </w:tc>
        <w:tc>
          <w:tcPr>
            <w:tcW w:w="1440" w:type="dxa"/>
            <w:noWrap/>
            <w:hideMark/>
          </w:tcPr>
          <w:p w14:paraId="174AE172" w14:textId="77777777" w:rsidR="007B7382" w:rsidRPr="00384894" w:rsidRDefault="007B7382" w:rsidP="0012388C">
            <w:pPr>
              <w:jc w:val="both"/>
            </w:pPr>
            <w:r w:rsidRPr="00384894">
              <w:t>3.13%</w:t>
            </w:r>
          </w:p>
        </w:tc>
      </w:tr>
      <w:tr w:rsidR="007B7382" w:rsidRPr="00384894" w14:paraId="6B7A0B45" w14:textId="77777777" w:rsidTr="00A60A7E">
        <w:trPr>
          <w:trHeight w:val="300"/>
        </w:trPr>
        <w:tc>
          <w:tcPr>
            <w:tcW w:w="960" w:type="dxa"/>
            <w:hideMark/>
          </w:tcPr>
          <w:p w14:paraId="55A8DEAF" w14:textId="77777777" w:rsidR="007B7382" w:rsidRPr="00384894" w:rsidRDefault="007B7382" w:rsidP="0012388C">
            <w:pPr>
              <w:jc w:val="both"/>
            </w:pPr>
            <w:r w:rsidRPr="00384894">
              <w:t>2016-11</w:t>
            </w:r>
          </w:p>
        </w:tc>
        <w:tc>
          <w:tcPr>
            <w:tcW w:w="1300" w:type="dxa"/>
            <w:noWrap/>
            <w:hideMark/>
          </w:tcPr>
          <w:p w14:paraId="4A73BD4F" w14:textId="77777777" w:rsidR="007B7382" w:rsidRPr="00384894" w:rsidRDefault="007B7382" w:rsidP="0012388C">
            <w:pPr>
              <w:jc w:val="both"/>
            </w:pPr>
            <w:r w:rsidRPr="00384894">
              <w:t>353463</w:t>
            </w:r>
          </w:p>
        </w:tc>
        <w:tc>
          <w:tcPr>
            <w:tcW w:w="1520" w:type="dxa"/>
            <w:hideMark/>
          </w:tcPr>
          <w:p w14:paraId="55326274" w14:textId="77777777" w:rsidR="007B7382" w:rsidRPr="00384894" w:rsidRDefault="007B7382" w:rsidP="0012388C">
            <w:pPr>
              <w:jc w:val="both"/>
            </w:pPr>
            <w:r w:rsidRPr="00384894">
              <w:t>361152</w:t>
            </w:r>
          </w:p>
        </w:tc>
        <w:tc>
          <w:tcPr>
            <w:tcW w:w="1400" w:type="dxa"/>
            <w:noWrap/>
            <w:hideMark/>
          </w:tcPr>
          <w:p w14:paraId="08F7E56B" w14:textId="77777777" w:rsidR="007B7382" w:rsidRPr="00384894" w:rsidRDefault="007B7382" w:rsidP="0012388C">
            <w:pPr>
              <w:jc w:val="both"/>
            </w:pPr>
            <w:r w:rsidRPr="00384894">
              <w:t>2.18%</w:t>
            </w:r>
          </w:p>
        </w:tc>
        <w:tc>
          <w:tcPr>
            <w:tcW w:w="1440" w:type="dxa"/>
            <w:noWrap/>
            <w:hideMark/>
          </w:tcPr>
          <w:p w14:paraId="2928F537" w14:textId="77777777" w:rsidR="007B7382" w:rsidRPr="00384894" w:rsidRDefault="007B7382" w:rsidP="0012388C">
            <w:pPr>
              <w:jc w:val="both"/>
            </w:pPr>
            <w:r w:rsidRPr="00384894">
              <w:t>358914</w:t>
            </w:r>
          </w:p>
        </w:tc>
        <w:tc>
          <w:tcPr>
            <w:tcW w:w="1440" w:type="dxa"/>
            <w:noWrap/>
            <w:hideMark/>
          </w:tcPr>
          <w:p w14:paraId="2354136D" w14:textId="77777777" w:rsidR="007B7382" w:rsidRPr="00384894" w:rsidRDefault="007B7382" w:rsidP="0012388C">
            <w:pPr>
              <w:jc w:val="both"/>
            </w:pPr>
            <w:r w:rsidRPr="00384894">
              <w:t>1.54%</w:t>
            </w:r>
          </w:p>
        </w:tc>
      </w:tr>
      <w:tr w:rsidR="007B7382" w:rsidRPr="00384894" w14:paraId="182731F6" w14:textId="77777777" w:rsidTr="00A60A7E">
        <w:trPr>
          <w:trHeight w:val="300"/>
        </w:trPr>
        <w:tc>
          <w:tcPr>
            <w:tcW w:w="960" w:type="dxa"/>
            <w:hideMark/>
          </w:tcPr>
          <w:p w14:paraId="440F4BA1" w14:textId="77777777" w:rsidR="007B7382" w:rsidRPr="00384894" w:rsidRDefault="007B7382" w:rsidP="0012388C">
            <w:pPr>
              <w:jc w:val="both"/>
            </w:pPr>
            <w:r w:rsidRPr="00384894">
              <w:t>2016-12</w:t>
            </w:r>
          </w:p>
        </w:tc>
        <w:tc>
          <w:tcPr>
            <w:tcW w:w="1300" w:type="dxa"/>
            <w:noWrap/>
            <w:hideMark/>
          </w:tcPr>
          <w:p w14:paraId="19D5392E" w14:textId="77777777" w:rsidR="007B7382" w:rsidRPr="00384894" w:rsidRDefault="007B7382" w:rsidP="0012388C">
            <w:pPr>
              <w:jc w:val="both"/>
            </w:pPr>
            <w:r w:rsidRPr="00384894">
              <w:t>415984</w:t>
            </w:r>
          </w:p>
        </w:tc>
        <w:tc>
          <w:tcPr>
            <w:tcW w:w="1520" w:type="dxa"/>
            <w:hideMark/>
          </w:tcPr>
          <w:p w14:paraId="23FF5D73" w14:textId="77777777" w:rsidR="007B7382" w:rsidRPr="00384894" w:rsidRDefault="007B7382" w:rsidP="0012388C">
            <w:pPr>
              <w:jc w:val="both"/>
            </w:pPr>
            <w:r w:rsidRPr="00384894">
              <w:t>420265</w:t>
            </w:r>
          </w:p>
        </w:tc>
        <w:tc>
          <w:tcPr>
            <w:tcW w:w="1400" w:type="dxa"/>
            <w:noWrap/>
            <w:hideMark/>
          </w:tcPr>
          <w:p w14:paraId="16B0C00C" w14:textId="77777777" w:rsidR="007B7382" w:rsidRPr="00384894" w:rsidRDefault="007B7382" w:rsidP="0012388C">
            <w:pPr>
              <w:jc w:val="both"/>
            </w:pPr>
            <w:r w:rsidRPr="00384894">
              <w:t>1.03%</w:t>
            </w:r>
          </w:p>
        </w:tc>
        <w:tc>
          <w:tcPr>
            <w:tcW w:w="1440" w:type="dxa"/>
            <w:noWrap/>
            <w:hideMark/>
          </w:tcPr>
          <w:p w14:paraId="15C459D7" w14:textId="77777777" w:rsidR="007B7382" w:rsidRPr="00384894" w:rsidRDefault="007B7382" w:rsidP="0012388C">
            <w:pPr>
              <w:jc w:val="both"/>
            </w:pPr>
            <w:r w:rsidRPr="00384894">
              <w:t>402733</w:t>
            </w:r>
          </w:p>
        </w:tc>
        <w:tc>
          <w:tcPr>
            <w:tcW w:w="1440" w:type="dxa"/>
            <w:noWrap/>
            <w:hideMark/>
          </w:tcPr>
          <w:p w14:paraId="28B7398A" w14:textId="77777777" w:rsidR="007B7382" w:rsidRPr="00384894" w:rsidRDefault="007B7382" w:rsidP="0012388C">
            <w:pPr>
              <w:jc w:val="both"/>
            </w:pPr>
            <w:r w:rsidRPr="00384894">
              <w:t>-3.19%</w:t>
            </w:r>
          </w:p>
        </w:tc>
      </w:tr>
      <w:tr w:rsidR="007B7382" w:rsidRPr="00384894" w14:paraId="55A4F5DB" w14:textId="77777777" w:rsidTr="00A60A7E">
        <w:trPr>
          <w:trHeight w:val="300"/>
        </w:trPr>
        <w:tc>
          <w:tcPr>
            <w:tcW w:w="2260" w:type="dxa"/>
            <w:gridSpan w:val="2"/>
            <w:hideMark/>
          </w:tcPr>
          <w:p w14:paraId="32B46124" w14:textId="77777777" w:rsidR="007B7382" w:rsidRPr="00384894" w:rsidRDefault="007B7382" w:rsidP="0012388C">
            <w:pPr>
              <w:jc w:val="both"/>
              <w:rPr>
                <w:b/>
                <w:bCs/>
              </w:rPr>
            </w:pPr>
            <w:r w:rsidRPr="00384894">
              <w:rPr>
                <w:b/>
                <w:bCs/>
              </w:rPr>
              <w:t>Average 2016</w:t>
            </w:r>
          </w:p>
        </w:tc>
        <w:tc>
          <w:tcPr>
            <w:tcW w:w="1520" w:type="dxa"/>
            <w:noWrap/>
            <w:hideMark/>
          </w:tcPr>
          <w:p w14:paraId="4CFF7373" w14:textId="77777777" w:rsidR="007B7382" w:rsidRPr="00384894" w:rsidRDefault="007B7382" w:rsidP="0012388C">
            <w:pPr>
              <w:jc w:val="both"/>
              <w:rPr>
                <w:b/>
                <w:bCs/>
              </w:rPr>
            </w:pPr>
          </w:p>
        </w:tc>
        <w:tc>
          <w:tcPr>
            <w:tcW w:w="1400" w:type="dxa"/>
            <w:noWrap/>
            <w:hideMark/>
          </w:tcPr>
          <w:p w14:paraId="7EFCE6A7" w14:textId="77777777" w:rsidR="007B7382" w:rsidRPr="00546C11" w:rsidRDefault="007B7382" w:rsidP="0012388C">
            <w:pPr>
              <w:jc w:val="both"/>
              <w:rPr>
                <w:b/>
              </w:rPr>
            </w:pPr>
            <w:r w:rsidRPr="00546C11">
              <w:rPr>
                <w:b/>
              </w:rPr>
              <w:t>1.75%</w:t>
            </w:r>
          </w:p>
        </w:tc>
        <w:tc>
          <w:tcPr>
            <w:tcW w:w="1440" w:type="dxa"/>
            <w:noWrap/>
            <w:hideMark/>
          </w:tcPr>
          <w:p w14:paraId="472999BE" w14:textId="77777777" w:rsidR="007B7382" w:rsidRPr="00546C11" w:rsidRDefault="007B7382" w:rsidP="0012388C">
            <w:pPr>
              <w:jc w:val="both"/>
              <w:rPr>
                <w:b/>
              </w:rPr>
            </w:pPr>
          </w:p>
        </w:tc>
        <w:tc>
          <w:tcPr>
            <w:tcW w:w="1440" w:type="dxa"/>
            <w:noWrap/>
            <w:hideMark/>
          </w:tcPr>
          <w:p w14:paraId="21FBD848" w14:textId="77777777" w:rsidR="007B7382" w:rsidRPr="00546C11" w:rsidRDefault="007B7382" w:rsidP="0012388C">
            <w:pPr>
              <w:jc w:val="both"/>
              <w:rPr>
                <w:b/>
              </w:rPr>
            </w:pPr>
            <w:r w:rsidRPr="00546C11">
              <w:rPr>
                <w:b/>
              </w:rPr>
              <w:t>3.38%</w:t>
            </w:r>
          </w:p>
        </w:tc>
      </w:tr>
      <w:tr w:rsidR="007B7382" w:rsidRPr="00384894" w14:paraId="49012C3F" w14:textId="77777777" w:rsidTr="00A60A7E">
        <w:trPr>
          <w:trHeight w:val="300"/>
        </w:trPr>
        <w:tc>
          <w:tcPr>
            <w:tcW w:w="960" w:type="dxa"/>
            <w:hideMark/>
          </w:tcPr>
          <w:p w14:paraId="3478B923" w14:textId="77777777" w:rsidR="007B7382" w:rsidRPr="00384894" w:rsidRDefault="007B7382" w:rsidP="0012388C">
            <w:pPr>
              <w:jc w:val="both"/>
            </w:pPr>
            <w:r w:rsidRPr="00384894">
              <w:t>2017-01</w:t>
            </w:r>
          </w:p>
        </w:tc>
        <w:tc>
          <w:tcPr>
            <w:tcW w:w="1300" w:type="dxa"/>
            <w:noWrap/>
            <w:hideMark/>
          </w:tcPr>
          <w:p w14:paraId="166340BE" w14:textId="77777777" w:rsidR="007B7382" w:rsidRPr="00384894" w:rsidRDefault="007B7382" w:rsidP="0012388C">
            <w:pPr>
              <w:jc w:val="both"/>
            </w:pPr>
            <w:r w:rsidRPr="00384894">
              <w:t>340579</w:t>
            </w:r>
          </w:p>
        </w:tc>
        <w:tc>
          <w:tcPr>
            <w:tcW w:w="1520" w:type="dxa"/>
            <w:hideMark/>
          </w:tcPr>
          <w:p w14:paraId="78B7885F" w14:textId="77777777" w:rsidR="007B7382" w:rsidRPr="00384894" w:rsidRDefault="007B7382" w:rsidP="0012388C">
            <w:pPr>
              <w:jc w:val="both"/>
            </w:pPr>
            <w:r w:rsidRPr="00384894">
              <w:t>369883</w:t>
            </w:r>
          </w:p>
        </w:tc>
        <w:tc>
          <w:tcPr>
            <w:tcW w:w="1400" w:type="dxa"/>
            <w:noWrap/>
            <w:hideMark/>
          </w:tcPr>
          <w:p w14:paraId="33F78C10" w14:textId="77777777" w:rsidR="007B7382" w:rsidRPr="00384894" w:rsidRDefault="007B7382" w:rsidP="0012388C">
            <w:pPr>
              <w:jc w:val="both"/>
            </w:pPr>
            <w:r w:rsidRPr="00384894">
              <w:t>8.60%</w:t>
            </w:r>
          </w:p>
        </w:tc>
        <w:tc>
          <w:tcPr>
            <w:tcW w:w="1440" w:type="dxa"/>
            <w:noWrap/>
            <w:hideMark/>
          </w:tcPr>
          <w:p w14:paraId="3AC51CDA" w14:textId="77777777" w:rsidR="007B7382" w:rsidRPr="00384894" w:rsidRDefault="007B7382" w:rsidP="0012388C">
            <w:pPr>
              <w:jc w:val="both"/>
            </w:pPr>
            <w:r w:rsidRPr="00384894">
              <w:t>388191</w:t>
            </w:r>
          </w:p>
        </w:tc>
        <w:tc>
          <w:tcPr>
            <w:tcW w:w="1440" w:type="dxa"/>
            <w:noWrap/>
            <w:hideMark/>
          </w:tcPr>
          <w:p w14:paraId="36F0A545" w14:textId="77777777" w:rsidR="007B7382" w:rsidRPr="00384894" w:rsidRDefault="007B7382" w:rsidP="0012388C">
            <w:pPr>
              <w:jc w:val="both"/>
            </w:pPr>
            <w:r w:rsidRPr="00384894">
              <w:t>13.98%</w:t>
            </w:r>
          </w:p>
        </w:tc>
      </w:tr>
      <w:tr w:rsidR="007B7382" w:rsidRPr="00384894" w14:paraId="42F1C4D3" w14:textId="77777777" w:rsidTr="00A60A7E">
        <w:trPr>
          <w:trHeight w:val="300"/>
        </w:trPr>
        <w:tc>
          <w:tcPr>
            <w:tcW w:w="960" w:type="dxa"/>
            <w:hideMark/>
          </w:tcPr>
          <w:p w14:paraId="4D0B411B" w14:textId="77777777" w:rsidR="007B7382" w:rsidRPr="00384894" w:rsidRDefault="007B7382" w:rsidP="0012388C">
            <w:pPr>
              <w:jc w:val="both"/>
            </w:pPr>
            <w:r w:rsidRPr="00384894">
              <w:t>2017-02</w:t>
            </w:r>
          </w:p>
        </w:tc>
        <w:tc>
          <w:tcPr>
            <w:tcW w:w="1300" w:type="dxa"/>
            <w:noWrap/>
            <w:hideMark/>
          </w:tcPr>
          <w:p w14:paraId="43CD88F1" w14:textId="77777777" w:rsidR="007B7382" w:rsidRPr="00384894" w:rsidRDefault="007B7382" w:rsidP="0012388C">
            <w:pPr>
              <w:jc w:val="both"/>
            </w:pPr>
            <w:r w:rsidRPr="00384894">
              <w:t>374333</w:t>
            </w:r>
          </w:p>
        </w:tc>
        <w:tc>
          <w:tcPr>
            <w:tcW w:w="1520" w:type="dxa"/>
            <w:hideMark/>
          </w:tcPr>
          <w:p w14:paraId="3F0B611D" w14:textId="77777777" w:rsidR="007B7382" w:rsidRPr="00384894" w:rsidRDefault="007B7382" w:rsidP="0012388C">
            <w:pPr>
              <w:jc w:val="both"/>
            </w:pPr>
            <w:r w:rsidRPr="00384894">
              <w:t>396412</w:t>
            </w:r>
          </w:p>
        </w:tc>
        <w:tc>
          <w:tcPr>
            <w:tcW w:w="1400" w:type="dxa"/>
            <w:noWrap/>
            <w:hideMark/>
          </w:tcPr>
          <w:p w14:paraId="32996E07" w14:textId="77777777" w:rsidR="007B7382" w:rsidRPr="00384894" w:rsidRDefault="007B7382" w:rsidP="0012388C">
            <w:pPr>
              <w:jc w:val="both"/>
            </w:pPr>
            <w:r w:rsidRPr="00384894">
              <w:t>5.90%</w:t>
            </w:r>
          </w:p>
        </w:tc>
        <w:tc>
          <w:tcPr>
            <w:tcW w:w="1440" w:type="dxa"/>
            <w:noWrap/>
            <w:hideMark/>
          </w:tcPr>
          <w:p w14:paraId="431EC9E0" w14:textId="77777777" w:rsidR="007B7382" w:rsidRPr="00384894" w:rsidRDefault="007B7382" w:rsidP="0012388C">
            <w:pPr>
              <w:jc w:val="both"/>
            </w:pPr>
            <w:r w:rsidRPr="00384894">
              <w:t>385937</w:t>
            </w:r>
          </w:p>
        </w:tc>
        <w:tc>
          <w:tcPr>
            <w:tcW w:w="1440" w:type="dxa"/>
            <w:noWrap/>
            <w:hideMark/>
          </w:tcPr>
          <w:p w14:paraId="0F336D38" w14:textId="77777777" w:rsidR="007B7382" w:rsidRPr="00384894" w:rsidRDefault="007B7382" w:rsidP="0012388C">
            <w:pPr>
              <w:jc w:val="both"/>
            </w:pPr>
            <w:r w:rsidRPr="00384894">
              <w:t>3.10%</w:t>
            </w:r>
          </w:p>
        </w:tc>
      </w:tr>
      <w:tr w:rsidR="007B7382" w:rsidRPr="00384894" w14:paraId="1E3AAAE2" w14:textId="77777777" w:rsidTr="00A60A7E">
        <w:trPr>
          <w:trHeight w:val="300"/>
        </w:trPr>
        <w:tc>
          <w:tcPr>
            <w:tcW w:w="960" w:type="dxa"/>
            <w:hideMark/>
          </w:tcPr>
          <w:p w14:paraId="5018B76E" w14:textId="77777777" w:rsidR="007B7382" w:rsidRPr="00384894" w:rsidRDefault="007B7382" w:rsidP="0012388C">
            <w:pPr>
              <w:jc w:val="both"/>
            </w:pPr>
            <w:r w:rsidRPr="00384894">
              <w:t>2017-03</w:t>
            </w:r>
          </w:p>
        </w:tc>
        <w:tc>
          <w:tcPr>
            <w:tcW w:w="1300" w:type="dxa"/>
            <w:noWrap/>
            <w:hideMark/>
          </w:tcPr>
          <w:p w14:paraId="5F41DC90" w14:textId="77777777" w:rsidR="007B7382" w:rsidRPr="00384894" w:rsidRDefault="007B7382" w:rsidP="0012388C">
            <w:pPr>
              <w:jc w:val="both"/>
            </w:pPr>
            <w:r w:rsidRPr="00384894">
              <w:t>439043</w:t>
            </w:r>
          </w:p>
        </w:tc>
        <w:tc>
          <w:tcPr>
            <w:tcW w:w="1520" w:type="dxa"/>
            <w:hideMark/>
          </w:tcPr>
          <w:p w14:paraId="7CB765D6" w14:textId="77777777" w:rsidR="007B7382" w:rsidRPr="00384894" w:rsidRDefault="007B7382" w:rsidP="0012388C">
            <w:pPr>
              <w:jc w:val="both"/>
            </w:pPr>
            <w:r w:rsidRPr="00384894">
              <w:t>465532</w:t>
            </w:r>
          </w:p>
        </w:tc>
        <w:tc>
          <w:tcPr>
            <w:tcW w:w="1400" w:type="dxa"/>
            <w:noWrap/>
            <w:hideMark/>
          </w:tcPr>
          <w:p w14:paraId="22CAC7AB" w14:textId="77777777" w:rsidR="007B7382" w:rsidRPr="00384894" w:rsidRDefault="007B7382" w:rsidP="0012388C">
            <w:pPr>
              <w:jc w:val="both"/>
            </w:pPr>
            <w:r w:rsidRPr="00384894">
              <w:t>6.03%</w:t>
            </w:r>
          </w:p>
        </w:tc>
        <w:tc>
          <w:tcPr>
            <w:tcW w:w="1440" w:type="dxa"/>
            <w:noWrap/>
            <w:hideMark/>
          </w:tcPr>
          <w:p w14:paraId="585AA796" w14:textId="77777777" w:rsidR="007B7382" w:rsidRPr="00384894" w:rsidRDefault="007B7382" w:rsidP="0012388C">
            <w:pPr>
              <w:jc w:val="both"/>
            </w:pPr>
            <w:r w:rsidRPr="00384894">
              <w:t>452723</w:t>
            </w:r>
          </w:p>
        </w:tc>
        <w:tc>
          <w:tcPr>
            <w:tcW w:w="1440" w:type="dxa"/>
            <w:noWrap/>
            <w:hideMark/>
          </w:tcPr>
          <w:p w14:paraId="28DC15BD" w14:textId="77777777" w:rsidR="007B7382" w:rsidRPr="00384894" w:rsidRDefault="007B7382" w:rsidP="0012388C">
            <w:pPr>
              <w:jc w:val="both"/>
            </w:pPr>
            <w:r w:rsidRPr="00384894">
              <w:t>3.12%</w:t>
            </w:r>
          </w:p>
        </w:tc>
      </w:tr>
      <w:tr w:rsidR="007B7382" w:rsidRPr="00384894" w14:paraId="43E3766F" w14:textId="77777777" w:rsidTr="00A60A7E">
        <w:trPr>
          <w:trHeight w:val="300"/>
        </w:trPr>
        <w:tc>
          <w:tcPr>
            <w:tcW w:w="960" w:type="dxa"/>
            <w:hideMark/>
          </w:tcPr>
          <w:p w14:paraId="4BBA74EC" w14:textId="77777777" w:rsidR="007B7382" w:rsidRPr="00384894" w:rsidRDefault="007B7382" w:rsidP="0012388C">
            <w:pPr>
              <w:jc w:val="both"/>
            </w:pPr>
            <w:r w:rsidRPr="00384894">
              <w:t>2017-04</w:t>
            </w:r>
          </w:p>
        </w:tc>
        <w:tc>
          <w:tcPr>
            <w:tcW w:w="1300" w:type="dxa"/>
            <w:noWrap/>
            <w:hideMark/>
          </w:tcPr>
          <w:p w14:paraId="4B244CE3" w14:textId="77777777" w:rsidR="007B7382" w:rsidRPr="00384894" w:rsidRDefault="007B7382" w:rsidP="0012388C">
            <w:pPr>
              <w:jc w:val="both"/>
            </w:pPr>
            <w:r w:rsidRPr="00384894">
              <w:t>488354</w:t>
            </w:r>
          </w:p>
        </w:tc>
        <w:tc>
          <w:tcPr>
            <w:tcW w:w="1520" w:type="dxa"/>
            <w:hideMark/>
          </w:tcPr>
          <w:p w14:paraId="4AA6816C" w14:textId="77777777" w:rsidR="007B7382" w:rsidRPr="00384894" w:rsidRDefault="007B7382" w:rsidP="0012388C">
            <w:pPr>
              <w:jc w:val="both"/>
            </w:pPr>
            <w:r w:rsidRPr="00384894">
              <w:t>504776</w:t>
            </w:r>
          </w:p>
        </w:tc>
        <w:tc>
          <w:tcPr>
            <w:tcW w:w="1400" w:type="dxa"/>
            <w:noWrap/>
            <w:hideMark/>
          </w:tcPr>
          <w:p w14:paraId="70BFE7B8" w14:textId="77777777" w:rsidR="007B7382" w:rsidRPr="00384894" w:rsidRDefault="007B7382" w:rsidP="0012388C">
            <w:pPr>
              <w:jc w:val="both"/>
            </w:pPr>
            <w:r w:rsidRPr="00384894">
              <w:t>3.36%</w:t>
            </w:r>
          </w:p>
        </w:tc>
        <w:tc>
          <w:tcPr>
            <w:tcW w:w="1440" w:type="dxa"/>
            <w:noWrap/>
            <w:hideMark/>
          </w:tcPr>
          <w:p w14:paraId="0D2975BC" w14:textId="77777777" w:rsidR="007B7382" w:rsidRPr="00384894" w:rsidRDefault="007B7382" w:rsidP="0012388C">
            <w:pPr>
              <w:jc w:val="both"/>
            </w:pPr>
            <w:r w:rsidRPr="00384894">
              <w:t>508792</w:t>
            </w:r>
          </w:p>
        </w:tc>
        <w:tc>
          <w:tcPr>
            <w:tcW w:w="1440" w:type="dxa"/>
            <w:noWrap/>
            <w:hideMark/>
          </w:tcPr>
          <w:p w14:paraId="0A965264" w14:textId="77777777" w:rsidR="007B7382" w:rsidRPr="00384894" w:rsidRDefault="007B7382" w:rsidP="0012388C">
            <w:pPr>
              <w:jc w:val="both"/>
            </w:pPr>
            <w:r w:rsidRPr="00384894">
              <w:t>4.19%</w:t>
            </w:r>
          </w:p>
        </w:tc>
      </w:tr>
      <w:tr w:rsidR="007B7382" w:rsidRPr="00384894" w14:paraId="516E57C4" w14:textId="77777777" w:rsidTr="00A60A7E">
        <w:trPr>
          <w:trHeight w:val="300"/>
        </w:trPr>
        <w:tc>
          <w:tcPr>
            <w:tcW w:w="960" w:type="dxa"/>
            <w:hideMark/>
          </w:tcPr>
          <w:p w14:paraId="08434B55" w14:textId="77777777" w:rsidR="007B7382" w:rsidRPr="00384894" w:rsidRDefault="007B7382" w:rsidP="0012388C">
            <w:pPr>
              <w:jc w:val="both"/>
            </w:pPr>
            <w:r w:rsidRPr="00384894">
              <w:t>2017-05</w:t>
            </w:r>
          </w:p>
        </w:tc>
        <w:tc>
          <w:tcPr>
            <w:tcW w:w="1300" w:type="dxa"/>
            <w:noWrap/>
            <w:hideMark/>
          </w:tcPr>
          <w:p w14:paraId="18ADA88A" w14:textId="77777777" w:rsidR="007B7382" w:rsidRPr="00384894" w:rsidRDefault="007B7382" w:rsidP="0012388C">
            <w:pPr>
              <w:jc w:val="both"/>
            </w:pPr>
            <w:r w:rsidRPr="00384894">
              <w:t>550000</w:t>
            </w:r>
          </w:p>
        </w:tc>
        <w:tc>
          <w:tcPr>
            <w:tcW w:w="1520" w:type="dxa"/>
            <w:hideMark/>
          </w:tcPr>
          <w:p w14:paraId="5927737F" w14:textId="77777777" w:rsidR="007B7382" w:rsidRPr="00384894" w:rsidRDefault="007B7382" w:rsidP="0012388C">
            <w:pPr>
              <w:jc w:val="both"/>
            </w:pPr>
            <w:r w:rsidRPr="00384894">
              <w:t>531902</w:t>
            </w:r>
          </w:p>
        </w:tc>
        <w:tc>
          <w:tcPr>
            <w:tcW w:w="1400" w:type="dxa"/>
            <w:noWrap/>
            <w:hideMark/>
          </w:tcPr>
          <w:p w14:paraId="5986C645" w14:textId="77777777" w:rsidR="007B7382" w:rsidRPr="00384894" w:rsidRDefault="007B7382" w:rsidP="0012388C">
            <w:pPr>
              <w:jc w:val="both"/>
            </w:pPr>
            <w:r w:rsidRPr="00384894">
              <w:t>-3.29%</w:t>
            </w:r>
          </w:p>
        </w:tc>
        <w:tc>
          <w:tcPr>
            <w:tcW w:w="1440" w:type="dxa"/>
            <w:noWrap/>
            <w:hideMark/>
          </w:tcPr>
          <w:p w14:paraId="22713DEE" w14:textId="77777777" w:rsidR="007B7382" w:rsidRPr="00384894" w:rsidRDefault="007B7382" w:rsidP="0012388C">
            <w:pPr>
              <w:jc w:val="both"/>
            </w:pPr>
            <w:r w:rsidRPr="00384894">
              <w:t>514934</w:t>
            </w:r>
          </w:p>
        </w:tc>
        <w:tc>
          <w:tcPr>
            <w:tcW w:w="1440" w:type="dxa"/>
            <w:noWrap/>
            <w:hideMark/>
          </w:tcPr>
          <w:p w14:paraId="6D618669" w14:textId="77777777" w:rsidR="007B7382" w:rsidRPr="00384894" w:rsidRDefault="007B7382" w:rsidP="0012388C">
            <w:pPr>
              <w:jc w:val="both"/>
            </w:pPr>
            <w:r w:rsidRPr="00384894">
              <w:t>-6.38%</w:t>
            </w:r>
          </w:p>
        </w:tc>
      </w:tr>
      <w:tr w:rsidR="007B7382" w:rsidRPr="00384894" w14:paraId="4C3878CD" w14:textId="77777777" w:rsidTr="00A60A7E">
        <w:trPr>
          <w:trHeight w:val="300"/>
        </w:trPr>
        <w:tc>
          <w:tcPr>
            <w:tcW w:w="960" w:type="dxa"/>
            <w:noWrap/>
            <w:hideMark/>
          </w:tcPr>
          <w:p w14:paraId="1129CA28" w14:textId="77777777" w:rsidR="007B7382" w:rsidRPr="00384894" w:rsidRDefault="007B7382" w:rsidP="0012388C">
            <w:pPr>
              <w:jc w:val="both"/>
            </w:pPr>
            <w:r w:rsidRPr="00384894">
              <w:t>2017-06</w:t>
            </w:r>
          </w:p>
        </w:tc>
        <w:tc>
          <w:tcPr>
            <w:tcW w:w="1300" w:type="dxa"/>
            <w:noWrap/>
            <w:hideMark/>
          </w:tcPr>
          <w:p w14:paraId="0B3D0CBE" w14:textId="77777777" w:rsidR="007B7382" w:rsidRPr="00384894" w:rsidRDefault="007B7382" w:rsidP="0012388C">
            <w:pPr>
              <w:jc w:val="both"/>
            </w:pPr>
            <w:r w:rsidRPr="00384894">
              <w:t>522652</w:t>
            </w:r>
          </w:p>
        </w:tc>
        <w:tc>
          <w:tcPr>
            <w:tcW w:w="1520" w:type="dxa"/>
            <w:noWrap/>
            <w:hideMark/>
          </w:tcPr>
          <w:p w14:paraId="401E8EF1" w14:textId="77777777" w:rsidR="007B7382" w:rsidRPr="00384894" w:rsidRDefault="007B7382" w:rsidP="0012388C">
            <w:pPr>
              <w:jc w:val="both"/>
            </w:pPr>
            <w:r w:rsidRPr="00384894">
              <w:t>519086</w:t>
            </w:r>
          </w:p>
        </w:tc>
        <w:tc>
          <w:tcPr>
            <w:tcW w:w="1400" w:type="dxa"/>
            <w:noWrap/>
            <w:hideMark/>
          </w:tcPr>
          <w:p w14:paraId="6F5E9D0C" w14:textId="77777777" w:rsidR="007B7382" w:rsidRPr="00384894" w:rsidRDefault="007B7382" w:rsidP="0012388C">
            <w:pPr>
              <w:jc w:val="both"/>
            </w:pPr>
            <w:r w:rsidRPr="00384894">
              <w:t>-0.68%</w:t>
            </w:r>
          </w:p>
        </w:tc>
        <w:tc>
          <w:tcPr>
            <w:tcW w:w="1440" w:type="dxa"/>
            <w:noWrap/>
            <w:hideMark/>
          </w:tcPr>
          <w:p w14:paraId="1BBBCBF9" w14:textId="77777777" w:rsidR="007B7382" w:rsidRPr="00384894" w:rsidRDefault="007B7382" w:rsidP="0012388C">
            <w:pPr>
              <w:jc w:val="both"/>
            </w:pPr>
            <w:r w:rsidRPr="00384894">
              <w:t>548528</w:t>
            </w:r>
          </w:p>
        </w:tc>
        <w:tc>
          <w:tcPr>
            <w:tcW w:w="1440" w:type="dxa"/>
            <w:noWrap/>
            <w:hideMark/>
          </w:tcPr>
          <w:p w14:paraId="0E8CD79E" w14:textId="77777777" w:rsidR="007B7382" w:rsidRPr="00384894" w:rsidRDefault="007B7382" w:rsidP="0012388C">
            <w:pPr>
              <w:jc w:val="both"/>
            </w:pPr>
            <w:r w:rsidRPr="00384894">
              <w:t>4.95%</w:t>
            </w:r>
          </w:p>
        </w:tc>
      </w:tr>
      <w:tr w:rsidR="007B7382" w:rsidRPr="00384894" w14:paraId="534CA4CE" w14:textId="77777777" w:rsidTr="00A60A7E">
        <w:trPr>
          <w:trHeight w:val="300"/>
        </w:trPr>
        <w:tc>
          <w:tcPr>
            <w:tcW w:w="960" w:type="dxa"/>
            <w:noWrap/>
            <w:hideMark/>
          </w:tcPr>
          <w:p w14:paraId="2D7F375A" w14:textId="77777777" w:rsidR="007B7382" w:rsidRPr="00384894" w:rsidRDefault="007B7382" w:rsidP="0012388C">
            <w:pPr>
              <w:jc w:val="both"/>
            </w:pPr>
            <w:r w:rsidRPr="00384894">
              <w:t>2017-07</w:t>
            </w:r>
          </w:p>
        </w:tc>
        <w:tc>
          <w:tcPr>
            <w:tcW w:w="1300" w:type="dxa"/>
            <w:noWrap/>
            <w:hideMark/>
          </w:tcPr>
          <w:p w14:paraId="047B3A3C" w14:textId="77777777" w:rsidR="007B7382" w:rsidRPr="00384894" w:rsidRDefault="007B7382" w:rsidP="0012388C">
            <w:pPr>
              <w:jc w:val="both"/>
            </w:pPr>
            <w:r w:rsidRPr="00384894">
              <w:t>601938</w:t>
            </w:r>
          </w:p>
        </w:tc>
        <w:tc>
          <w:tcPr>
            <w:tcW w:w="1520" w:type="dxa"/>
            <w:noWrap/>
            <w:hideMark/>
          </w:tcPr>
          <w:p w14:paraId="0675CEAA" w14:textId="77777777" w:rsidR="007B7382" w:rsidRPr="00384894" w:rsidRDefault="007B7382" w:rsidP="0012388C">
            <w:pPr>
              <w:jc w:val="both"/>
            </w:pPr>
            <w:r w:rsidRPr="00384894">
              <w:t>619981</w:t>
            </w:r>
          </w:p>
        </w:tc>
        <w:tc>
          <w:tcPr>
            <w:tcW w:w="1400" w:type="dxa"/>
            <w:noWrap/>
            <w:hideMark/>
          </w:tcPr>
          <w:p w14:paraId="70861271" w14:textId="77777777" w:rsidR="007B7382" w:rsidRPr="00384894" w:rsidRDefault="007B7382" w:rsidP="0012388C">
            <w:pPr>
              <w:jc w:val="both"/>
            </w:pPr>
            <w:r w:rsidRPr="00384894">
              <w:t>3.00%</w:t>
            </w:r>
          </w:p>
        </w:tc>
        <w:tc>
          <w:tcPr>
            <w:tcW w:w="1440" w:type="dxa"/>
            <w:noWrap/>
            <w:hideMark/>
          </w:tcPr>
          <w:p w14:paraId="627E6C37" w14:textId="77777777" w:rsidR="007B7382" w:rsidRPr="00384894" w:rsidRDefault="007B7382" w:rsidP="0012388C">
            <w:pPr>
              <w:jc w:val="both"/>
            </w:pPr>
            <w:r w:rsidRPr="00384894">
              <w:t>689742</w:t>
            </w:r>
          </w:p>
        </w:tc>
        <w:tc>
          <w:tcPr>
            <w:tcW w:w="1440" w:type="dxa"/>
            <w:noWrap/>
            <w:hideMark/>
          </w:tcPr>
          <w:p w14:paraId="270A5ADD" w14:textId="77777777" w:rsidR="007B7382" w:rsidRPr="00384894" w:rsidRDefault="007B7382" w:rsidP="0012388C">
            <w:pPr>
              <w:jc w:val="both"/>
            </w:pPr>
            <w:r w:rsidRPr="00384894">
              <w:t>14.59%</w:t>
            </w:r>
          </w:p>
        </w:tc>
      </w:tr>
      <w:tr w:rsidR="007B7382" w:rsidRPr="00384894" w14:paraId="3663EC70" w14:textId="77777777" w:rsidTr="00A60A7E">
        <w:trPr>
          <w:trHeight w:val="300"/>
        </w:trPr>
        <w:tc>
          <w:tcPr>
            <w:tcW w:w="960" w:type="dxa"/>
            <w:noWrap/>
            <w:hideMark/>
          </w:tcPr>
          <w:p w14:paraId="3E5B487B" w14:textId="77777777" w:rsidR="007B7382" w:rsidRPr="00384894" w:rsidRDefault="007B7382" w:rsidP="0012388C">
            <w:pPr>
              <w:jc w:val="both"/>
            </w:pPr>
            <w:r w:rsidRPr="00384894">
              <w:t>2017-08</w:t>
            </w:r>
          </w:p>
        </w:tc>
        <w:tc>
          <w:tcPr>
            <w:tcW w:w="1300" w:type="dxa"/>
            <w:noWrap/>
            <w:hideMark/>
          </w:tcPr>
          <w:p w14:paraId="4EF861C3" w14:textId="77777777" w:rsidR="007B7382" w:rsidRPr="00384894" w:rsidRDefault="007B7382" w:rsidP="0012388C">
            <w:pPr>
              <w:jc w:val="both"/>
            </w:pPr>
            <w:r w:rsidRPr="00384894">
              <w:t>836737</w:t>
            </w:r>
          </w:p>
        </w:tc>
        <w:tc>
          <w:tcPr>
            <w:tcW w:w="1520" w:type="dxa"/>
            <w:noWrap/>
            <w:hideMark/>
          </w:tcPr>
          <w:p w14:paraId="29CB4FD5" w14:textId="77777777" w:rsidR="007B7382" w:rsidRPr="00384894" w:rsidRDefault="007B7382" w:rsidP="0012388C">
            <w:pPr>
              <w:jc w:val="both"/>
            </w:pPr>
            <w:r w:rsidRPr="00384894">
              <w:t>859420</w:t>
            </w:r>
          </w:p>
        </w:tc>
        <w:tc>
          <w:tcPr>
            <w:tcW w:w="1400" w:type="dxa"/>
            <w:noWrap/>
            <w:hideMark/>
          </w:tcPr>
          <w:p w14:paraId="77C2579F" w14:textId="77777777" w:rsidR="007B7382" w:rsidRPr="00384894" w:rsidRDefault="007B7382" w:rsidP="0012388C">
            <w:pPr>
              <w:jc w:val="both"/>
            </w:pPr>
            <w:r w:rsidRPr="00384894">
              <w:t>2.71%</w:t>
            </w:r>
          </w:p>
        </w:tc>
        <w:tc>
          <w:tcPr>
            <w:tcW w:w="1440" w:type="dxa"/>
            <w:noWrap/>
            <w:hideMark/>
          </w:tcPr>
          <w:p w14:paraId="75A86645" w14:textId="77777777" w:rsidR="007B7382" w:rsidRPr="00384894" w:rsidRDefault="007B7382" w:rsidP="0012388C">
            <w:pPr>
              <w:jc w:val="both"/>
            </w:pPr>
            <w:r w:rsidRPr="00384894">
              <w:t>856762</w:t>
            </w:r>
          </w:p>
        </w:tc>
        <w:tc>
          <w:tcPr>
            <w:tcW w:w="1440" w:type="dxa"/>
            <w:noWrap/>
            <w:hideMark/>
          </w:tcPr>
          <w:p w14:paraId="58685A7A" w14:textId="77777777" w:rsidR="007B7382" w:rsidRPr="00384894" w:rsidRDefault="007B7382" w:rsidP="0012388C">
            <w:pPr>
              <w:jc w:val="both"/>
            </w:pPr>
            <w:r w:rsidRPr="00384894">
              <w:t>2.39%</w:t>
            </w:r>
          </w:p>
        </w:tc>
      </w:tr>
      <w:tr w:rsidR="007B7382" w:rsidRPr="00384894" w14:paraId="43F016DB" w14:textId="77777777" w:rsidTr="00A60A7E">
        <w:trPr>
          <w:trHeight w:val="300"/>
        </w:trPr>
        <w:tc>
          <w:tcPr>
            <w:tcW w:w="960" w:type="dxa"/>
            <w:noWrap/>
            <w:hideMark/>
          </w:tcPr>
          <w:p w14:paraId="327250AA" w14:textId="77777777" w:rsidR="007B7382" w:rsidRPr="00384894" w:rsidRDefault="007B7382" w:rsidP="0012388C">
            <w:pPr>
              <w:jc w:val="both"/>
            </w:pPr>
            <w:r w:rsidRPr="00384894">
              <w:t>2017-09</w:t>
            </w:r>
          </w:p>
        </w:tc>
        <w:tc>
          <w:tcPr>
            <w:tcW w:w="1300" w:type="dxa"/>
            <w:noWrap/>
            <w:hideMark/>
          </w:tcPr>
          <w:p w14:paraId="668D6AA3" w14:textId="77777777" w:rsidR="007B7382" w:rsidRPr="00384894" w:rsidRDefault="007B7382" w:rsidP="0012388C">
            <w:pPr>
              <w:jc w:val="both"/>
            </w:pPr>
            <w:r w:rsidRPr="00384894">
              <w:t>520410</w:t>
            </w:r>
          </w:p>
        </w:tc>
        <w:tc>
          <w:tcPr>
            <w:tcW w:w="1520" w:type="dxa"/>
            <w:noWrap/>
            <w:hideMark/>
          </w:tcPr>
          <w:p w14:paraId="5A40EA19" w14:textId="77777777" w:rsidR="007B7382" w:rsidRPr="00384894" w:rsidRDefault="007B7382" w:rsidP="0012388C">
            <w:pPr>
              <w:jc w:val="both"/>
            </w:pPr>
            <w:r w:rsidRPr="00384894">
              <w:t>534921</w:t>
            </w:r>
          </w:p>
        </w:tc>
        <w:tc>
          <w:tcPr>
            <w:tcW w:w="1400" w:type="dxa"/>
            <w:noWrap/>
            <w:hideMark/>
          </w:tcPr>
          <w:p w14:paraId="076196BB" w14:textId="77777777" w:rsidR="007B7382" w:rsidRPr="00384894" w:rsidRDefault="007B7382" w:rsidP="0012388C">
            <w:pPr>
              <w:jc w:val="both"/>
            </w:pPr>
            <w:r w:rsidRPr="00384894">
              <w:t>2.79%</w:t>
            </w:r>
          </w:p>
        </w:tc>
        <w:tc>
          <w:tcPr>
            <w:tcW w:w="1440" w:type="dxa"/>
            <w:noWrap/>
            <w:hideMark/>
          </w:tcPr>
          <w:p w14:paraId="45E028A6" w14:textId="77777777" w:rsidR="007B7382" w:rsidRPr="00384894" w:rsidRDefault="007B7382" w:rsidP="0012388C">
            <w:pPr>
              <w:jc w:val="both"/>
            </w:pPr>
            <w:r w:rsidRPr="00384894">
              <w:t>527985</w:t>
            </w:r>
          </w:p>
        </w:tc>
        <w:tc>
          <w:tcPr>
            <w:tcW w:w="1440" w:type="dxa"/>
            <w:noWrap/>
            <w:hideMark/>
          </w:tcPr>
          <w:p w14:paraId="4384424B" w14:textId="77777777" w:rsidR="007B7382" w:rsidRPr="00384894" w:rsidRDefault="007B7382" w:rsidP="0012388C">
            <w:pPr>
              <w:jc w:val="both"/>
            </w:pPr>
            <w:r w:rsidRPr="00384894">
              <w:t>1.46%</w:t>
            </w:r>
          </w:p>
        </w:tc>
      </w:tr>
      <w:tr w:rsidR="007B7382" w:rsidRPr="00384894" w14:paraId="33E01007" w14:textId="77777777" w:rsidTr="00A60A7E">
        <w:trPr>
          <w:trHeight w:val="300"/>
        </w:trPr>
        <w:tc>
          <w:tcPr>
            <w:tcW w:w="960" w:type="dxa"/>
            <w:noWrap/>
            <w:hideMark/>
          </w:tcPr>
          <w:p w14:paraId="6CA9A0B4" w14:textId="77777777" w:rsidR="007B7382" w:rsidRPr="00384894" w:rsidRDefault="007B7382" w:rsidP="0012388C">
            <w:pPr>
              <w:jc w:val="both"/>
            </w:pPr>
            <w:r w:rsidRPr="00384894">
              <w:t>2017-10</w:t>
            </w:r>
          </w:p>
        </w:tc>
        <w:tc>
          <w:tcPr>
            <w:tcW w:w="1300" w:type="dxa"/>
            <w:noWrap/>
            <w:hideMark/>
          </w:tcPr>
          <w:p w14:paraId="42870EBA" w14:textId="77777777" w:rsidR="007B7382" w:rsidRPr="00384894" w:rsidRDefault="007B7382" w:rsidP="0012388C">
            <w:pPr>
              <w:jc w:val="both"/>
            </w:pPr>
            <w:r w:rsidRPr="00384894">
              <w:t>429080</w:t>
            </w:r>
          </w:p>
        </w:tc>
        <w:tc>
          <w:tcPr>
            <w:tcW w:w="1520" w:type="dxa"/>
            <w:noWrap/>
            <w:hideMark/>
          </w:tcPr>
          <w:p w14:paraId="524CE0CB" w14:textId="77777777" w:rsidR="007B7382" w:rsidRPr="00384894" w:rsidRDefault="007B7382" w:rsidP="0012388C">
            <w:pPr>
              <w:jc w:val="both"/>
            </w:pPr>
            <w:r w:rsidRPr="00384894">
              <w:t>442378</w:t>
            </w:r>
          </w:p>
        </w:tc>
        <w:tc>
          <w:tcPr>
            <w:tcW w:w="1400" w:type="dxa"/>
            <w:noWrap/>
            <w:hideMark/>
          </w:tcPr>
          <w:p w14:paraId="6A58A2CF" w14:textId="77777777" w:rsidR="007B7382" w:rsidRPr="00384894" w:rsidRDefault="007B7382" w:rsidP="0012388C">
            <w:pPr>
              <w:jc w:val="both"/>
            </w:pPr>
            <w:r w:rsidRPr="00384894">
              <w:t>3.10%</w:t>
            </w:r>
          </w:p>
        </w:tc>
        <w:tc>
          <w:tcPr>
            <w:tcW w:w="1440" w:type="dxa"/>
            <w:noWrap/>
            <w:hideMark/>
          </w:tcPr>
          <w:p w14:paraId="656AE1F2" w14:textId="77777777" w:rsidR="007B7382" w:rsidRPr="00384894" w:rsidRDefault="007B7382" w:rsidP="0012388C">
            <w:pPr>
              <w:jc w:val="both"/>
            </w:pPr>
            <w:r w:rsidRPr="00384894">
              <w:t>447212</w:t>
            </w:r>
          </w:p>
        </w:tc>
        <w:tc>
          <w:tcPr>
            <w:tcW w:w="1440" w:type="dxa"/>
            <w:noWrap/>
            <w:hideMark/>
          </w:tcPr>
          <w:p w14:paraId="506AFFB1" w14:textId="77777777" w:rsidR="007B7382" w:rsidRPr="00384894" w:rsidRDefault="007B7382" w:rsidP="0012388C">
            <w:pPr>
              <w:jc w:val="both"/>
            </w:pPr>
            <w:r w:rsidRPr="00384894">
              <w:t>4.23%</w:t>
            </w:r>
          </w:p>
        </w:tc>
      </w:tr>
      <w:tr w:rsidR="007B7382" w:rsidRPr="00384894" w14:paraId="00D0BA23" w14:textId="77777777" w:rsidTr="00A60A7E">
        <w:trPr>
          <w:trHeight w:val="300"/>
        </w:trPr>
        <w:tc>
          <w:tcPr>
            <w:tcW w:w="960" w:type="dxa"/>
            <w:noWrap/>
            <w:hideMark/>
          </w:tcPr>
          <w:p w14:paraId="35D3B782" w14:textId="77777777" w:rsidR="007B7382" w:rsidRPr="00384894" w:rsidRDefault="007B7382" w:rsidP="0012388C">
            <w:pPr>
              <w:jc w:val="both"/>
            </w:pPr>
            <w:r w:rsidRPr="00384894">
              <w:t>2017-11</w:t>
            </w:r>
          </w:p>
        </w:tc>
        <w:tc>
          <w:tcPr>
            <w:tcW w:w="1300" w:type="dxa"/>
            <w:noWrap/>
            <w:hideMark/>
          </w:tcPr>
          <w:p w14:paraId="1633BD56" w14:textId="77777777" w:rsidR="007B7382" w:rsidRPr="00384894" w:rsidRDefault="007B7382" w:rsidP="0012388C">
            <w:pPr>
              <w:jc w:val="both"/>
            </w:pPr>
            <w:r w:rsidRPr="00384894">
              <w:t>353463</w:t>
            </w:r>
          </w:p>
        </w:tc>
        <w:tc>
          <w:tcPr>
            <w:tcW w:w="1520" w:type="dxa"/>
            <w:noWrap/>
            <w:hideMark/>
          </w:tcPr>
          <w:p w14:paraId="59F34E2E" w14:textId="77777777" w:rsidR="007B7382" w:rsidRPr="00384894" w:rsidRDefault="007B7382" w:rsidP="0012388C">
            <w:pPr>
              <w:jc w:val="both"/>
            </w:pPr>
            <w:r w:rsidRPr="00384894">
              <w:t>366008</w:t>
            </w:r>
          </w:p>
        </w:tc>
        <w:tc>
          <w:tcPr>
            <w:tcW w:w="1400" w:type="dxa"/>
            <w:noWrap/>
            <w:hideMark/>
          </w:tcPr>
          <w:p w14:paraId="660B0E8E" w14:textId="77777777" w:rsidR="007B7382" w:rsidRPr="00384894" w:rsidRDefault="007B7382" w:rsidP="0012388C">
            <w:pPr>
              <w:jc w:val="both"/>
            </w:pPr>
            <w:r w:rsidRPr="00384894">
              <w:t>3.55%</w:t>
            </w:r>
          </w:p>
        </w:tc>
        <w:tc>
          <w:tcPr>
            <w:tcW w:w="1440" w:type="dxa"/>
            <w:noWrap/>
            <w:hideMark/>
          </w:tcPr>
          <w:p w14:paraId="513A413D" w14:textId="77777777" w:rsidR="007B7382" w:rsidRPr="00384894" w:rsidRDefault="007B7382" w:rsidP="0012388C">
            <w:pPr>
              <w:jc w:val="both"/>
            </w:pPr>
            <w:r w:rsidRPr="00384894">
              <w:t>358126</w:t>
            </w:r>
          </w:p>
        </w:tc>
        <w:tc>
          <w:tcPr>
            <w:tcW w:w="1440" w:type="dxa"/>
            <w:noWrap/>
            <w:hideMark/>
          </w:tcPr>
          <w:p w14:paraId="42E5B154" w14:textId="77777777" w:rsidR="007B7382" w:rsidRPr="00384894" w:rsidRDefault="007B7382" w:rsidP="0012388C">
            <w:pPr>
              <w:jc w:val="both"/>
            </w:pPr>
            <w:r w:rsidRPr="00384894">
              <w:t>1.32%</w:t>
            </w:r>
          </w:p>
        </w:tc>
      </w:tr>
      <w:tr w:rsidR="007B7382" w:rsidRPr="00384894" w14:paraId="707D76B5" w14:textId="77777777" w:rsidTr="00A60A7E">
        <w:trPr>
          <w:trHeight w:val="300"/>
        </w:trPr>
        <w:tc>
          <w:tcPr>
            <w:tcW w:w="960" w:type="dxa"/>
            <w:noWrap/>
            <w:hideMark/>
          </w:tcPr>
          <w:p w14:paraId="6281834A" w14:textId="77777777" w:rsidR="007B7382" w:rsidRPr="00384894" w:rsidRDefault="007B7382" w:rsidP="0012388C">
            <w:pPr>
              <w:jc w:val="both"/>
            </w:pPr>
            <w:r w:rsidRPr="00384894">
              <w:lastRenderedPageBreak/>
              <w:t>2017-12</w:t>
            </w:r>
          </w:p>
        </w:tc>
        <w:tc>
          <w:tcPr>
            <w:tcW w:w="1300" w:type="dxa"/>
            <w:noWrap/>
            <w:hideMark/>
          </w:tcPr>
          <w:p w14:paraId="1D969F07" w14:textId="77777777" w:rsidR="007B7382" w:rsidRPr="00384894" w:rsidRDefault="007B7382" w:rsidP="0012388C">
            <w:pPr>
              <w:jc w:val="both"/>
            </w:pPr>
            <w:r w:rsidRPr="00384894">
              <w:t>415984</w:t>
            </w:r>
          </w:p>
        </w:tc>
        <w:tc>
          <w:tcPr>
            <w:tcW w:w="1520" w:type="dxa"/>
            <w:noWrap/>
            <w:hideMark/>
          </w:tcPr>
          <w:p w14:paraId="365F9920" w14:textId="77777777" w:rsidR="007B7382" w:rsidRPr="00384894" w:rsidRDefault="007B7382" w:rsidP="0012388C">
            <w:pPr>
              <w:jc w:val="both"/>
            </w:pPr>
            <w:r w:rsidRPr="00384894">
              <w:t>425909</w:t>
            </w:r>
          </w:p>
        </w:tc>
        <w:tc>
          <w:tcPr>
            <w:tcW w:w="1400" w:type="dxa"/>
            <w:noWrap/>
            <w:hideMark/>
          </w:tcPr>
          <w:p w14:paraId="0C822257" w14:textId="77777777" w:rsidR="007B7382" w:rsidRPr="00384894" w:rsidRDefault="007B7382" w:rsidP="0012388C">
            <w:pPr>
              <w:jc w:val="both"/>
            </w:pPr>
            <w:r w:rsidRPr="00384894">
              <w:t>2.39%</w:t>
            </w:r>
          </w:p>
        </w:tc>
        <w:tc>
          <w:tcPr>
            <w:tcW w:w="1440" w:type="dxa"/>
            <w:noWrap/>
            <w:hideMark/>
          </w:tcPr>
          <w:p w14:paraId="776C228B" w14:textId="77777777" w:rsidR="007B7382" w:rsidRPr="00384894" w:rsidRDefault="007B7382" w:rsidP="0012388C">
            <w:pPr>
              <w:jc w:val="both"/>
            </w:pPr>
            <w:r w:rsidRPr="00384894">
              <w:t>406306</w:t>
            </w:r>
          </w:p>
        </w:tc>
        <w:tc>
          <w:tcPr>
            <w:tcW w:w="1440" w:type="dxa"/>
            <w:noWrap/>
            <w:hideMark/>
          </w:tcPr>
          <w:p w14:paraId="0A761E84" w14:textId="77777777" w:rsidR="007B7382" w:rsidRPr="00384894" w:rsidRDefault="007B7382" w:rsidP="0012388C">
            <w:pPr>
              <w:jc w:val="both"/>
            </w:pPr>
            <w:r w:rsidRPr="00384894">
              <w:t>-2.33%</w:t>
            </w:r>
          </w:p>
        </w:tc>
      </w:tr>
      <w:tr w:rsidR="007B7382" w:rsidRPr="00384894" w14:paraId="65A7C697" w14:textId="77777777" w:rsidTr="00A60A7E">
        <w:trPr>
          <w:trHeight w:val="300"/>
        </w:trPr>
        <w:tc>
          <w:tcPr>
            <w:tcW w:w="2260" w:type="dxa"/>
            <w:gridSpan w:val="2"/>
            <w:hideMark/>
          </w:tcPr>
          <w:p w14:paraId="183FE5E8" w14:textId="77777777" w:rsidR="007B7382" w:rsidRPr="00384894" w:rsidRDefault="007B7382" w:rsidP="0012388C">
            <w:pPr>
              <w:jc w:val="both"/>
              <w:rPr>
                <w:b/>
                <w:bCs/>
              </w:rPr>
            </w:pPr>
            <w:r w:rsidRPr="00384894">
              <w:rPr>
                <w:b/>
                <w:bCs/>
              </w:rPr>
              <w:t>Average 2017</w:t>
            </w:r>
          </w:p>
        </w:tc>
        <w:tc>
          <w:tcPr>
            <w:tcW w:w="1520" w:type="dxa"/>
            <w:noWrap/>
            <w:hideMark/>
          </w:tcPr>
          <w:p w14:paraId="6663BB56" w14:textId="77777777" w:rsidR="007B7382" w:rsidRPr="00384894" w:rsidRDefault="007B7382" w:rsidP="0012388C">
            <w:pPr>
              <w:jc w:val="both"/>
              <w:rPr>
                <w:b/>
                <w:bCs/>
              </w:rPr>
            </w:pPr>
          </w:p>
        </w:tc>
        <w:tc>
          <w:tcPr>
            <w:tcW w:w="1400" w:type="dxa"/>
            <w:noWrap/>
            <w:hideMark/>
          </w:tcPr>
          <w:p w14:paraId="1B16CC14" w14:textId="77777777" w:rsidR="007B7382" w:rsidRPr="00384894" w:rsidRDefault="007B7382" w:rsidP="0012388C">
            <w:pPr>
              <w:jc w:val="both"/>
              <w:rPr>
                <w:b/>
                <w:bCs/>
              </w:rPr>
            </w:pPr>
            <w:r w:rsidRPr="00384894">
              <w:rPr>
                <w:b/>
                <w:bCs/>
              </w:rPr>
              <w:t>3.12%</w:t>
            </w:r>
          </w:p>
        </w:tc>
        <w:tc>
          <w:tcPr>
            <w:tcW w:w="1440" w:type="dxa"/>
            <w:noWrap/>
            <w:hideMark/>
          </w:tcPr>
          <w:p w14:paraId="549FDC14" w14:textId="77777777" w:rsidR="007B7382" w:rsidRPr="00384894" w:rsidRDefault="007B7382" w:rsidP="0012388C">
            <w:pPr>
              <w:jc w:val="both"/>
              <w:rPr>
                <w:b/>
                <w:bCs/>
              </w:rPr>
            </w:pPr>
          </w:p>
        </w:tc>
        <w:tc>
          <w:tcPr>
            <w:tcW w:w="1440" w:type="dxa"/>
            <w:noWrap/>
            <w:hideMark/>
          </w:tcPr>
          <w:p w14:paraId="13CAC9AE" w14:textId="77777777" w:rsidR="007B7382" w:rsidRPr="00384894" w:rsidRDefault="007B7382" w:rsidP="0012388C">
            <w:pPr>
              <w:jc w:val="both"/>
              <w:rPr>
                <w:b/>
                <w:bCs/>
              </w:rPr>
            </w:pPr>
            <w:r w:rsidRPr="00384894">
              <w:rPr>
                <w:b/>
                <w:bCs/>
              </w:rPr>
              <w:t>3.72%</w:t>
            </w:r>
          </w:p>
        </w:tc>
      </w:tr>
      <w:tr w:rsidR="007B7382" w:rsidRPr="00384894" w14:paraId="17061B72" w14:textId="77777777" w:rsidTr="00A60A7E">
        <w:trPr>
          <w:trHeight w:val="300"/>
        </w:trPr>
        <w:tc>
          <w:tcPr>
            <w:tcW w:w="960" w:type="dxa"/>
            <w:noWrap/>
            <w:hideMark/>
          </w:tcPr>
          <w:p w14:paraId="707A7967" w14:textId="77777777" w:rsidR="007B7382" w:rsidRPr="00384894" w:rsidRDefault="007B7382" w:rsidP="0012388C">
            <w:pPr>
              <w:jc w:val="both"/>
            </w:pPr>
            <w:r w:rsidRPr="00384894">
              <w:t>2018-01</w:t>
            </w:r>
          </w:p>
        </w:tc>
        <w:tc>
          <w:tcPr>
            <w:tcW w:w="1300" w:type="dxa"/>
            <w:noWrap/>
            <w:hideMark/>
          </w:tcPr>
          <w:p w14:paraId="25904980" w14:textId="77777777" w:rsidR="007B7382" w:rsidRPr="00384894" w:rsidRDefault="007B7382" w:rsidP="0012388C">
            <w:pPr>
              <w:jc w:val="both"/>
            </w:pPr>
            <w:r w:rsidRPr="00384894">
              <w:t>340579</w:t>
            </w:r>
          </w:p>
        </w:tc>
        <w:tc>
          <w:tcPr>
            <w:tcW w:w="1520" w:type="dxa"/>
            <w:noWrap/>
            <w:hideMark/>
          </w:tcPr>
          <w:p w14:paraId="2B606853" w14:textId="77777777" w:rsidR="007B7382" w:rsidRPr="00384894" w:rsidRDefault="007B7382" w:rsidP="0012388C">
            <w:pPr>
              <w:jc w:val="both"/>
            </w:pPr>
            <w:r w:rsidRPr="00384894">
              <w:t>374845</w:t>
            </w:r>
          </w:p>
        </w:tc>
        <w:tc>
          <w:tcPr>
            <w:tcW w:w="1400" w:type="dxa"/>
            <w:noWrap/>
            <w:hideMark/>
          </w:tcPr>
          <w:p w14:paraId="2C8F142A" w14:textId="77777777" w:rsidR="007B7382" w:rsidRPr="00384894" w:rsidRDefault="007B7382" w:rsidP="0012388C">
            <w:pPr>
              <w:jc w:val="both"/>
            </w:pPr>
            <w:r w:rsidRPr="00384894">
              <w:t>10.06%</w:t>
            </w:r>
          </w:p>
        </w:tc>
        <w:tc>
          <w:tcPr>
            <w:tcW w:w="1440" w:type="dxa"/>
            <w:noWrap/>
            <w:hideMark/>
          </w:tcPr>
          <w:p w14:paraId="08056B33" w14:textId="77777777" w:rsidR="007B7382" w:rsidRPr="00384894" w:rsidRDefault="007B7382" w:rsidP="0012388C">
            <w:pPr>
              <w:jc w:val="both"/>
            </w:pPr>
            <w:r w:rsidRPr="00384894">
              <w:t>392119</w:t>
            </w:r>
          </w:p>
        </w:tc>
        <w:tc>
          <w:tcPr>
            <w:tcW w:w="1440" w:type="dxa"/>
            <w:noWrap/>
            <w:hideMark/>
          </w:tcPr>
          <w:p w14:paraId="52EE3222" w14:textId="77777777" w:rsidR="007B7382" w:rsidRPr="00384894" w:rsidRDefault="007B7382" w:rsidP="0012388C">
            <w:pPr>
              <w:jc w:val="both"/>
            </w:pPr>
            <w:r w:rsidRPr="00384894">
              <w:t>15.13%</w:t>
            </w:r>
          </w:p>
        </w:tc>
      </w:tr>
      <w:tr w:rsidR="007B7382" w:rsidRPr="00384894" w14:paraId="114D4517" w14:textId="77777777" w:rsidTr="00A60A7E">
        <w:trPr>
          <w:trHeight w:val="300"/>
        </w:trPr>
        <w:tc>
          <w:tcPr>
            <w:tcW w:w="960" w:type="dxa"/>
            <w:noWrap/>
            <w:hideMark/>
          </w:tcPr>
          <w:p w14:paraId="605796C4" w14:textId="77777777" w:rsidR="007B7382" w:rsidRPr="00384894" w:rsidRDefault="007B7382" w:rsidP="0012388C">
            <w:pPr>
              <w:jc w:val="both"/>
            </w:pPr>
            <w:r w:rsidRPr="00384894">
              <w:t>2018-02</w:t>
            </w:r>
          </w:p>
        </w:tc>
        <w:tc>
          <w:tcPr>
            <w:tcW w:w="1300" w:type="dxa"/>
            <w:noWrap/>
            <w:hideMark/>
          </w:tcPr>
          <w:p w14:paraId="1B3FB971" w14:textId="77777777" w:rsidR="007B7382" w:rsidRPr="00384894" w:rsidRDefault="007B7382" w:rsidP="0012388C">
            <w:pPr>
              <w:jc w:val="both"/>
            </w:pPr>
            <w:r w:rsidRPr="00384894">
              <w:t>374333</w:t>
            </w:r>
          </w:p>
        </w:tc>
        <w:tc>
          <w:tcPr>
            <w:tcW w:w="1520" w:type="dxa"/>
            <w:noWrap/>
            <w:hideMark/>
          </w:tcPr>
          <w:p w14:paraId="76B9EE87" w14:textId="77777777" w:rsidR="007B7382" w:rsidRPr="00384894" w:rsidRDefault="007B7382" w:rsidP="0012388C">
            <w:pPr>
              <w:jc w:val="both"/>
            </w:pPr>
            <w:r w:rsidRPr="00384894">
              <w:t>401725</w:t>
            </w:r>
          </w:p>
        </w:tc>
        <w:tc>
          <w:tcPr>
            <w:tcW w:w="1400" w:type="dxa"/>
            <w:noWrap/>
            <w:hideMark/>
          </w:tcPr>
          <w:p w14:paraId="5600A003" w14:textId="77777777" w:rsidR="007B7382" w:rsidRPr="00384894" w:rsidRDefault="007B7382" w:rsidP="0012388C">
            <w:pPr>
              <w:jc w:val="both"/>
            </w:pPr>
            <w:r w:rsidRPr="00384894">
              <w:t>7.32%</w:t>
            </w:r>
          </w:p>
        </w:tc>
        <w:tc>
          <w:tcPr>
            <w:tcW w:w="1440" w:type="dxa"/>
            <w:noWrap/>
            <w:hideMark/>
          </w:tcPr>
          <w:p w14:paraId="71076D60" w14:textId="77777777" w:rsidR="007B7382" w:rsidRPr="00384894" w:rsidRDefault="007B7382" w:rsidP="0012388C">
            <w:pPr>
              <w:jc w:val="both"/>
            </w:pPr>
            <w:r w:rsidRPr="00384894">
              <w:t>384817</w:t>
            </w:r>
          </w:p>
        </w:tc>
        <w:tc>
          <w:tcPr>
            <w:tcW w:w="1440" w:type="dxa"/>
            <w:noWrap/>
            <w:hideMark/>
          </w:tcPr>
          <w:p w14:paraId="44FBF75B" w14:textId="77777777" w:rsidR="007B7382" w:rsidRPr="00384894" w:rsidRDefault="007B7382" w:rsidP="0012388C">
            <w:pPr>
              <w:jc w:val="both"/>
            </w:pPr>
            <w:r w:rsidRPr="00384894">
              <w:t>2.80%</w:t>
            </w:r>
          </w:p>
        </w:tc>
      </w:tr>
      <w:tr w:rsidR="007B7382" w:rsidRPr="00384894" w14:paraId="7D4C9FBC" w14:textId="77777777" w:rsidTr="00A60A7E">
        <w:trPr>
          <w:trHeight w:val="300"/>
        </w:trPr>
        <w:tc>
          <w:tcPr>
            <w:tcW w:w="960" w:type="dxa"/>
            <w:noWrap/>
            <w:hideMark/>
          </w:tcPr>
          <w:p w14:paraId="5C602D77" w14:textId="77777777" w:rsidR="007B7382" w:rsidRPr="00384894" w:rsidRDefault="007B7382" w:rsidP="0012388C">
            <w:pPr>
              <w:jc w:val="both"/>
            </w:pPr>
            <w:r w:rsidRPr="00384894">
              <w:t>2018-03</w:t>
            </w:r>
          </w:p>
        </w:tc>
        <w:tc>
          <w:tcPr>
            <w:tcW w:w="1300" w:type="dxa"/>
            <w:noWrap/>
            <w:hideMark/>
          </w:tcPr>
          <w:p w14:paraId="70BD0B37" w14:textId="77777777" w:rsidR="007B7382" w:rsidRPr="00384894" w:rsidRDefault="007B7382" w:rsidP="0012388C">
            <w:pPr>
              <w:jc w:val="both"/>
            </w:pPr>
            <w:r w:rsidRPr="00384894">
              <w:t>439043</w:t>
            </w:r>
          </w:p>
        </w:tc>
        <w:tc>
          <w:tcPr>
            <w:tcW w:w="1520" w:type="dxa"/>
            <w:noWrap/>
            <w:hideMark/>
          </w:tcPr>
          <w:p w14:paraId="1F6426C8" w14:textId="77777777" w:rsidR="007B7382" w:rsidRPr="00384894" w:rsidRDefault="007B7382" w:rsidP="0012388C">
            <w:pPr>
              <w:jc w:val="both"/>
            </w:pPr>
            <w:r w:rsidRPr="00384894">
              <w:t>471764</w:t>
            </w:r>
          </w:p>
        </w:tc>
        <w:tc>
          <w:tcPr>
            <w:tcW w:w="1400" w:type="dxa"/>
            <w:noWrap/>
            <w:hideMark/>
          </w:tcPr>
          <w:p w14:paraId="60308C6A" w14:textId="77777777" w:rsidR="007B7382" w:rsidRPr="00384894" w:rsidRDefault="007B7382" w:rsidP="0012388C">
            <w:pPr>
              <w:jc w:val="both"/>
            </w:pPr>
            <w:r w:rsidRPr="00384894">
              <w:t>7.45%</w:t>
            </w:r>
          </w:p>
        </w:tc>
        <w:tc>
          <w:tcPr>
            <w:tcW w:w="1440" w:type="dxa"/>
            <w:noWrap/>
            <w:hideMark/>
          </w:tcPr>
          <w:p w14:paraId="41879C78" w14:textId="77777777" w:rsidR="007B7382" w:rsidRPr="00384894" w:rsidRDefault="007B7382" w:rsidP="0012388C">
            <w:pPr>
              <w:jc w:val="both"/>
            </w:pPr>
            <w:r w:rsidRPr="00384894">
              <w:t>456339</w:t>
            </w:r>
          </w:p>
        </w:tc>
        <w:tc>
          <w:tcPr>
            <w:tcW w:w="1440" w:type="dxa"/>
            <w:noWrap/>
            <w:hideMark/>
          </w:tcPr>
          <w:p w14:paraId="0A8A78E5" w14:textId="77777777" w:rsidR="007B7382" w:rsidRPr="00384894" w:rsidRDefault="007B7382" w:rsidP="0012388C">
            <w:pPr>
              <w:jc w:val="both"/>
            </w:pPr>
            <w:r w:rsidRPr="00384894">
              <w:t>3.94%</w:t>
            </w:r>
          </w:p>
        </w:tc>
      </w:tr>
      <w:tr w:rsidR="007B7382" w:rsidRPr="00384894" w14:paraId="529B988E" w14:textId="77777777" w:rsidTr="00A60A7E">
        <w:trPr>
          <w:trHeight w:val="300"/>
        </w:trPr>
        <w:tc>
          <w:tcPr>
            <w:tcW w:w="960" w:type="dxa"/>
            <w:noWrap/>
            <w:hideMark/>
          </w:tcPr>
          <w:p w14:paraId="7F98F87D" w14:textId="77777777" w:rsidR="007B7382" w:rsidRPr="00384894" w:rsidRDefault="007B7382" w:rsidP="0012388C">
            <w:pPr>
              <w:jc w:val="both"/>
            </w:pPr>
            <w:r w:rsidRPr="00384894">
              <w:t>2018-04</w:t>
            </w:r>
          </w:p>
        </w:tc>
        <w:tc>
          <w:tcPr>
            <w:tcW w:w="1300" w:type="dxa"/>
            <w:noWrap/>
            <w:hideMark/>
          </w:tcPr>
          <w:p w14:paraId="2A81C3BB" w14:textId="77777777" w:rsidR="007B7382" w:rsidRPr="00384894" w:rsidRDefault="007B7382" w:rsidP="0012388C">
            <w:pPr>
              <w:jc w:val="both"/>
            </w:pPr>
            <w:r w:rsidRPr="00384894">
              <w:t>488354</w:t>
            </w:r>
          </w:p>
        </w:tc>
        <w:tc>
          <w:tcPr>
            <w:tcW w:w="1520" w:type="dxa"/>
            <w:noWrap/>
            <w:hideMark/>
          </w:tcPr>
          <w:p w14:paraId="4F3E9B33" w14:textId="77777777" w:rsidR="007B7382" w:rsidRPr="00384894" w:rsidRDefault="007B7382" w:rsidP="0012388C">
            <w:pPr>
              <w:jc w:val="both"/>
            </w:pPr>
            <w:r w:rsidRPr="00384894">
              <w:t>511526</w:t>
            </w:r>
          </w:p>
        </w:tc>
        <w:tc>
          <w:tcPr>
            <w:tcW w:w="1400" w:type="dxa"/>
            <w:noWrap/>
            <w:hideMark/>
          </w:tcPr>
          <w:p w14:paraId="2FD4CB32" w14:textId="77777777" w:rsidR="007B7382" w:rsidRPr="00384894" w:rsidRDefault="007B7382" w:rsidP="0012388C">
            <w:pPr>
              <w:jc w:val="both"/>
            </w:pPr>
            <w:r w:rsidRPr="00384894">
              <w:t>4.74%</w:t>
            </w:r>
          </w:p>
        </w:tc>
        <w:tc>
          <w:tcPr>
            <w:tcW w:w="1440" w:type="dxa"/>
            <w:noWrap/>
            <w:hideMark/>
          </w:tcPr>
          <w:p w14:paraId="11840493" w14:textId="77777777" w:rsidR="007B7382" w:rsidRPr="00384894" w:rsidRDefault="007B7382" w:rsidP="0012388C">
            <w:pPr>
              <w:jc w:val="both"/>
            </w:pPr>
            <w:r w:rsidRPr="00384894">
              <w:t>511400</w:t>
            </w:r>
          </w:p>
        </w:tc>
        <w:tc>
          <w:tcPr>
            <w:tcW w:w="1440" w:type="dxa"/>
            <w:noWrap/>
            <w:hideMark/>
          </w:tcPr>
          <w:p w14:paraId="10B032DA" w14:textId="77777777" w:rsidR="007B7382" w:rsidRPr="00384894" w:rsidRDefault="007B7382" w:rsidP="0012388C">
            <w:pPr>
              <w:jc w:val="both"/>
            </w:pPr>
            <w:r w:rsidRPr="00384894">
              <w:t>4.72%</w:t>
            </w:r>
          </w:p>
        </w:tc>
      </w:tr>
      <w:tr w:rsidR="007B7382" w:rsidRPr="00384894" w14:paraId="2ADAAB37" w14:textId="77777777" w:rsidTr="00A60A7E">
        <w:trPr>
          <w:trHeight w:val="300"/>
        </w:trPr>
        <w:tc>
          <w:tcPr>
            <w:tcW w:w="960" w:type="dxa"/>
            <w:noWrap/>
            <w:hideMark/>
          </w:tcPr>
          <w:p w14:paraId="363864BD" w14:textId="77777777" w:rsidR="007B7382" w:rsidRPr="00384894" w:rsidRDefault="007B7382" w:rsidP="0012388C">
            <w:pPr>
              <w:jc w:val="both"/>
            </w:pPr>
            <w:r w:rsidRPr="00384894">
              <w:t>2018-05</w:t>
            </w:r>
          </w:p>
        </w:tc>
        <w:tc>
          <w:tcPr>
            <w:tcW w:w="1300" w:type="dxa"/>
            <w:noWrap/>
            <w:hideMark/>
          </w:tcPr>
          <w:p w14:paraId="2C7D88BE" w14:textId="77777777" w:rsidR="007B7382" w:rsidRPr="00384894" w:rsidRDefault="007B7382" w:rsidP="0012388C">
            <w:pPr>
              <w:jc w:val="both"/>
            </w:pPr>
            <w:r w:rsidRPr="00384894">
              <w:t>550000</w:t>
            </w:r>
          </w:p>
        </w:tc>
        <w:tc>
          <w:tcPr>
            <w:tcW w:w="1520" w:type="dxa"/>
            <w:noWrap/>
            <w:hideMark/>
          </w:tcPr>
          <w:p w14:paraId="66F3B1F2" w14:textId="77777777" w:rsidR="007B7382" w:rsidRPr="00384894" w:rsidRDefault="007B7382" w:rsidP="0012388C">
            <w:pPr>
              <w:jc w:val="both"/>
            </w:pPr>
            <w:r w:rsidRPr="00384894">
              <w:t>539006</w:t>
            </w:r>
          </w:p>
        </w:tc>
        <w:tc>
          <w:tcPr>
            <w:tcW w:w="1400" w:type="dxa"/>
            <w:noWrap/>
            <w:hideMark/>
          </w:tcPr>
          <w:p w14:paraId="2DFE7159" w14:textId="77777777" w:rsidR="007B7382" w:rsidRPr="00384894" w:rsidRDefault="007B7382" w:rsidP="0012388C">
            <w:pPr>
              <w:jc w:val="both"/>
            </w:pPr>
            <w:r w:rsidRPr="00384894">
              <w:t>-2.00%</w:t>
            </w:r>
          </w:p>
        </w:tc>
        <w:tc>
          <w:tcPr>
            <w:tcW w:w="1440" w:type="dxa"/>
            <w:noWrap/>
            <w:hideMark/>
          </w:tcPr>
          <w:p w14:paraId="154F3468" w14:textId="77777777" w:rsidR="007B7382" w:rsidRPr="00384894" w:rsidRDefault="007B7382" w:rsidP="0012388C">
            <w:pPr>
              <w:jc w:val="both"/>
            </w:pPr>
            <w:r w:rsidRPr="00384894">
              <w:t>511929</w:t>
            </w:r>
          </w:p>
        </w:tc>
        <w:tc>
          <w:tcPr>
            <w:tcW w:w="1440" w:type="dxa"/>
            <w:noWrap/>
            <w:hideMark/>
          </w:tcPr>
          <w:p w14:paraId="1A9A41CA" w14:textId="77777777" w:rsidR="007B7382" w:rsidRPr="00384894" w:rsidRDefault="007B7382" w:rsidP="0012388C">
            <w:pPr>
              <w:jc w:val="both"/>
            </w:pPr>
            <w:r w:rsidRPr="00384894">
              <w:t>-6.92%</w:t>
            </w:r>
          </w:p>
        </w:tc>
      </w:tr>
      <w:tr w:rsidR="007B7382" w:rsidRPr="00384894" w14:paraId="0C90DF8A" w14:textId="77777777" w:rsidTr="00A60A7E">
        <w:trPr>
          <w:trHeight w:val="300"/>
        </w:trPr>
        <w:tc>
          <w:tcPr>
            <w:tcW w:w="960" w:type="dxa"/>
            <w:noWrap/>
            <w:hideMark/>
          </w:tcPr>
          <w:p w14:paraId="21E725BD" w14:textId="77777777" w:rsidR="007B7382" w:rsidRPr="00384894" w:rsidRDefault="007B7382" w:rsidP="0012388C">
            <w:pPr>
              <w:jc w:val="both"/>
            </w:pPr>
            <w:r w:rsidRPr="00384894">
              <w:t>2018-06</w:t>
            </w:r>
          </w:p>
        </w:tc>
        <w:tc>
          <w:tcPr>
            <w:tcW w:w="1300" w:type="dxa"/>
            <w:noWrap/>
            <w:hideMark/>
          </w:tcPr>
          <w:p w14:paraId="3B9F8573" w14:textId="77777777" w:rsidR="007B7382" w:rsidRPr="00384894" w:rsidRDefault="007B7382" w:rsidP="0012388C">
            <w:pPr>
              <w:jc w:val="both"/>
            </w:pPr>
            <w:r w:rsidRPr="00384894">
              <w:t>522652</w:t>
            </w:r>
          </w:p>
        </w:tc>
        <w:tc>
          <w:tcPr>
            <w:tcW w:w="1520" w:type="dxa"/>
            <w:noWrap/>
            <w:hideMark/>
          </w:tcPr>
          <w:p w14:paraId="71CF52AF" w14:textId="77777777" w:rsidR="007B7382" w:rsidRPr="00384894" w:rsidRDefault="007B7382" w:rsidP="0012388C">
            <w:pPr>
              <w:jc w:val="both"/>
            </w:pPr>
            <w:r w:rsidRPr="00384894">
              <w:t>526011</w:t>
            </w:r>
          </w:p>
        </w:tc>
        <w:tc>
          <w:tcPr>
            <w:tcW w:w="1400" w:type="dxa"/>
            <w:noWrap/>
            <w:hideMark/>
          </w:tcPr>
          <w:p w14:paraId="39A3EF79" w14:textId="77777777" w:rsidR="007B7382" w:rsidRPr="00384894" w:rsidRDefault="007B7382" w:rsidP="0012388C">
            <w:pPr>
              <w:jc w:val="both"/>
            </w:pPr>
            <w:r w:rsidRPr="00384894">
              <w:t>0.64%</w:t>
            </w:r>
          </w:p>
        </w:tc>
        <w:tc>
          <w:tcPr>
            <w:tcW w:w="1440" w:type="dxa"/>
            <w:noWrap/>
            <w:hideMark/>
          </w:tcPr>
          <w:p w14:paraId="6126BE03" w14:textId="77777777" w:rsidR="007B7382" w:rsidRPr="00384894" w:rsidRDefault="007B7382" w:rsidP="0012388C">
            <w:pPr>
              <w:jc w:val="both"/>
            </w:pPr>
            <w:r w:rsidRPr="00384894">
              <w:t>551843</w:t>
            </w:r>
          </w:p>
        </w:tc>
        <w:tc>
          <w:tcPr>
            <w:tcW w:w="1440" w:type="dxa"/>
            <w:noWrap/>
            <w:hideMark/>
          </w:tcPr>
          <w:p w14:paraId="265456C1" w14:textId="77777777" w:rsidR="007B7382" w:rsidRPr="00384894" w:rsidRDefault="007B7382" w:rsidP="0012388C">
            <w:pPr>
              <w:jc w:val="both"/>
            </w:pPr>
            <w:r w:rsidRPr="00384894">
              <w:t>5.59%</w:t>
            </w:r>
          </w:p>
        </w:tc>
      </w:tr>
      <w:tr w:rsidR="007B7382" w:rsidRPr="00384894" w14:paraId="304B83CB" w14:textId="77777777" w:rsidTr="00A60A7E">
        <w:trPr>
          <w:trHeight w:val="300"/>
        </w:trPr>
        <w:tc>
          <w:tcPr>
            <w:tcW w:w="960" w:type="dxa"/>
            <w:noWrap/>
            <w:hideMark/>
          </w:tcPr>
          <w:p w14:paraId="2CDC782B" w14:textId="77777777" w:rsidR="007B7382" w:rsidRPr="00384894" w:rsidRDefault="007B7382" w:rsidP="0012388C">
            <w:pPr>
              <w:jc w:val="both"/>
            </w:pPr>
            <w:r w:rsidRPr="00384894">
              <w:t>2018-07</w:t>
            </w:r>
          </w:p>
        </w:tc>
        <w:tc>
          <w:tcPr>
            <w:tcW w:w="1300" w:type="dxa"/>
            <w:noWrap/>
            <w:hideMark/>
          </w:tcPr>
          <w:p w14:paraId="20FAC498" w14:textId="77777777" w:rsidR="007B7382" w:rsidRPr="00384894" w:rsidRDefault="007B7382" w:rsidP="0012388C">
            <w:pPr>
              <w:jc w:val="both"/>
            </w:pPr>
            <w:r w:rsidRPr="00384894">
              <w:t>601938</w:t>
            </w:r>
          </w:p>
        </w:tc>
        <w:tc>
          <w:tcPr>
            <w:tcW w:w="1520" w:type="dxa"/>
            <w:noWrap/>
            <w:hideMark/>
          </w:tcPr>
          <w:p w14:paraId="4F54ACD2" w14:textId="77777777" w:rsidR="007B7382" w:rsidRPr="00384894" w:rsidRDefault="007B7382" w:rsidP="0012388C">
            <w:pPr>
              <w:jc w:val="both"/>
            </w:pPr>
            <w:r w:rsidRPr="00384894">
              <w:t>628243</w:t>
            </w:r>
          </w:p>
        </w:tc>
        <w:tc>
          <w:tcPr>
            <w:tcW w:w="1400" w:type="dxa"/>
            <w:noWrap/>
            <w:hideMark/>
          </w:tcPr>
          <w:p w14:paraId="7E76D791" w14:textId="77777777" w:rsidR="007B7382" w:rsidRPr="00384894" w:rsidRDefault="007B7382" w:rsidP="0012388C">
            <w:pPr>
              <w:jc w:val="both"/>
            </w:pPr>
            <w:r w:rsidRPr="00384894">
              <w:t>4.37%</w:t>
            </w:r>
          </w:p>
        </w:tc>
        <w:tc>
          <w:tcPr>
            <w:tcW w:w="1440" w:type="dxa"/>
            <w:noWrap/>
            <w:hideMark/>
          </w:tcPr>
          <w:p w14:paraId="3038C95E" w14:textId="77777777" w:rsidR="007B7382" w:rsidRPr="00384894" w:rsidRDefault="007B7382" w:rsidP="0012388C">
            <w:pPr>
              <w:jc w:val="both"/>
            </w:pPr>
            <w:r w:rsidRPr="00384894">
              <w:t>689703</w:t>
            </w:r>
          </w:p>
        </w:tc>
        <w:tc>
          <w:tcPr>
            <w:tcW w:w="1440" w:type="dxa"/>
            <w:noWrap/>
            <w:hideMark/>
          </w:tcPr>
          <w:p w14:paraId="0D91E003" w14:textId="77777777" w:rsidR="007B7382" w:rsidRPr="00384894" w:rsidRDefault="007B7382" w:rsidP="0012388C">
            <w:pPr>
              <w:jc w:val="both"/>
            </w:pPr>
            <w:r w:rsidRPr="00384894">
              <w:t>14.58%</w:t>
            </w:r>
          </w:p>
        </w:tc>
      </w:tr>
      <w:tr w:rsidR="007B7382" w:rsidRPr="00384894" w14:paraId="46E4F825" w14:textId="77777777" w:rsidTr="00A60A7E">
        <w:trPr>
          <w:trHeight w:val="300"/>
        </w:trPr>
        <w:tc>
          <w:tcPr>
            <w:tcW w:w="960" w:type="dxa"/>
            <w:noWrap/>
            <w:hideMark/>
          </w:tcPr>
          <w:p w14:paraId="5C0BDF22" w14:textId="77777777" w:rsidR="007B7382" w:rsidRPr="00384894" w:rsidRDefault="007B7382" w:rsidP="0012388C">
            <w:pPr>
              <w:jc w:val="both"/>
            </w:pPr>
            <w:r w:rsidRPr="00384894">
              <w:t>2018-08</w:t>
            </w:r>
          </w:p>
        </w:tc>
        <w:tc>
          <w:tcPr>
            <w:tcW w:w="1300" w:type="dxa"/>
            <w:noWrap/>
            <w:hideMark/>
          </w:tcPr>
          <w:p w14:paraId="4E7BF3C4" w14:textId="77777777" w:rsidR="007B7382" w:rsidRPr="00384894" w:rsidRDefault="007B7382" w:rsidP="0012388C">
            <w:pPr>
              <w:jc w:val="both"/>
            </w:pPr>
            <w:r w:rsidRPr="00384894">
              <w:t>836737</w:t>
            </w:r>
          </w:p>
        </w:tc>
        <w:tc>
          <w:tcPr>
            <w:tcW w:w="1520" w:type="dxa"/>
            <w:noWrap/>
            <w:hideMark/>
          </w:tcPr>
          <w:p w14:paraId="04438CEF" w14:textId="77777777" w:rsidR="007B7382" w:rsidRPr="00384894" w:rsidRDefault="007B7382" w:rsidP="0012388C">
            <w:pPr>
              <w:jc w:val="both"/>
            </w:pPr>
            <w:r w:rsidRPr="00384894">
              <w:t>870860</w:t>
            </w:r>
          </w:p>
        </w:tc>
        <w:tc>
          <w:tcPr>
            <w:tcW w:w="1400" w:type="dxa"/>
            <w:noWrap/>
            <w:hideMark/>
          </w:tcPr>
          <w:p w14:paraId="2E82616D" w14:textId="77777777" w:rsidR="007B7382" w:rsidRPr="00384894" w:rsidRDefault="007B7382" w:rsidP="0012388C">
            <w:pPr>
              <w:jc w:val="both"/>
            </w:pPr>
            <w:r w:rsidRPr="00384894">
              <w:t>4.08%</w:t>
            </w:r>
          </w:p>
        </w:tc>
        <w:tc>
          <w:tcPr>
            <w:tcW w:w="1440" w:type="dxa"/>
            <w:noWrap/>
            <w:hideMark/>
          </w:tcPr>
          <w:p w14:paraId="5AE059B4" w14:textId="77777777" w:rsidR="007B7382" w:rsidRPr="00384894" w:rsidRDefault="007B7382" w:rsidP="0012388C">
            <w:pPr>
              <w:jc w:val="both"/>
            </w:pPr>
            <w:r w:rsidRPr="00384894">
              <w:t>847267</w:t>
            </w:r>
          </w:p>
        </w:tc>
        <w:tc>
          <w:tcPr>
            <w:tcW w:w="1440" w:type="dxa"/>
            <w:noWrap/>
            <w:hideMark/>
          </w:tcPr>
          <w:p w14:paraId="6BDE36B0" w14:textId="77777777" w:rsidR="007B7382" w:rsidRPr="00384894" w:rsidRDefault="007B7382" w:rsidP="0012388C">
            <w:pPr>
              <w:jc w:val="both"/>
            </w:pPr>
            <w:r w:rsidRPr="00384894">
              <w:t>1.26%</w:t>
            </w:r>
          </w:p>
        </w:tc>
      </w:tr>
      <w:tr w:rsidR="007B7382" w:rsidRPr="00384894" w14:paraId="3154D8D1" w14:textId="77777777" w:rsidTr="00A60A7E">
        <w:trPr>
          <w:trHeight w:val="300"/>
        </w:trPr>
        <w:tc>
          <w:tcPr>
            <w:tcW w:w="960" w:type="dxa"/>
            <w:noWrap/>
            <w:hideMark/>
          </w:tcPr>
          <w:p w14:paraId="5910872B" w14:textId="77777777" w:rsidR="007B7382" w:rsidRPr="00384894" w:rsidRDefault="007B7382" w:rsidP="0012388C">
            <w:pPr>
              <w:jc w:val="both"/>
            </w:pPr>
            <w:r w:rsidRPr="00384894">
              <w:t>2018-09</w:t>
            </w:r>
          </w:p>
        </w:tc>
        <w:tc>
          <w:tcPr>
            <w:tcW w:w="1300" w:type="dxa"/>
            <w:noWrap/>
            <w:hideMark/>
          </w:tcPr>
          <w:p w14:paraId="6A1E73C1" w14:textId="77777777" w:rsidR="007B7382" w:rsidRPr="00384894" w:rsidRDefault="007B7382" w:rsidP="0012388C">
            <w:pPr>
              <w:jc w:val="both"/>
            </w:pPr>
            <w:r w:rsidRPr="00384894">
              <w:t>520410</w:t>
            </w:r>
          </w:p>
        </w:tc>
        <w:tc>
          <w:tcPr>
            <w:tcW w:w="1520" w:type="dxa"/>
            <w:noWrap/>
            <w:hideMark/>
          </w:tcPr>
          <w:p w14:paraId="2D4BABF9" w14:textId="77777777" w:rsidR="007B7382" w:rsidRPr="00384894" w:rsidRDefault="007B7382" w:rsidP="0012388C">
            <w:pPr>
              <w:jc w:val="both"/>
            </w:pPr>
            <w:r w:rsidRPr="00384894">
              <w:t>542034</w:t>
            </w:r>
          </w:p>
        </w:tc>
        <w:tc>
          <w:tcPr>
            <w:tcW w:w="1400" w:type="dxa"/>
            <w:noWrap/>
            <w:hideMark/>
          </w:tcPr>
          <w:p w14:paraId="4B1148C5" w14:textId="77777777" w:rsidR="007B7382" w:rsidRPr="00384894" w:rsidRDefault="007B7382" w:rsidP="0012388C">
            <w:pPr>
              <w:jc w:val="both"/>
            </w:pPr>
            <w:r w:rsidRPr="00384894">
              <w:t>4.16%</w:t>
            </w:r>
          </w:p>
        </w:tc>
        <w:tc>
          <w:tcPr>
            <w:tcW w:w="1440" w:type="dxa"/>
            <w:noWrap/>
            <w:hideMark/>
          </w:tcPr>
          <w:p w14:paraId="71219B2F" w14:textId="77777777" w:rsidR="007B7382" w:rsidRPr="00384894" w:rsidRDefault="007B7382" w:rsidP="0012388C">
            <w:pPr>
              <w:jc w:val="both"/>
            </w:pPr>
            <w:r w:rsidRPr="00384894">
              <w:t>531445</w:t>
            </w:r>
          </w:p>
        </w:tc>
        <w:tc>
          <w:tcPr>
            <w:tcW w:w="1440" w:type="dxa"/>
            <w:noWrap/>
            <w:hideMark/>
          </w:tcPr>
          <w:p w14:paraId="314B5050" w14:textId="77777777" w:rsidR="007B7382" w:rsidRPr="00384894" w:rsidRDefault="007B7382" w:rsidP="0012388C">
            <w:pPr>
              <w:jc w:val="both"/>
            </w:pPr>
            <w:r w:rsidRPr="00384894">
              <w:t>2.12%</w:t>
            </w:r>
          </w:p>
        </w:tc>
      </w:tr>
      <w:tr w:rsidR="007B7382" w:rsidRPr="00384894" w14:paraId="6C2569CF" w14:textId="77777777" w:rsidTr="00A60A7E">
        <w:trPr>
          <w:trHeight w:val="300"/>
        </w:trPr>
        <w:tc>
          <w:tcPr>
            <w:tcW w:w="960" w:type="dxa"/>
            <w:noWrap/>
            <w:hideMark/>
          </w:tcPr>
          <w:p w14:paraId="1F0E95E8" w14:textId="77777777" w:rsidR="007B7382" w:rsidRPr="00384894" w:rsidRDefault="007B7382" w:rsidP="0012388C">
            <w:pPr>
              <w:jc w:val="both"/>
            </w:pPr>
            <w:r w:rsidRPr="00384894">
              <w:t>2018-10</w:t>
            </w:r>
          </w:p>
        </w:tc>
        <w:tc>
          <w:tcPr>
            <w:tcW w:w="1300" w:type="dxa"/>
            <w:noWrap/>
            <w:hideMark/>
          </w:tcPr>
          <w:p w14:paraId="0D999FCE" w14:textId="77777777" w:rsidR="007B7382" w:rsidRPr="00384894" w:rsidRDefault="007B7382" w:rsidP="0012388C">
            <w:pPr>
              <w:jc w:val="both"/>
            </w:pPr>
            <w:r w:rsidRPr="00384894">
              <w:t>429080</w:t>
            </w:r>
          </w:p>
        </w:tc>
        <w:tc>
          <w:tcPr>
            <w:tcW w:w="1520" w:type="dxa"/>
            <w:noWrap/>
            <w:hideMark/>
          </w:tcPr>
          <w:p w14:paraId="59944FFE" w14:textId="77777777" w:rsidR="007B7382" w:rsidRPr="00384894" w:rsidRDefault="007B7382" w:rsidP="0012388C">
            <w:pPr>
              <w:jc w:val="both"/>
            </w:pPr>
            <w:r w:rsidRPr="00384894">
              <w:t>448253</w:t>
            </w:r>
          </w:p>
        </w:tc>
        <w:tc>
          <w:tcPr>
            <w:tcW w:w="1400" w:type="dxa"/>
            <w:noWrap/>
            <w:hideMark/>
          </w:tcPr>
          <w:p w14:paraId="29CD98EB" w14:textId="77777777" w:rsidR="007B7382" w:rsidRPr="00384894" w:rsidRDefault="007B7382" w:rsidP="0012388C">
            <w:pPr>
              <w:jc w:val="both"/>
            </w:pPr>
            <w:r w:rsidRPr="00384894">
              <w:t>4.47%</w:t>
            </w:r>
          </w:p>
        </w:tc>
        <w:tc>
          <w:tcPr>
            <w:tcW w:w="1440" w:type="dxa"/>
            <w:noWrap/>
            <w:hideMark/>
          </w:tcPr>
          <w:p w14:paraId="4F703A73" w14:textId="77777777" w:rsidR="007B7382" w:rsidRPr="00384894" w:rsidRDefault="007B7382" w:rsidP="0012388C">
            <w:pPr>
              <w:jc w:val="both"/>
            </w:pPr>
            <w:r w:rsidRPr="00384894">
              <w:t>448727</w:t>
            </w:r>
          </w:p>
        </w:tc>
        <w:tc>
          <w:tcPr>
            <w:tcW w:w="1440" w:type="dxa"/>
            <w:noWrap/>
            <w:hideMark/>
          </w:tcPr>
          <w:p w14:paraId="1F7F27C5" w14:textId="77777777" w:rsidR="007B7382" w:rsidRPr="00384894" w:rsidRDefault="007B7382" w:rsidP="0012388C">
            <w:pPr>
              <w:jc w:val="both"/>
            </w:pPr>
            <w:r w:rsidRPr="00384894">
              <w:t>4.58%</w:t>
            </w:r>
          </w:p>
        </w:tc>
      </w:tr>
      <w:tr w:rsidR="007B7382" w:rsidRPr="00384894" w14:paraId="6E21C49B" w14:textId="77777777" w:rsidTr="00A60A7E">
        <w:trPr>
          <w:trHeight w:val="300"/>
        </w:trPr>
        <w:tc>
          <w:tcPr>
            <w:tcW w:w="960" w:type="dxa"/>
            <w:noWrap/>
            <w:hideMark/>
          </w:tcPr>
          <w:p w14:paraId="725921B5" w14:textId="77777777" w:rsidR="007B7382" w:rsidRPr="00384894" w:rsidRDefault="007B7382" w:rsidP="0012388C">
            <w:pPr>
              <w:jc w:val="both"/>
            </w:pPr>
            <w:r w:rsidRPr="00384894">
              <w:t>2018-11</w:t>
            </w:r>
          </w:p>
        </w:tc>
        <w:tc>
          <w:tcPr>
            <w:tcW w:w="1300" w:type="dxa"/>
            <w:noWrap/>
            <w:hideMark/>
          </w:tcPr>
          <w:p w14:paraId="606F122A" w14:textId="77777777" w:rsidR="007B7382" w:rsidRPr="00384894" w:rsidRDefault="007B7382" w:rsidP="0012388C">
            <w:pPr>
              <w:jc w:val="both"/>
            </w:pPr>
            <w:r w:rsidRPr="00384894">
              <w:t>353463</w:t>
            </w:r>
          </w:p>
        </w:tc>
        <w:tc>
          <w:tcPr>
            <w:tcW w:w="1520" w:type="dxa"/>
            <w:noWrap/>
            <w:hideMark/>
          </w:tcPr>
          <w:p w14:paraId="2018C760" w14:textId="77777777" w:rsidR="007B7382" w:rsidRPr="00384894" w:rsidRDefault="007B7382" w:rsidP="0012388C">
            <w:pPr>
              <w:jc w:val="both"/>
            </w:pPr>
            <w:r w:rsidRPr="00384894">
              <w:t>370864</w:t>
            </w:r>
          </w:p>
        </w:tc>
        <w:tc>
          <w:tcPr>
            <w:tcW w:w="1400" w:type="dxa"/>
            <w:noWrap/>
            <w:hideMark/>
          </w:tcPr>
          <w:p w14:paraId="71A579D9" w14:textId="77777777" w:rsidR="007B7382" w:rsidRPr="00384894" w:rsidRDefault="007B7382" w:rsidP="0012388C">
            <w:pPr>
              <w:jc w:val="both"/>
            </w:pPr>
            <w:r w:rsidRPr="00384894">
              <w:t>4.92%</w:t>
            </w:r>
          </w:p>
        </w:tc>
        <w:tc>
          <w:tcPr>
            <w:tcW w:w="1440" w:type="dxa"/>
            <w:noWrap/>
            <w:hideMark/>
          </w:tcPr>
          <w:p w14:paraId="74408113" w14:textId="77777777" w:rsidR="007B7382" w:rsidRPr="00384894" w:rsidRDefault="007B7382" w:rsidP="0012388C">
            <w:pPr>
              <w:jc w:val="both"/>
            </w:pPr>
            <w:r w:rsidRPr="00384894">
              <w:t>357932</w:t>
            </w:r>
          </w:p>
        </w:tc>
        <w:tc>
          <w:tcPr>
            <w:tcW w:w="1440" w:type="dxa"/>
            <w:noWrap/>
            <w:hideMark/>
          </w:tcPr>
          <w:p w14:paraId="69A4B0DC" w14:textId="77777777" w:rsidR="007B7382" w:rsidRPr="00384894" w:rsidRDefault="007B7382" w:rsidP="0012388C">
            <w:pPr>
              <w:jc w:val="both"/>
            </w:pPr>
            <w:r w:rsidRPr="00384894">
              <w:t>1.26%</w:t>
            </w:r>
          </w:p>
        </w:tc>
      </w:tr>
      <w:tr w:rsidR="007B7382" w:rsidRPr="00384894" w14:paraId="14F24AA1" w14:textId="77777777" w:rsidTr="00A60A7E">
        <w:trPr>
          <w:trHeight w:val="300"/>
        </w:trPr>
        <w:tc>
          <w:tcPr>
            <w:tcW w:w="960" w:type="dxa"/>
            <w:noWrap/>
            <w:hideMark/>
          </w:tcPr>
          <w:p w14:paraId="20806299" w14:textId="77777777" w:rsidR="007B7382" w:rsidRPr="00384894" w:rsidRDefault="007B7382" w:rsidP="0012388C">
            <w:pPr>
              <w:jc w:val="both"/>
            </w:pPr>
            <w:r w:rsidRPr="00384894">
              <w:t>2018-12</w:t>
            </w:r>
          </w:p>
        </w:tc>
        <w:tc>
          <w:tcPr>
            <w:tcW w:w="1300" w:type="dxa"/>
            <w:noWrap/>
            <w:hideMark/>
          </w:tcPr>
          <w:p w14:paraId="78535DD2" w14:textId="77777777" w:rsidR="007B7382" w:rsidRPr="00384894" w:rsidRDefault="007B7382" w:rsidP="0012388C">
            <w:pPr>
              <w:jc w:val="both"/>
            </w:pPr>
            <w:r w:rsidRPr="00384894">
              <w:t>415984</w:t>
            </w:r>
          </w:p>
        </w:tc>
        <w:tc>
          <w:tcPr>
            <w:tcW w:w="1520" w:type="dxa"/>
            <w:noWrap/>
            <w:hideMark/>
          </w:tcPr>
          <w:p w14:paraId="3143441D" w14:textId="77777777" w:rsidR="007B7382" w:rsidRPr="00384894" w:rsidRDefault="007B7382" w:rsidP="0012388C">
            <w:pPr>
              <w:jc w:val="both"/>
            </w:pPr>
            <w:r w:rsidRPr="00384894">
              <w:t>431553</w:t>
            </w:r>
          </w:p>
        </w:tc>
        <w:tc>
          <w:tcPr>
            <w:tcW w:w="1400" w:type="dxa"/>
            <w:noWrap/>
            <w:hideMark/>
          </w:tcPr>
          <w:p w14:paraId="7C98EC11" w14:textId="77777777" w:rsidR="007B7382" w:rsidRPr="00384894" w:rsidRDefault="007B7382" w:rsidP="0012388C">
            <w:pPr>
              <w:jc w:val="both"/>
            </w:pPr>
            <w:r w:rsidRPr="00384894">
              <w:t>3.74%</w:t>
            </w:r>
          </w:p>
        </w:tc>
        <w:tc>
          <w:tcPr>
            <w:tcW w:w="1440" w:type="dxa"/>
            <w:noWrap/>
            <w:hideMark/>
          </w:tcPr>
          <w:p w14:paraId="11A538B9" w14:textId="77777777" w:rsidR="007B7382" w:rsidRPr="00384894" w:rsidRDefault="007B7382" w:rsidP="0012388C">
            <w:pPr>
              <w:jc w:val="both"/>
            </w:pPr>
            <w:r w:rsidRPr="00384894">
              <w:t>410151</w:t>
            </w:r>
          </w:p>
        </w:tc>
        <w:tc>
          <w:tcPr>
            <w:tcW w:w="1440" w:type="dxa"/>
            <w:noWrap/>
            <w:hideMark/>
          </w:tcPr>
          <w:p w14:paraId="0A7DBE18" w14:textId="77777777" w:rsidR="007B7382" w:rsidRPr="00384894" w:rsidRDefault="007B7382" w:rsidP="0012388C">
            <w:pPr>
              <w:jc w:val="both"/>
            </w:pPr>
            <w:r w:rsidRPr="00384894">
              <w:t>-1.40%</w:t>
            </w:r>
          </w:p>
        </w:tc>
      </w:tr>
      <w:tr w:rsidR="007B7382" w:rsidRPr="00384894" w14:paraId="0556496C" w14:textId="77777777" w:rsidTr="00A60A7E">
        <w:trPr>
          <w:trHeight w:val="300"/>
        </w:trPr>
        <w:tc>
          <w:tcPr>
            <w:tcW w:w="2260" w:type="dxa"/>
            <w:gridSpan w:val="2"/>
            <w:hideMark/>
          </w:tcPr>
          <w:p w14:paraId="2E25C6E6" w14:textId="77777777" w:rsidR="007B7382" w:rsidRPr="00384894" w:rsidRDefault="007B7382" w:rsidP="0012388C">
            <w:pPr>
              <w:jc w:val="both"/>
              <w:rPr>
                <w:b/>
                <w:bCs/>
              </w:rPr>
            </w:pPr>
            <w:r w:rsidRPr="00384894">
              <w:rPr>
                <w:b/>
                <w:bCs/>
              </w:rPr>
              <w:t>Average 2018</w:t>
            </w:r>
          </w:p>
        </w:tc>
        <w:tc>
          <w:tcPr>
            <w:tcW w:w="1520" w:type="dxa"/>
            <w:noWrap/>
            <w:hideMark/>
          </w:tcPr>
          <w:p w14:paraId="7A4C392C" w14:textId="77777777" w:rsidR="007B7382" w:rsidRPr="00384894" w:rsidRDefault="007B7382" w:rsidP="0012388C">
            <w:pPr>
              <w:jc w:val="both"/>
              <w:rPr>
                <w:b/>
                <w:bCs/>
              </w:rPr>
            </w:pPr>
          </w:p>
        </w:tc>
        <w:tc>
          <w:tcPr>
            <w:tcW w:w="1400" w:type="dxa"/>
            <w:noWrap/>
            <w:hideMark/>
          </w:tcPr>
          <w:p w14:paraId="593A4219" w14:textId="77777777" w:rsidR="007B7382" w:rsidRPr="00384894" w:rsidRDefault="007B7382" w:rsidP="0012388C">
            <w:pPr>
              <w:jc w:val="both"/>
              <w:rPr>
                <w:b/>
                <w:bCs/>
              </w:rPr>
            </w:pPr>
            <w:r w:rsidRPr="00384894">
              <w:rPr>
                <w:b/>
                <w:bCs/>
              </w:rPr>
              <w:t>4.50%</w:t>
            </w:r>
          </w:p>
        </w:tc>
        <w:tc>
          <w:tcPr>
            <w:tcW w:w="1440" w:type="dxa"/>
            <w:noWrap/>
            <w:hideMark/>
          </w:tcPr>
          <w:p w14:paraId="2B068F53" w14:textId="77777777" w:rsidR="007B7382" w:rsidRPr="00384894" w:rsidRDefault="007B7382" w:rsidP="0012388C">
            <w:pPr>
              <w:jc w:val="both"/>
              <w:rPr>
                <w:b/>
                <w:bCs/>
              </w:rPr>
            </w:pPr>
          </w:p>
        </w:tc>
        <w:tc>
          <w:tcPr>
            <w:tcW w:w="1440" w:type="dxa"/>
            <w:noWrap/>
            <w:hideMark/>
          </w:tcPr>
          <w:p w14:paraId="35B53F9D" w14:textId="77777777" w:rsidR="007B7382" w:rsidRPr="00384894" w:rsidRDefault="007B7382" w:rsidP="0012388C">
            <w:pPr>
              <w:jc w:val="both"/>
              <w:rPr>
                <w:b/>
                <w:bCs/>
              </w:rPr>
            </w:pPr>
            <w:r w:rsidRPr="00384894">
              <w:rPr>
                <w:b/>
                <w:bCs/>
              </w:rPr>
              <w:t>3.97%</w:t>
            </w:r>
          </w:p>
        </w:tc>
      </w:tr>
    </w:tbl>
    <w:p w14:paraId="1B26D3A9" w14:textId="77777777" w:rsidR="007B7382" w:rsidRDefault="007B7382" w:rsidP="0012388C">
      <w:pPr>
        <w:jc w:val="both"/>
      </w:pPr>
    </w:p>
    <w:p w14:paraId="3B92BDFB" w14:textId="77777777" w:rsidR="007B7382" w:rsidRPr="005C2314" w:rsidRDefault="007B7382" w:rsidP="00115D78">
      <w:pPr>
        <w:pStyle w:val="a4"/>
        <w:spacing w:after="120" w:line="312" w:lineRule="auto"/>
        <w:ind w:left="284"/>
        <w:contextualSpacing w:val="0"/>
        <w:rPr>
          <w:rFonts w:ascii="Times New Roman" w:hAnsi="Times New Roman" w:cs="Times New Roman"/>
          <w:sz w:val="24"/>
          <w:lang w:val="en-US"/>
        </w:rPr>
      </w:pPr>
      <w:r w:rsidRPr="005C2314">
        <w:rPr>
          <w:rFonts w:ascii="Times New Roman" w:hAnsi="Times New Roman" w:cs="Times New Roman"/>
          <w:sz w:val="24"/>
          <w:lang w:val="en-US"/>
        </w:rPr>
        <w:t xml:space="preserve">The R-squared is satisfactory for both models, as it is greater than 0.85. Thus, the two models are acceptable in terms of goodness of fit. </w:t>
      </w:r>
    </w:p>
    <w:p w14:paraId="17E0A276" w14:textId="3B51AE1E" w:rsidR="007B7382" w:rsidRDefault="007B7382" w:rsidP="00115D78">
      <w:pPr>
        <w:pStyle w:val="a4"/>
        <w:spacing w:after="120" w:line="312" w:lineRule="auto"/>
        <w:ind w:left="284"/>
        <w:contextualSpacing w:val="0"/>
        <w:rPr>
          <w:rFonts w:ascii="Times New Roman" w:hAnsi="Times New Roman" w:cs="Times New Roman"/>
          <w:sz w:val="24"/>
          <w:lang w:val="en-US"/>
        </w:rPr>
      </w:pPr>
      <w:r w:rsidRPr="005C2314">
        <w:rPr>
          <w:rFonts w:ascii="Times New Roman" w:hAnsi="Times New Roman" w:cs="Times New Roman"/>
          <w:sz w:val="24"/>
          <w:lang w:val="en-US"/>
        </w:rPr>
        <w:t xml:space="preserve">The forecasting results show that Exponential Smoothing performs slightly better than SARMA (3,4) (1,1) in the context of arrivals of non-residents. MAPE is lower by 0.37% for HW over SARMA. MAD is also lower by 2,020 points. On the other hand, MADP and MSD suggest that SARMA is more accurate than Exponential Smoothing. Overall, the two models have an almost equivalent performance. Yet, the greater reliability of MAPE and MAD measures, coupled with the better performance of HW in the preceding forecasts </w:t>
      </w:r>
      <w:r w:rsidR="00285465" w:rsidRPr="005C2314">
        <w:rPr>
          <w:rFonts w:ascii="Times New Roman" w:hAnsi="Times New Roman" w:cs="Times New Roman"/>
          <w:sz w:val="24"/>
          <w:lang w:val="en-US"/>
        </w:rPr>
        <w:t>confer an edge on</w:t>
      </w:r>
      <w:r w:rsidRPr="005C2314">
        <w:rPr>
          <w:rFonts w:ascii="Times New Roman" w:hAnsi="Times New Roman" w:cs="Times New Roman"/>
          <w:sz w:val="24"/>
          <w:lang w:val="en-US"/>
        </w:rPr>
        <w:t xml:space="preserve"> Exponential Smoothing over SARMA. From this perspective, the out-of-sample forecasts generated by HW are deemed more credible. However, the predictions of the two approaches for 2017 and 2018 do not differ significantly. Based on their forecasts, the expected average growth rate for 2017</w:t>
      </w:r>
      <w:r w:rsidR="00AB47FD" w:rsidRPr="005C2314">
        <w:rPr>
          <w:rFonts w:ascii="Times New Roman" w:hAnsi="Times New Roman" w:cs="Times New Roman"/>
          <w:sz w:val="24"/>
          <w:lang w:val="en-US"/>
        </w:rPr>
        <w:t xml:space="preserve"> </w:t>
      </w:r>
      <w:r w:rsidRPr="005C2314">
        <w:rPr>
          <w:rFonts w:ascii="Times New Roman" w:hAnsi="Times New Roman" w:cs="Times New Roman"/>
          <w:sz w:val="24"/>
          <w:lang w:val="en-US"/>
        </w:rPr>
        <w:t>is 3.1 – 3.7% and for 2018</w:t>
      </w:r>
      <w:r w:rsidR="00AB47FD" w:rsidRPr="005C2314">
        <w:rPr>
          <w:rFonts w:ascii="Times New Roman" w:hAnsi="Times New Roman" w:cs="Times New Roman"/>
          <w:sz w:val="24"/>
          <w:lang w:val="en-US"/>
        </w:rPr>
        <w:t>,</w:t>
      </w:r>
      <w:r w:rsidRPr="005C2314">
        <w:rPr>
          <w:rFonts w:ascii="Times New Roman" w:hAnsi="Times New Roman" w:cs="Times New Roman"/>
          <w:sz w:val="24"/>
          <w:lang w:val="en-US"/>
        </w:rPr>
        <w:t xml:space="preserve"> 4.0 – 4.5%. </w:t>
      </w:r>
    </w:p>
    <w:p w14:paraId="47919B1A" w14:textId="77777777" w:rsidR="003B75CE" w:rsidRPr="000809C8" w:rsidRDefault="003B75CE" w:rsidP="00115D78">
      <w:pPr>
        <w:pStyle w:val="a4"/>
        <w:spacing w:after="120" w:line="312" w:lineRule="auto"/>
        <w:ind w:left="284"/>
        <w:contextualSpacing w:val="0"/>
        <w:rPr>
          <w:rFonts w:ascii="Times New Roman" w:hAnsi="Times New Roman" w:cs="Times New Roman"/>
          <w:sz w:val="24"/>
          <w:lang w:val="en-US"/>
        </w:rPr>
      </w:pPr>
    </w:p>
    <w:p w14:paraId="1FC5348D" w14:textId="4297447F" w:rsidR="007B7382" w:rsidRPr="003B75CE" w:rsidRDefault="003B75CE" w:rsidP="003B75CE">
      <w:pPr>
        <w:pStyle w:val="3"/>
        <w:rPr>
          <w:b/>
          <w:color w:val="auto"/>
          <w:lang w:val="en-US"/>
        </w:rPr>
      </w:pPr>
      <w:bookmarkStart w:id="55" w:name="_Toc491819306"/>
      <w:r w:rsidRPr="003B75CE">
        <w:rPr>
          <w:b/>
          <w:color w:val="auto"/>
          <w:lang w:val="en-US"/>
        </w:rPr>
        <w:t xml:space="preserve">3.6.4. </w:t>
      </w:r>
      <w:r w:rsidR="007B7382" w:rsidRPr="003B75CE">
        <w:rPr>
          <w:b/>
          <w:color w:val="auto"/>
          <w:lang w:val="en-US"/>
        </w:rPr>
        <w:t>Arrivals</w:t>
      </w:r>
      <w:r w:rsidR="00554CE5" w:rsidRPr="003B75CE">
        <w:rPr>
          <w:b/>
          <w:color w:val="auto"/>
          <w:lang w:val="en-US"/>
        </w:rPr>
        <w:t xml:space="preserve"> – Non-Residents</w:t>
      </w:r>
      <w:r w:rsidR="007B7382" w:rsidRPr="003B75CE">
        <w:rPr>
          <w:b/>
          <w:color w:val="auto"/>
          <w:lang w:val="en-US"/>
        </w:rPr>
        <w:t xml:space="preserve"> – Total</w:t>
      </w:r>
      <w:bookmarkEnd w:id="55"/>
    </w:p>
    <w:p w14:paraId="6B7DDB17" w14:textId="2C92BB21" w:rsidR="007B7382" w:rsidRPr="000809C8" w:rsidRDefault="007B7382"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This </w:t>
      </w:r>
      <w:r w:rsidR="008469AA">
        <w:rPr>
          <w:rFonts w:ascii="Times New Roman" w:hAnsi="Times New Roman" w:cs="Times New Roman"/>
          <w:sz w:val="24"/>
          <w:lang w:val="en-US"/>
        </w:rPr>
        <w:t>time-series</w:t>
      </w:r>
      <w:r w:rsidRPr="000809C8">
        <w:rPr>
          <w:rFonts w:ascii="Times New Roman" w:hAnsi="Times New Roman" w:cs="Times New Roman"/>
          <w:sz w:val="24"/>
          <w:lang w:val="en-US"/>
        </w:rPr>
        <w:t xml:space="preserve"> is divided into the sub-sample 2000 – 2014, with the forecast period being 2015. In addition, we conduct out-of-sample analysis for 2016 – 2018. </w:t>
      </w:r>
    </w:p>
    <w:p w14:paraId="11B3944F" w14:textId="6D3FB9AD" w:rsidR="007B7382" w:rsidRPr="000809C8" w:rsidRDefault="007B7382"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Below are the forecasting tests.</w:t>
      </w:r>
    </w:p>
    <w:p w14:paraId="314D5C0A" w14:textId="77777777" w:rsidR="007B7382" w:rsidRPr="007F27E5" w:rsidRDefault="007B7382" w:rsidP="0012388C">
      <w:pPr>
        <w:jc w:val="both"/>
        <w:rPr>
          <w:sz w:val="24"/>
          <w:szCs w:val="24"/>
          <w:lang w:val="en-US"/>
        </w:rPr>
      </w:pPr>
      <w:r>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1</w:t>
      </w:r>
      <w:r>
        <w:rPr>
          <w:rFonts w:ascii="Calibri" w:eastAsia="Times New Roman" w:hAnsi="Calibri" w:cs="Calibri"/>
          <w:b/>
          <w:bCs/>
          <w:sz w:val="24"/>
          <w:szCs w:val="24"/>
          <w:lang w:eastAsia="el-GR"/>
        </w:rPr>
        <w:t>: 2000 - 201</w:t>
      </w:r>
      <w:r>
        <w:rPr>
          <w:rFonts w:ascii="Calibri" w:eastAsia="Times New Roman" w:hAnsi="Calibri" w:cs="Calibri"/>
          <w:b/>
          <w:bCs/>
          <w:sz w:val="24"/>
          <w:szCs w:val="24"/>
          <w:lang w:val="en-US" w:eastAsia="el-GR"/>
        </w:rPr>
        <w:t>4</w:t>
      </w:r>
      <w:r>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5</w:t>
      </w:r>
    </w:p>
    <w:tbl>
      <w:tblPr>
        <w:tblStyle w:val="a9"/>
        <w:tblW w:w="5000" w:type="pct"/>
        <w:tblLook w:val="04A0" w:firstRow="1" w:lastRow="0" w:firstColumn="1" w:lastColumn="0" w:noHBand="0" w:noVBand="1"/>
      </w:tblPr>
      <w:tblGrid>
        <w:gridCol w:w="1319"/>
        <w:gridCol w:w="1475"/>
        <w:gridCol w:w="1475"/>
        <w:gridCol w:w="1830"/>
        <w:gridCol w:w="2197"/>
      </w:tblGrid>
      <w:tr w:rsidR="007B7382" w:rsidRPr="007F27E5" w14:paraId="3DDCB79F" w14:textId="77777777" w:rsidTr="00A60A7E">
        <w:trPr>
          <w:trHeight w:val="395"/>
        </w:trPr>
        <w:tc>
          <w:tcPr>
            <w:tcW w:w="795" w:type="pct"/>
            <w:hideMark/>
          </w:tcPr>
          <w:p w14:paraId="7FD0AE17" w14:textId="77777777" w:rsidR="007B7382" w:rsidRPr="007F27E5" w:rsidRDefault="007B7382" w:rsidP="0012388C">
            <w:pPr>
              <w:jc w:val="both"/>
            </w:pPr>
            <w:r w:rsidRPr="007F27E5">
              <w:t>Period No</w:t>
            </w:r>
          </w:p>
        </w:tc>
        <w:tc>
          <w:tcPr>
            <w:tcW w:w="889" w:type="pct"/>
            <w:hideMark/>
          </w:tcPr>
          <w:p w14:paraId="03B3ACFC" w14:textId="77777777" w:rsidR="007B7382" w:rsidRPr="007F27E5" w:rsidRDefault="007B7382" w:rsidP="0012388C">
            <w:pPr>
              <w:jc w:val="both"/>
            </w:pPr>
            <w:r w:rsidRPr="007F27E5">
              <w:t>Month</w:t>
            </w:r>
          </w:p>
        </w:tc>
        <w:tc>
          <w:tcPr>
            <w:tcW w:w="889" w:type="pct"/>
            <w:hideMark/>
          </w:tcPr>
          <w:p w14:paraId="1EFFE025" w14:textId="77777777" w:rsidR="007B7382" w:rsidRPr="007F27E5" w:rsidRDefault="007B7382" w:rsidP="0012388C">
            <w:pPr>
              <w:jc w:val="both"/>
            </w:pPr>
            <w:r w:rsidRPr="007F27E5">
              <w:t>Observed</w:t>
            </w:r>
          </w:p>
        </w:tc>
        <w:tc>
          <w:tcPr>
            <w:tcW w:w="1103" w:type="pct"/>
            <w:hideMark/>
          </w:tcPr>
          <w:p w14:paraId="59469F71" w14:textId="77777777" w:rsidR="007B7382" w:rsidRPr="007F27E5" w:rsidRDefault="007B7382" w:rsidP="0012388C">
            <w:pPr>
              <w:jc w:val="both"/>
              <w:rPr>
                <w:lang w:val="en-US"/>
              </w:rPr>
            </w:pPr>
            <w:r w:rsidRPr="007F27E5">
              <w:rPr>
                <w:lang w:val="en-US"/>
              </w:rPr>
              <w:t>HW Forecast</w:t>
            </w:r>
          </w:p>
        </w:tc>
        <w:tc>
          <w:tcPr>
            <w:tcW w:w="1325" w:type="pct"/>
            <w:hideMark/>
          </w:tcPr>
          <w:p w14:paraId="055F8E24" w14:textId="77777777" w:rsidR="007B7382" w:rsidRPr="007F27E5" w:rsidRDefault="007B7382" w:rsidP="0012388C">
            <w:pPr>
              <w:jc w:val="both"/>
            </w:pPr>
            <w:r>
              <w:t>SARMA Forecast</w:t>
            </w:r>
          </w:p>
        </w:tc>
      </w:tr>
      <w:tr w:rsidR="007B7382" w:rsidRPr="007F27E5" w14:paraId="770EB0B1" w14:textId="77777777" w:rsidTr="00A60A7E">
        <w:trPr>
          <w:trHeight w:val="300"/>
        </w:trPr>
        <w:tc>
          <w:tcPr>
            <w:tcW w:w="795" w:type="pct"/>
            <w:noWrap/>
            <w:hideMark/>
          </w:tcPr>
          <w:p w14:paraId="577D1F9C" w14:textId="77777777" w:rsidR="007B7382" w:rsidRPr="007F27E5" w:rsidRDefault="007B7382" w:rsidP="0012388C">
            <w:pPr>
              <w:jc w:val="both"/>
            </w:pPr>
            <w:r w:rsidRPr="007F27E5">
              <w:t>181</w:t>
            </w:r>
          </w:p>
        </w:tc>
        <w:tc>
          <w:tcPr>
            <w:tcW w:w="889" w:type="pct"/>
            <w:noWrap/>
            <w:hideMark/>
          </w:tcPr>
          <w:p w14:paraId="76327D22" w14:textId="77777777" w:rsidR="007B7382" w:rsidRPr="007F27E5" w:rsidRDefault="007B7382" w:rsidP="0012388C">
            <w:pPr>
              <w:jc w:val="both"/>
            </w:pPr>
            <w:r w:rsidRPr="007F27E5">
              <w:t>2015M01</w:t>
            </w:r>
          </w:p>
        </w:tc>
        <w:tc>
          <w:tcPr>
            <w:tcW w:w="889" w:type="pct"/>
            <w:noWrap/>
            <w:hideMark/>
          </w:tcPr>
          <w:p w14:paraId="09F77CE9" w14:textId="77777777" w:rsidR="007B7382" w:rsidRPr="007F27E5" w:rsidRDefault="007B7382" w:rsidP="0012388C">
            <w:pPr>
              <w:jc w:val="both"/>
            </w:pPr>
            <w:r w:rsidRPr="007F27E5">
              <w:t>144852</w:t>
            </w:r>
          </w:p>
        </w:tc>
        <w:tc>
          <w:tcPr>
            <w:tcW w:w="1103" w:type="pct"/>
            <w:noWrap/>
            <w:hideMark/>
          </w:tcPr>
          <w:p w14:paraId="767FBE59" w14:textId="77777777" w:rsidR="007B7382" w:rsidRPr="007F27E5" w:rsidRDefault="007B7382" w:rsidP="0012388C">
            <w:pPr>
              <w:jc w:val="both"/>
            </w:pPr>
            <w:r w:rsidRPr="007F27E5">
              <w:t>137780</w:t>
            </w:r>
          </w:p>
        </w:tc>
        <w:tc>
          <w:tcPr>
            <w:tcW w:w="1325" w:type="pct"/>
            <w:noWrap/>
            <w:hideMark/>
          </w:tcPr>
          <w:p w14:paraId="1DB65605" w14:textId="77777777" w:rsidR="007B7382" w:rsidRPr="007F27E5" w:rsidRDefault="007B7382" w:rsidP="0012388C">
            <w:pPr>
              <w:jc w:val="both"/>
            </w:pPr>
            <w:r w:rsidRPr="007F27E5">
              <w:t>144291</w:t>
            </w:r>
          </w:p>
        </w:tc>
      </w:tr>
      <w:tr w:rsidR="007B7382" w:rsidRPr="007F27E5" w14:paraId="2D6EC9DB" w14:textId="77777777" w:rsidTr="00A60A7E">
        <w:trPr>
          <w:trHeight w:val="300"/>
        </w:trPr>
        <w:tc>
          <w:tcPr>
            <w:tcW w:w="795" w:type="pct"/>
            <w:noWrap/>
            <w:hideMark/>
          </w:tcPr>
          <w:p w14:paraId="099D5CF5" w14:textId="77777777" w:rsidR="007B7382" w:rsidRPr="007F27E5" w:rsidRDefault="007B7382" w:rsidP="0012388C">
            <w:pPr>
              <w:jc w:val="both"/>
            </w:pPr>
            <w:r w:rsidRPr="007F27E5">
              <w:lastRenderedPageBreak/>
              <w:t>182</w:t>
            </w:r>
          </w:p>
        </w:tc>
        <w:tc>
          <w:tcPr>
            <w:tcW w:w="889" w:type="pct"/>
            <w:noWrap/>
            <w:hideMark/>
          </w:tcPr>
          <w:p w14:paraId="7503D0C8" w14:textId="77777777" w:rsidR="007B7382" w:rsidRPr="007F27E5" w:rsidRDefault="007B7382" w:rsidP="0012388C">
            <w:pPr>
              <w:jc w:val="both"/>
            </w:pPr>
            <w:r w:rsidRPr="007F27E5">
              <w:t>2015M02</w:t>
            </w:r>
          </w:p>
        </w:tc>
        <w:tc>
          <w:tcPr>
            <w:tcW w:w="889" w:type="pct"/>
            <w:noWrap/>
            <w:hideMark/>
          </w:tcPr>
          <w:p w14:paraId="2E6D8830" w14:textId="77777777" w:rsidR="007B7382" w:rsidRPr="007F27E5" w:rsidRDefault="007B7382" w:rsidP="0012388C">
            <w:pPr>
              <w:jc w:val="both"/>
            </w:pPr>
            <w:r w:rsidRPr="007F27E5">
              <w:t>158260</w:t>
            </w:r>
          </w:p>
        </w:tc>
        <w:tc>
          <w:tcPr>
            <w:tcW w:w="1103" w:type="pct"/>
            <w:noWrap/>
            <w:hideMark/>
          </w:tcPr>
          <w:p w14:paraId="3B0E52E8" w14:textId="77777777" w:rsidR="007B7382" w:rsidRPr="007F27E5" w:rsidRDefault="007B7382" w:rsidP="0012388C">
            <w:pPr>
              <w:jc w:val="both"/>
            </w:pPr>
            <w:r w:rsidRPr="007F27E5">
              <w:t>147852</w:t>
            </w:r>
          </w:p>
        </w:tc>
        <w:tc>
          <w:tcPr>
            <w:tcW w:w="1325" w:type="pct"/>
            <w:noWrap/>
            <w:hideMark/>
          </w:tcPr>
          <w:p w14:paraId="2F8F7456" w14:textId="77777777" w:rsidR="007B7382" w:rsidRPr="007F27E5" w:rsidRDefault="007B7382" w:rsidP="0012388C">
            <w:pPr>
              <w:jc w:val="both"/>
            </w:pPr>
            <w:r w:rsidRPr="007F27E5">
              <w:t>161799</w:t>
            </w:r>
          </w:p>
        </w:tc>
      </w:tr>
      <w:tr w:rsidR="007B7382" w:rsidRPr="007F27E5" w14:paraId="5350636A" w14:textId="77777777" w:rsidTr="00A60A7E">
        <w:trPr>
          <w:trHeight w:val="300"/>
        </w:trPr>
        <w:tc>
          <w:tcPr>
            <w:tcW w:w="795" w:type="pct"/>
            <w:noWrap/>
            <w:hideMark/>
          </w:tcPr>
          <w:p w14:paraId="0E429C65" w14:textId="77777777" w:rsidR="007B7382" w:rsidRPr="007F27E5" w:rsidRDefault="007B7382" w:rsidP="0012388C">
            <w:pPr>
              <w:jc w:val="both"/>
            </w:pPr>
            <w:r w:rsidRPr="007F27E5">
              <w:t>183</w:t>
            </w:r>
          </w:p>
        </w:tc>
        <w:tc>
          <w:tcPr>
            <w:tcW w:w="889" w:type="pct"/>
            <w:noWrap/>
            <w:hideMark/>
          </w:tcPr>
          <w:p w14:paraId="2C768D42" w14:textId="77777777" w:rsidR="007B7382" w:rsidRPr="007F27E5" w:rsidRDefault="007B7382" w:rsidP="0012388C">
            <w:pPr>
              <w:jc w:val="both"/>
            </w:pPr>
            <w:r w:rsidRPr="007F27E5">
              <w:t>2015M03</w:t>
            </w:r>
          </w:p>
        </w:tc>
        <w:tc>
          <w:tcPr>
            <w:tcW w:w="889" w:type="pct"/>
            <w:noWrap/>
            <w:hideMark/>
          </w:tcPr>
          <w:p w14:paraId="5B15EA27" w14:textId="77777777" w:rsidR="007B7382" w:rsidRPr="007F27E5" w:rsidRDefault="007B7382" w:rsidP="0012388C">
            <w:pPr>
              <w:jc w:val="both"/>
            </w:pPr>
            <w:r w:rsidRPr="007F27E5">
              <w:t>250462</w:t>
            </w:r>
          </w:p>
        </w:tc>
        <w:tc>
          <w:tcPr>
            <w:tcW w:w="1103" w:type="pct"/>
            <w:noWrap/>
            <w:hideMark/>
          </w:tcPr>
          <w:p w14:paraId="72C4B773" w14:textId="77777777" w:rsidR="007B7382" w:rsidRPr="007F27E5" w:rsidRDefault="007B7382" w:rsidP="0012388C">
            <w:pPr>
              <w:jc w:val="both"/>
            </w:pPr>
            <w:r w:rsidRPr="007F27E5">
              <w:t>237190</w:t>
            </w:r>
          </w:p>
        </w:tc>
        <w:tc>
          <w:tcPr>
            <w:tcW w:w="1325" w:type="pct"/>
            <w:noWrap/>
            <w:hideMark/>
          </w:tcPr>
          <w:p w14:paraId="7FBEBC72" w14:textId="77777777" w:rsidR="007B7382" w:rsidRPr="007F27E5" w:rsidRDefault="007B7382" w:rsidP="0012388C">
            <w:pPr>
              <w:jc w:val="both"/>
            </w:pPr>
            <w:r w:rsidRPr="007F27E5">
              <w:t>254443</w:t>
            </w:r>
          </w:p>
        </w:tc>
      </w:tr>
      <w:tr w:rsidR="007B7382" w:rsidRPr="007F27E5" w14:paraId="0F6B375E" w14:textId="77777777" w:rsidTr="00A60A7E">
        <w:trPr>
          <w:trHeight w:val="300"/>
        </w:trPr>
        <w:tc>
          <w:tcPr>
            <w:tcW w:w="795" w:type="pct"/>
            <w:noWrap/>
            <w:hideMark/>
          </w:tcPr>
          <w:p w14:paraId="4E02B90A" w14:textId="77777777" w:rsidR="007B7382" w:rsidRPr="007F27E5" w:rsidRDefault="007B7382" w:rsidP="0012388C">
            <w:pPr>
              <w:jc w:val="both"/>
            </w:pPr>
            <w:r w:rsidRPr="007F27E5">
              <w:t>184</w:t>
            </w:r>
          </w:p>
        </w:tc>
        <w:tc>
          <w:tcPr>
            <w:tcW w:w="889" w:type="pct"/>
            <w:noWrap/>
            <w:hideMark/>
          </w:tcPr>
          <w:p w14:paraId="5981A52D" w14:textId="77777777" w:rsidR="007B7382" w:rsidRPr="007F27E5" w:rsidRDefault="007B7382" w:rsidP="0012388C">
            <w:pPr>
              <w:jc w:val="both"/>
            </w:pPr>
            <w:r w:rsidRPr="007F27E5">
              <w:t>2015M04</w:t>
            </w:r>
          </w:p>
        </w:tc>
        <w:tc>
          <w:tcPr>
            <w:tcW w:w="889" w:type="pct"/>
            <w:noWrap/>
            <w:hideMark/>
          </w:tcPr>
          <w:p w14:paraId="5DAA8271" w14:textId="77777777" w:rsidR="007B7382" w:rsidRPr="007F27E5" w:rsidRDefault="007B7382" w:rsidP="0012388C">
            <w:pPr>
              <w:jc w:val="both"/>
            </w:pPr>
            <w:r w:rsidRPr="007F27E5">
              <w:t>653432</w:t>
            </w:r>
          </w:p>
        </w:tc>
        <w:tc>
          <w:tcPr>
            <w:tcW w:w="1103" w:type="pct"/>
            <w:noWrap/>
            <w:hideMark/>
          </w:tcPr>
          <w:p w14:paraId="715B13BF" w14:textId="77777777" w:rsidR="007B7382" w:rsidRPr="007F27E5" w:rsidRDefault="007B7382" w:rsidP="0012388C">
            <w:pPr>
              <w:jc w:val="both"/>
            </w:pPr>
            <w:r w:rsidRPr="007F27E5">
              <w:t>623234</w:t>
            </w:r>
          </w:p>
        </w:tc>
        <w:tc>
          <w:tcPr>
            <w:tcW w:w="1325" w:type="pct"/>
            <w:noWrap/>
            <w:hideMark/>
          </w:tcPr>
          <w:p w14:paraId="4E117967" w14:textId="77777777" w:rsidR="007B7382" w:rsidRPr="007F27E5" w:rsidRDefault="007B7382" w:rsidP="0012388C">
            <w:pPr>
              <w:jc w:val="both"/>
            </w:pPr>
            <w:r w:rsidRPr="007F27E5">
              <w:t>609026</w:t>
            </w:r>
          </w:p>
        </w:tc>
      </w:tr>
      <w:tr w:rsidR="007B7382" w:rsidRPr="007F27E5" w14:paraId="04B6AE7C" w14:textId="77777777" w:rsidTr="00A60A7E">
        <w:trPr>
          <w:trHeight w:val="300"/>
        </w:trPr>
        <w:tc>
          <w:tcPr>
            <w:tcW w:w="795" w:type="pct"/>
            <w:noWrap/>
            <w:hideMark/>
          </w:tcPr>
          <w:p w14:paraId="1F37C78C" w14:textId="77777777" w:rsidR="007B7382" w:rsidRPr="007F27E5" w:rsidRDefault="007B7382" w:rsidP="0012388C">
            <w:pPr>
              <w:jc w:val="both"/>
            </w:pPr>
            <w:r w:rsidRPr="007F27E5">
              <w:t>185</w:t>
            </w:r>
          </w:p>
        </w:tc>
        <w:tc>
          <w:tcPr>
            <w:tcW w:w="889" w:type="pct"/>
            <w:noWrap/>
            <w:hideMark/>
          </w:tcPr>
          <w:p w14:paraId="39EF1AC1" w14:textId="77777777" w:rsidR="007B7382" w:rsidRPr="007F27E5" w:rsidRDefault="007B7382" w:rsidP="0012388C">
            <w:pPr>
              <w:jc w:val="both"/>
            </w:pPr>
            <w:r w:rsidRPr="007F27E5">
              <w:t>2015M05</w:t>
            </w:r>
          </w:p>
        </w:tc>
        <w:tc>
          <w:tcPr>
            <w:tcW w:w="889" w:type="pct"/>
            <w:noWrap/>
            <w:hideMark/>
          </w:tcPr>
          <w:p w14:paraId="24E2303D" w14:textId="77777777" w:rsidR="007B7382" w:rsidRPr="007F27E5" w:rsidRDefault="007B7382" w:rsidP="0012388C">
            <w:pPr>
              <w:jc w:val="both"/>
            </w:pPr>
            <w:r w:rsidRPr="007F27E5">
              <w:t>1602897</w:t>
            </w:r>
          </w:p>
        </w:tc>
        <w:tc>
          <w:tcPr>
            <w:tcW w:w="1103" w:type="pct"/>
            <w:noWrap/>
            <w:hideMark/>
          </w:tcPr>
          <w:p w14:paraId="14614AA3" w14:textId="77777777" w:rsidR="007B7382" w:rsidRPr="007F27E5" w:rsidRDefault="007B7382" w:rsidP="0012388C">
            <w:pPr>
              <w:jc w:val="both"/>
            </w:pPr>
            <w:r w:rsidRPr="007F27E5">
              <w:t>1669301</w:t>
            </w:r>
          </w:p>
        </w:tc>
        <w:tc>
          <w:tcPr>
            <w:tcW w:w="1325" w:type="pct"/>
            <w:noWrap/>
            <w:hideMark/>
          </w:tcPr>
          <w:p w14:paraId="737904B6" w14:textId="77777777" w:rsidR="007B7382" w:rsidRPr="007F27E5" w:rsidRDefault="007B7382" w:rsidP="0012388C">
            <w:pPr>
              <w:jc w:val="both"/>
            </w:pPr>
            <w:r w:rsidRPr="007F27E5">
              <w:t>1575870</w:t>
            </w:r>
          </w:p>
        </w:tc>
      </w:tr>
      <w:tr w:rsidR="007B7382" w:rsidRPr="007F27E5" w14:paraId="7D88CE83" w14:textId="77777777" w:rsidTr="00A60A7E">
        <w:trPr>
          <w:trHeight w:val="300"/>
        </w:trPr>
        <w:tc>
          <w:tcPr>
            <w:tcW w:w="795" w:type="pct"/>
            <w:noWrap/>
            <w:hideMark/>
          </w:tcPr>
          <w:p w14:paraId="6F5081F7" w14:textId="77777777" w:rsidR="007B7382" w:rsidRPr="007F27E5" w:rsidRDefault="007B7382" w:rsidP="0012388C">
            <w:pPr>
              <w:jc w:val="both"/>
            </w:pPr>
            <w:r w:rsidRPr="007F27E5">
              <w:t>186</w:t>
            </w:r>
          </w:p>
        </w:tc>
        <w:tc>
          <w:tcPr>
            <w:tcW w:w="889" w:type="pct"/>
            <w:noWrap/>
            <w:hideMark/>
          </w:tcPr>
          <w:p w14:paraId="7E96E666" w14:textId="77777777" w:rsidR="007B7382" w:rsidRPr="007F27E5" w:rsidRDefault="007B7382" w:rsidP="0012388C">
            <w:pPr>
              <w:jc w:val="both"/>
            </w:pPr>
            <w:r w:rsidRPr="007F27E5">
              <w:t>2015M06</w:t>
            </w:r>
          </w:p>
        </w:tc>
        <w:tc>
          <w:tcPr>
            <w:tcW w:w="889" w:type="pct"/>
            <w:noWrap/>
            <w:hideMark/>
          </w:tcPr>
          <w:p w14:paraId="7E11D90D" w14:textId="77777777" w:rsidR="007B7382" w:rsidRPr="007F27E5" w:rsidRDefault="007B7382" w:rsidP="0012388C">
            <w:pPr>
              <w:jc w:val="both"/>
            </w:pPr>
            <w:r w:rsidRPr="007F27E5">
              <w:t>2051321</w:t>
            </w:r>
          </w:p>
        </w:tc>
        <w:tc>
          <w:tcPr>
            <w:tcW w:w="1103" w:type="pct"/>
            <w:noWrap/>
            <w:hideMark/>
          </w:tcPr>
          <w:p w14:paraId="0DC0CD9F" w14:textId="77777777" w:rsidR="007B7382" w:rsidRPr="007F27E5" w:rsidRDefault="007B7382" w:rsidP="0012388C">
            <w:pPr>
              <w:jc w:val="both"/>
            </w:pPr>
            <w:r w:rsidRPr="007F27E5">
              <w:t>2075122</w:t>
            </w:r>
          </w:p>
        </w:tc>
        <w:tc>
          <w:tcPr>
            <w:tcW w:w="1325" w:type="pct"/>
            <w:noWrap/>
            <w:hideMark/>
          </w:tcPr>
          <w:p w14:paraId="389D1704" w14:textId="77777777" w:rsidR="007B7382" w:rsidRPr="007F27E5" w:rsidRDefault="007B7382" w:rsidP="0012388C">
            <w:pPr>
              <w:jc w:val="both"/>
            </w:pPr>
            <w:r w:rsidRPr="007F27E5">
              <w:t>1959918</w:t>
            </w:r>
          </w:p>
        </w:tc>
      </w:tr>
      <w:tr w:rsidR="007B7382" w:rsidRPr="007F27E5" w14:paraId="7EA23566" w14:textId="77777777" w:rsidTr="00A60A7E">
        <w:trPr>
          <w:trHeight w:val="300"/>
        </w:trPr>
        <w:tc>
          <w:tcPr>
            <w:tcW w:w="795" w:type="pct"/>
            <w:noWrap/>
            <w:hideMark/>
          </w:tcPr>
          <w:p w14:paraId="04678489" w14:textId="77777777" w:rsidR="007B7382" w:rsidRPr="007F27E5" w:rsidRDefault="007B7382" w:rsidP="0012388C">
            <w:pPr>
              <w:jc w:val="both"/>
            </w:pPr>
            <w:r w:rsidRPr="007F27E5">
              <w:t>187</w:t>
            </w:r>
          </w:p>
        </w:tc>
        <w:tc>
          <w:tcPr>
            <w:tcW w:w="889" w:type="pct"/>
            <w:noWrap/>
            <w:hideMark/>
          </w:tcPr>
          <w:p w14:paraId="12542283" w14:textId="77777777" w:rsidR="007B7382" w:rsidRPr="007F27E5" w:rsidRDefault="007B7382" w:rsidP="0012388C">
            <w:pPr>
              <w:jc w:val="both"/>
            </w:pPr>
            <w:r w:rsidRPr="007F27E5">
              <w:t>2015M07</w:t>
            </w:r>
          </w:p>
        </w:tc>
        <w:tc>
          <w:tcPr>
            <w:tcW w:w="889" w:type="pct"/>
            <w:noWrap/>
            <w:hideMark/>
          </w:tcPr>
          <w:p w14:paraId="40BCAB8B" w14:textId="77777777" w:rsidR="007B7382" w:rsidRPr="007F27E5" w:rsidRDefault="007B7382" w:rsidP="0012388C">
            <w:pPr>
              <w:jc w:val="both"/>
            </w:pPr>
            <w:r w:rsidRPr="007F27E5">
              <w:t>2423206</w:t>
            </w:r>
          </w:p>
        </w:tc>
        <w:tc>
          <w:tcPr>
            <w:tcW w:w="1103" w:type="pct"/>
            <w:noWrap/>
            <w:hideMark/>
          </w:tcPr>
          <w:p w14:paraId="210DD6EE" w14:textId="77777777" w:rsidR="007B7382" w:rsidRPr="007F27E5" w:rsidRDefault="007B7382" w:rsidP="0012388C">
            <w:pPr>
              <w:jc w:val="both"/>
            </w:pPr>
            <w:r w:rsidRPr="007F27E5">
              <w:t>2414304</w:t>
            </w:r>
          </w:p>
        </w:tc>
        <w:tc>
          <w:tcPr>
            <w:tcW w:w="1325" w:type="pct"/>
            <w:noWrap/>
            <w:hideMark/>
          </w:tcPr>
          <w:p w14:paraId="2AFB1D5D" w14:textId="77777777" w:rsidR="007B7382" w:rsidRPr="007F27E5" w:rsidRDefault="007B7382" w:rsidP="0012388C">
            <w:pPr>
              <w:jc w:val="both"/>
            </w:pPr>
            <w:r w:rsidRPr="007F27E5">
              <w:t>2256429</w:t>
            </w:r>
          </w:p>
        </w:tc>
      </w:tr>
      <w:tr w:rsidR="007B7382" w:rsidRPr="007F27E5" w14:paraId="58525DA2" w14:textId="77777777" w:rsidTr="00A60A7E">
        <w:trPr>
          <w:trHeight w:val="300"/>
        </w:trPr>
        <w:tc>
          <w:tcPr>
            <w:tcW w:w="795" w:type="pct"/>
            <w:noWrap/>
            <w:hideMark/>
          </w:tcPr>
          <w:p w14:paraId="2FE7883C" w14:textId="77777777" w:rsidR="007B7382" w:rsidRPr="007F27E5" w:rsidRDefault="007B7382" w:rsidP="0012388C">
            <w:pPr>
              <w:jc w:val="both"/>
            </w:pPr>
            <w:r w:rsidRPr="007F27E5">
              <w:t>188</w:t>
            </w:r>
          </w:p>
        </w:tc>
        <w:tc>
          <w:tcPr>
            <w:tcW w:w="889" w:type="pct"/>
            <w:noWrap/>
            <w:hideMark/>
          </w:tcPr>
          <w:p w14:paraId="60623B23" w14:textId="77777777" w:rsidR="007B7382" w:rsidRPr="007F27E5" w:rsidRDefault="007B7382" w:rsidP="0012388C">
            <w:pPr>
              <w:jc w:val="both"/>
            </w:pPr>
            <w:r w:rsidRPr="007F27E5">
              <w:t>2015M08</w:t>
            </w:r>
          </w:p>
        </w:tc>
        <w:tc>
          <w:tcPr>
            <w:tcW w:w="889" w:type="pct"/>
            <w:noWrap/>
            <w:hideMark/>
          </w:tcPr>
          <w:p w14:paraId="3383A9A6" w14:textId="77777777" w:rsidR="007B7382" w:rsidRPr="007F27E5" w:rsidRDefault="007B7382" w:rsidP="0012388C">
            <w:pPr>
              <w:jc w:val="both"/>
            </w:pPr>
            <w:r w:rsidRPr="007F27E5">
              <w:t>2410735</w:t>
            </w:r>
          </w:p>
        </w:tc>
        <w:tc>
          <w:tcPr>
            <w:tcW w:w="1103" w:type="pct"/>
            <w:noWrap/>
            <w:hideMark/>
          </w:tcPr>
          <w:p w14:paraId="5D10096A" w14:textId="77777777" w:rsidR="007B7382" w:rsidRPr="007F27E5" w:rsidRDefault="007B7382" w:rsidP="0012388C">
            <w:pPr>
              <w:jc w:val="both"/>
            </w:pPr>
            <w:r w:rsidRPr="007F27E5">
              <w:t>2514710</w:t>
            </w:r>
          </w:p>
        </w:tc>
        <w:tc>
          <w:tcPr>
            <w:tcW w:w="1325" w:type="pct"/>
            <w:noWrap/>
            <w:hideMark/>
          </w:tcPr>
          <w:p w14:paraId="4B46059E" w14:textId="77777777" w:rsidR="007B7382" w:rsidRPr="007F27E5" w:rsidRDefault="007B7382" w:rsidP="0012388C">
            <w:pPr>
              <w:jc w:val="both"/>
            </w:pPr>
            <w:r w:rsidRPr="007F27E5">
              <w:t>2338328</w:t>
            </w:r>
          </w:p>
        </w:tc>
      </w:tr>
      <w:tr w:rsidR="007B7382" w:rsidRPr="007F27E5" w14:paraId="48629187" w14:textId="77777777" w:rsidTr="00A60A7E">
        <w:trPr>
          <w:trHeight w:val="300"/>
        </w:trPr>
        <w:tc>
          <w:tcPr>
            <w:tcW w:w="795" w:type="pct"/>
            <w:noWrap/>
            <w:hideMark/>
          </w:tcPr>
          <w:p w14:paraId="6ADEE485" w14:textId="77777777" w:rsidR="007B7382" w:rsidRPr="007F27E5" w:rsidRDefault="007B7382" w:rsidP="0012388C">
            <w:pPr>
              <w:jc w:val="both"/>
            </w:pPr>
            <w:r w:rsidRPr="007F27E5">
              <w:t>189</w:t>
            </w:r>
          </w:p>
        </w:tc>
        <w:tc>
          <w:tcPr>
            <w:tcW w:w="889" w:type="pct"/>
            <w:noWrap/>
            <w:hideMark/>
          </w:tcPr>
          <w:p w14:paraId="03F1A5E6" w14:textId="77777777" w:rsidR="007B7382" w:rsidRPr="007F27E5" w:rsidRDefault="007B7382" w:rsidP="0012388C">
            <w:pPr>
              <w:jc w:val="both"/>
            </w:pPr>
            <w:r w:rsidRPr="007F27E5">
              <w:t>2015M09</w:t>
            </w:r>
          </w:p>
        </w:tc>
        <w:tc>
          <w:tcPr>
            <w:tcW w:w="889" w:type="pct"/>
            <w:noWrap/>
            <w:hideMark/>
          </w:tcPr>
          <w:p w14:paraId="68762B77" w14:textId="77777777" w:rsidR="007B7382" w:rsidRPr="007F27E5" w:rsidRDefault="007B7382" w:rsidP="0012388C">
            <w:pPr>
              <w:jc w:val="both"/>
            </w:pPr>
            <w:r w:rsidRPr="007F27E5">
              <w:t>1972763</w:t>
            </w:r>
          </w:p>
        </w:tc>
        <w:tc>
          <w:tcPr>
            <w:tcW w:w="1103" w:type="pct"/>
            <w:noWrap/>
            <w:hideMark/>
          </w:tcPr>
          <w:p w14:paraId="186E55F1" w14:textId="77777777" w:rsidR="007B7382" w:rsidRPr="007F27E5" w:rsidRDefault="007B7382" w:rsidP="0012388C">
            <w:pPr>
              <w:jc w:val="both"/>
            </w:pPr>
            <w:r w:rsidRPr="007F27E5">
              <w:t>2009524</w:t>
            </w:r>
          </w:p>
        </w:tc>
        <w:tc>
          <w:tcPr>
            <w:tcW w:w="1325" w:type="pct"/>
            <w:noWrap/>
            <w:hideMark/>
          </w:tcPr>
          <w:p w14:paraId="5BE3ACA1" w14:textId="77777777" w:rsidR="007B7382" w:rsidRPr="007F27E5" w:rsidRDefault="007B7382" w:rsidP="0012388C">
            <w:pPr>
              <w:jc w:val="both"/>
            </w:pPr>
            <w:r w:rsidRPr="007F27E5">
              <w:t>1881238</w:t>
            </w:r>
          </w:p>
        </w:tc>
      </w:tr>
      <w:tr w:rsidR="007B7382" w:rsidRPr="007F27E5" w14:paraId="2DA54E85" w14:textId="77777777" w:rsidTr="00A60A7E">
        <w:trPr>
          <w:trHeight w:val="300"/>
        </w:trPr>
        <w:tc>
          <w:tcPr>
            <w:tcW w:w="795" w:type="pct"/>
            <w:noWrap/>
            <w:hideMark/>
          </w:tcPr>
          <w:p w14:paraId="0875B73F" w14:textId="77777777" w:rsidR="007B7382" w:rsidRPr="007F27E5" w:rsidRDefault="007B7382" w:rsidP="0012388C">
            <w:pPr>
              <w:jc w:val="both"/>
            </w:pPr>
            <w:r w:rsidRPr="007F27E5">
              <w:t>190</w:t>
            </w:r>
          </w:p>
        </w:tc>
        <w:tc>
          <w:tcPr>
            <w:tcW w:w="889" w:type="pct"/>
            <w:noWrap/>
            <w:hideMark/>
          </w:tcPr>
          <w:p w14:paraId="27039F24" w14:textId="77777777" w:rsidR="007B7382" w:rsidRPr="007F27E5" w:rsidRDefault="007B7382" w:rsidP="0012388C">
            <w:pPr>
              <w:jc w:val="both"/>
            </w:pPr>
            <w:r w:rsidRPr="007F27E5">
              <w:t>2015M10</w:t>
            </w:r>
          </w:p>
        </w:tc>
        <w:tc>
          <w:tcPr>
            <w:tcW w:w="889" w:type="pct"/>
            <w:noWrap/>
            <w:hideMark/>
          </w:tcPr>
          <w:p w14:paraId="50FCE4D8" w14:textId="77777777" w:rsidR="007B7382" w:rsidRPr="007F27E5" w:rsidRDefault="007B7382" w:rsidP="0012388C">
            <w:pPr>
              <w:jc w:val="both"/>
            </w:pPr>
            <w:r w:rsidRPr="007F27E5">
              <w:t>922342</w:t>
            </w:r>
          </w:p>
        </w:tc>
        <w:tc>
          <w:tcPr>
            <w:tcW w:w="1103" w:type="pct"/>
            <w:noWrap/>
            <w:hideMark/>
          </w:tcPr>
          <w:p w14:paraId="10E41839" w14:textId="77777777" w:rsidR="007B7382" w:rsidRPr="007F27E5" w:rsidRDefault="007B7382" w:rsidP="0012388C">
            <w:pPr>
              <w:jc w:val="both"/>
            </w:pPr>
            <w:r w:rsidRPr="007F27E5">
              <w:t>972835</w:t>
            </w:r>
          </w:p>
        </w:tc>
        <w:tc>
          <w:tcPr>
            <w:tcW w:w="1325" w:type="pct"/>
            <w:noWrap/>
            <w:hideMark/>
          </w:tcPr>
          <w:p w14:paraId="19820FD0" w14:textId="77777777" w:rsidR="007B7382" w:rsidRPr="007F27E5" w:rsidRDefault="007B7382" w:rsidP="0012388C">
            <w:pPr>
              <w:jc w:val="both"/>
            </w:pPr>
            <w:r w:rsidRPr="007F27E5">
              <w:t>962135</w:t>
            </w:r>
          </w:p>
        </w:tc>
      </w:tr>
      <w:tr w:rsidR="007B7382" w:rsidRPr="007F27E5" w14:paraId="7202E3F6" w14:textId="77777777" w:rsidTr="00A60A7E">
        <w:trPr>
          <w:trHeight w:val="300"/>
        </w:trPr>
        <w:tc>
          <w:tcPr>
            <w:tcW w:w="795" w:type="pct"/>
            <w:noWrap/>
            <w:hideMark/>
          </w:tcPr>
          <w:p w14:paraId="39C20162" w14:textId="77777777" w:rsidR="007B7382" w:rsidRPr="007F27E5" w:rsidRDefault="007B7382" w:rsidP="0012388C">
            <w:pPr>
              <w:jc w:val="both"/>
            </w:pPr>
            <w:r w:rsidRPr="007F27E5">
              <w:t>191</w:t>
            </w:r>
          </w:p>
        </w:tc>
        <w:tc>
          <w:tcPr>
            <w:tcW w:w="889" w:type="pct"/>
            <w:noWrap/>
            <w:hideMark/>
          </w:tcPr>
          <w:p w14:paraId="62BBE7DD" w14:textId="77777777" w:rsidR="007B7382" w:rsidRPr="007F27E5" w:rsidRDefault="007B7382" w:rsidP="0012388C">
            <w:pPr>
              <w:jc w:val="both"/>
            </w:pPr>
            <w:r w:rsidRPr="007F27E5">
              <w:t>2015M11</w:t>
            </w:r>
          </w:p>
        </w:tc>
        <w:tc>
          <w:tcPr>
            <w:tcW w:w="889" w:type="pct"/>
            <w:noWrap/>
            <w:hideMark/>
          </w:tcPr>
          <w:p w14:paraId="5DBAEC44" w14:textId="77777777" w:rsidR="007B7382" w:rsidRPr="007F27E5" w:rsidRDefault="007B7382" w:rsidP="0012388C">
            <w:pPr>
              <w:jc w:val="both"/>
            </w:pPr>
            <w:r w:rsidRPr="007F27E5">
              <w:t>205587</w:t>
            </w:r>
          </w:p>
        </w:tc>
        <w:tc>
          <w:tcPr>
            <w:tcW w:w="1103" w:type="pct"/>
            <w:noWrap/>
            <w:hideMark/>
          </w:tcPr>
          <w:p w14:paraId="6706C484" w14:textId="77777777" w:rsidR="007B7382" w:rsidRPr="007F27E5" w:rsidRDefault="007B7382" w:rsidP="0012388C">
            <w:pPr>
              <w:jc w:val="both"/>
            </w:pPr>
            <w:r w:rsidRPr="007F27E5">
              <w:t>204405</w:t>
            </w:r>
          </w:p>
        </w:tc>
        <w:tc>
          <w:tcPr>
            <w:tcW w:w="1325" w:type="pct"/>
            <w:noWrap/>
            <w:hideMark/>
          </w:tcPr>
          <w:p w14:paraId="09ADF7AA" w14:textId="77777777" w:rsidR="007B7382" w:rsidRPr="007F27E5" w:rsidRDefault="007B7382" w:rsidP="0012388C">
            <w:pPr>
              <w:jc w:val="both"/>
            </w:pPr>
            <w:r w:rsidRPr="007F27E5">
              <w:t>283498</w:t>
            </w:r>
          </w:p>
        </w:tc>
      </w:tr>
      <w:tr w:rsidR="007B7382" w:rsidRPr="007F27E5" w14:paraId="4446D4DF" w14:textId="77777777" w:rsidTr="00A60A7E">
        <w:trPr>
          <w:trHeight w:val="300"/>
        </w:trPr>
        <w:tc>
          <w:tcPr>
            <w:tcW w:w="795" w:type="pct"/>
            <w:noWrap/>
            <w:hideMark/>
          </w:tcPr>
          <w:p w14:paraId="73F03ED6" w14:textId="77777777" w:rsidR="007B7382" w:rsidRPr="007F27E5" w:rsidRDefault="007B7382" w:rsidP="0012388C">
            <w:pPr>
              <w:jc w:val="both"/>
            </w:pPr>
            <w:r w:rsidRPr="007F27E5">
              <w:t>192</w:t>
            </w:r>
          </w:p>
        </w:tc>
        <w:tc>
          <w:tcPr>
            <w:tcW w:w="889" w:type="pct"/>
            <w:noWrap/>
            <w:hideMark/>
          </w:tcPr>
          <w:p w14:paraId="62A79C4A" w14:textId="77777777" w:rsidR="007B7382" w:rsidRPr="007F27E5" w:rsidRDefault="007B7382" w:rsidP="0012388C">
            <w:pPr>
              <w:jc w:val="both"/>
            </w:pPr>
            <w:r w:rsidRPr="007F27E5">
              <w:t>2015M12</w:t>
            </w:r>
          </w:p>
        </w:tc>
        <w:tc>
          <w:tcPr>
            <w:tcW w:w="889" w:type="pct"/>
            <w:noWrap/>
            <w:hideMark/>
          </w:tcPr>
          <w:p w14:paraId="5323A929" w14:textId="77777777" w:rsidR="007B7382" w:rsidRPr="007F27E5" w:rsidRDefault="007B7382" w:rsidP="0012388C">
            <w:pPr>
              <w:jc w:val="both"/>
            </w:pPr>
            <w:r w:rsidRPr="007F27E5">
              <w:t>152749</w:t>
            </w:r>
          </w:p>
        </w:tc>
        <w:tc>
          <w:tcPr>
            <w:tcW w:w="1103" w:type="pct"/>
            <w:noWrap/>
            <w:hideMark/>
          </w:tcPr>
          <w:p w14:paraId="1A1D616A" w14:textId="77777777" w:rsidR="007B7382" w:rsidRPr="007F27E5" w:rsidRDefault="007B7382" w:rsidP="0012388C">
            <w:pPr>
              <w:jc w:val="both"/>
            </w:pPr>
            <w:r w:rsidRPr="007F27E5">
              <w:t>148314</w:t>
            </w:r>
          </w:p>
        </w:tc>
        <w:tc>
          <w:tcPr>
            <w:tcW w:w="1325" w:type="pct"/>
            <w:noWrap/>
            <w:hideMark/>
          </w:tcPr>
          <w:p w14:paraId="742ED8FA" w14:textId="77777777" w:rsidR="007B7382" w:rsidRPr="007F27E5" w:rsidRDefault="007B7382" w:rsidP="0012388C">
            <w:pPr>
              <w:jc w:val="both"/>
            </w:pPr>
            <w:r w:rsidRPr="007F27E5">
              <w:t>233731</w:t>
            </w:r>
          </w:p>
        </w:tc>
      </w:tr>
      <w:tr w:rsidR="007B7382" w:rsidRPr="007F27E5" w14:paraId="2974DA09" w14:textId="77777777" w:rsidTr="00A60A7E">
        <w:trPr>
          <w:trHeight w:val="300"/>
        </w:trPr>
        <w:tc>
          <w:tcPr>
            <w:tcW w:w="795" w:type="pct"/>
            <w:noWrap/>
            <w:hideMark/>
          </w:tcPr>
          <w:p w14:paraId="6C615822" w14:textId="77777777" w:rsidR="007B7382" w:rsidRPr="007F27E5" w:rsidRDefault="007B7382" w:rsidP="0012388C">
            <w:pPr>
              <w:jc w:val="both"/>
              <w:rPr>
                <w:b/>
                <w:bCs/>
              </w:rPr>
            </w:pPr>
            <w:r w:rsidRPr="007F27E5">
              <w:rPr>
                <w:b/>
                <w:bCs/>
              </w:rPr>
              <w:t>Errors :</w:t>
            </w:r>
          </w:p>
        </w:tc>
        <w:tc>
          <w:tcPr>
            <w:tcW w:w="889" w:type="pct"/>
            <w:noWrap/>
            <w:hideMark/>
          </w:tcPr>
          <w:p w14:paraId="6D7F0A7B" w14:textId="77777777" w:rsidR="007B7382" w:rsidRPr="007F27E5" w:rsidRDefault="007B7382" w:rsidP="0012388C">
            <w:pPr>
              <w:jc w:val="both"/>
              <w:rPr>
                <w:b/>
                <w:bCs/>
              </w:rPr>
            </w:pPr>
          </w:p>
        </w:tc>
        <w:tc>
          <w:tcPr>
            <w:tcW w:w="889" w:type="pct"/>
            <w:noWrap/>
            <w:hideMark/>
          </w:tcPr>
          <w:p w14:paraId="3DC213E2" w14:textId="77777777" w:rsidR="007B7382" w:rsidRPr="007F27E5" w:rsidRDefault="007B7382" w:rsidP="0012388C">
            <w:pPr>
              <w:jc w:val="both"/>
            </w:pPr>
          </w:p>
        </w:tc>
        <w:tc>
          <w:tcPr>
            <w:tcW w:w="1103" w:type="pct"/>
            <w:noWrap/>
            <w:hideMark/>
          </w:tcPr>
          <w:p w14:paraId="5981A10A" w14:textId="77777777" w:rsidR="007B7382" w:rsidRPr="007F27E5" w:rsidRDefault="007B7382" w:rsidP="0012388C">
            <w:pPr>
              <w:jc w:val="both"/>
            </w:pPr>
          </w:p>
        </w:tc>
        <w:tc>
          <w:tcPr>
            <w:tcW w:w="1325" w:type="pct"/>
            <w:noWrap/>
            <w:hideMark/>
          </w:tcPr>
          <w:p w14:paraId="5D0BD19A" w14:textId="77777777" w:rsidR="007B7382" w:rsidRPr="007F27E5" w:rsidRDefault="007B7382" w:rsidP="0012388C">
            <w:pPr>
              <w:jc w:val="both"/>
            </w:pPr>
          </w:p>
        </w:tc>
      </w:tr>
      <w:tr w:rsidR="007B7382" w:rsidRPr="007F27E5" w14:paraId="6929F81E" w14:textId="77777777" w:rsidTr="00A60A7E">
        <w:trPr>
          <w:trHeight w:val="300"/>
        </w:trPr>
        <w:tc>
          <w:tcPr>
            <w:tcW w:w="795" w:type="pct"/>
            <w:noWrap/>
            <w:hideMark/>
          </w:tcPr>
          <w:p w14:paraId="02DD63FD" w14:textId="77777777" w:rsidR="007B7382" w:rsidRPr="007F27E5" w:rsidRDefault="007B7382" w:rsidP="0012388C">
            <w:pPr>
              <w:jc w:val="both"/>
              <w:rPr>
                <w:b/>
                <w:bCs/>
              </w:rPr>
            </w:pPr>
            <w:r w:rsidRPr="007F27E5">
              <w:rPr>
                <w:b/>
                <w:bCs/>
              </w:rPr>
              <w:t>MAPE</w:t>
            </w:r>
          </w:p>
        </w:tc>
        <w:tc>
          <w:tcPr>
            <w:tcW w:w="889" w:type="pct"/>
            <w:noWrap/>
            <w:hideMark/>
          </w:tcPr>
          <w:p w14:paraId="025196CA" w14:textId="77777777" w:rsidR="007B7382" w:rsidRPr="007F27E5" w:rsidRDefault="007B7382" w:rsidP="0012388C">
            <w:pPr>
              <w:jc w:val="both"/>
              <w:rPr>
                <w:b/>
                <w:bCs/>
              </w:rPr>
            </w:pPr>
            <w:r w:rsidRPr="007F27E5">
              <w:rPr>
                <w:b/>
                <w:bCs/>
              </w:rPr>
              <w:t> </w:t>
            </w:r>
          </w:p>
        </w:tc>
        <w:tc>
          <w:tcPr>
            <w:tcW w:w="889" w:type="pct"/>
            <w:noWrap/>
            <w:hideMark/>
          </w:tcPr>
          <w:p w14:paraId="0F126781" w14:textId="77777777" w:rsidR="007B7382" w:rsidRPr="007F27E5" w:rsidRDefault="007B7382" w:rsidP="0012388C">
            <w:pPr>
              <w:jc w:val="both"/>
              <w:rPr>
                <w:b/>
                <w:bCs/>
              </w:rPr>
            </w:pPr>
            <w:r w:rsidRPr="007F27E5">
              <w:rPr>
                <w:b/>
                <w:bCs/>
              </w:rPr>
              <w:t> </w:t>
            </w:r>
          </w:p>
        </w:tc>
        <w:tc>
          <w:tcPr>
            <w:tcW w:w="1103" w:type="pct"/>
            <w:noWrap/>
            <w:hideMark/>
          </w:tcPr>
          <w:p w14:paraId="5019791A" w14:textId="77777777" w:rsidR="007B7382" w:rsidRPr="007F27E5" w:rsidRDefault="007B7382" w:rsidP="0012388C">
            <w:pPr>
              <w:jc w:val="both"/>
              <w:rPr>
                <w:b/>
                <w:bCs/>
              </w:rPr>
            </w:pPr>
            <w:r w:rsidRPr="007F27E5">
              <w:rPr>
                <w:b/>
                <w:bCs/>
              </w:rPr>
              <w:t>3.51%</w:t>
            </w:r>
          </w:p>
        </w:tc>
        <w:tc>
          <w:tcPr>
            <w:tcW w:w="1325" w:type="pct"/>
            <w:noWrap/>
            <w:hideMark/>
          </w:tcPr>
          <w:p w14:paraId="7C47CA54" w14:textId="77777777" w:rsidR="007B7382" w:rsidRPr="007F27E5" w:rsidRDefault="007B7382" w:rsidP="0012388C">
            <w:pPr>
              <w:jc w:val="both"/>
              <w:rPr>
                <w:b/>
                <w:bCs/>
              </w:rPr>
            </w:pPr>
            <w:r w:rsidRPr="007F27E5">
              <w:rPr>
                <w:b/>
                <w:bCs/>
              </w:rPr>
              <w:t>10.58%</w:t>
            </w:r>
          </w:p>
        </w:tc>
      </w:tr>
      <w:tr w:rsidR="007B7382" w:rsidRPr="007F27E5" w14:paraId="525A13E2" w14:textId="77777777" w:rsidTr="00A60A7E">
        <w:trPr>
          <w:trHeight w:val="300"/>
        </w:trPr>
        <w:tc>
          <w:tcPr>
            <w:tcW w:w="795" w:type="pct"/>
            <w:noWrap/>
            <w:hideMark/>
          </w:tcPr>
          <w:p w14:paraId="0A207DA1" w14:textId="77777777" w:rsidR="007B7382" w:rsidRPr="007F27E5" w:rsidRDefault="007B7382" w:rsidP="0012388C">
            <w:pPr>
              <w:jc w:val="both"/>
              <w:rPr>
                <w:b/>
                <w:bCs/>
              </w:rPr>
            </w:pPr>
            <w:r w:rsidRPr="007F27E5">
              <w:rPr>
                <w:b/>
                <w:bCs/>
              </w:rPr>
              <w:t>MAD</w:t>
            </w:r>
          </w:p>
        </w:tc>
        <w:tc>
          <w:tcPr>
            <w:tcW w:w="889" w:type="pct"/>
            <w:noWrap/>
            <w:hideMark/>
          </w:tcPr>
          <w:p w14:paraId="1B803E17" w14:textId="77777777" w:rsidR="007B7382" w:rsidRPr="007F27E5" w:rsidRDefault="007B7382" w:rsidP="0012388C">
            <w:pPr>
              <w:jc w:val="both"/>
              <w:rPr>
                <w:b/>
                <w:bCs/>
              </w:rPr>
            </w:pPr>
            <w:r w:rsidRPr="007F27E5">
              <w:rPr>
                <w:b/>
                <w:bCs/>
              </w:rPr>
              <w:t> </w:t>
            </w:r>
          </w:p>
        </w:tc>
        <w:tc>
          <w:tcPr>
            <w:tcW w:w="889" w:type="pct"/>
            <w:noWrap/>
            <w:hideMark/>
          </w:tcPr>
          <w:p w14:paraId="21DABF77" w14:textId="77777777" w:rsidR="007B7382" w:rsidRPr="007F27E5" w:rsidRDefault="007B7382" w:rsidP="0012388C">
            <w:pPr>
              <w:jc w:val="both"/>
              <w:rPr>
                <w:b/>
                <w:bCs/>
              </w:rPr>
            </w:pPr>
            <w:r w:rsidRPr="007F27E5">
              <w:rPr>
                <w:b/>
                <w:bCs/>
              </w:rPr>
              <w:t> </w:t>
            </w:r>
          </w:p>
        </w:tc>
        <w:tc>
          <w:tcPr>
            <w:tcW w:w="1103" w:type="pct"/>
            <w:noWrap/>
            <w:hideMark/>
          </w:tcPr>
          <w:p w14:paraId="5FEFFA2A" w14:textId="77777777" w:rsidR="007B7382" w:rsidRPr="007F27E5" w:rsidRDefault="007B7382" w:rsidP="0012388C">
            <w:pPr>
              <w:jc w:val="both"/>
              <w:rPr>
                <w:b/>
                <w:bCs/>
              </w:rPr>
            </w:pPr>
            <w:r w:rsidRPr="007F27E5">
              <w:rPr>
                <w:b/>
                <w:bCs/>
              </w:rPr>
              <w:t>29742</w:t>
            </w:r>
          </w:p>
        </w:tc>
        <w:tc>
          <w:tcPr>
            <w:tcW w:w="1325" w:type="pct"/>
            <w:noWrap/>
            <w:hideMark/>
          </w:tcPr>
          <w:p w14:paraId="145D1778" w14:textId="77777777" w:rsidR="007B7382" w:rsidRPr="007F27E5" w:rsidRDefault="007B7382" w:rsidP="0012388C">
            <w:pPr>
              <w:jc w:val="both"/>
              <w:rPr>
                <w:b/>
                <w:bCs/>
              </w:rPr>
            </w:pPr>
            <w:r w:rsidRPr="007F27E5">
              <w:rPr>
                <w:b/>
                <w:bCs/>
              </w:rPr>
              <w:t>58359</w:t>
            </w:r>
          </w:p>
        </w:tc>
      </w:tr>
      <w:tr w:rsidR="007B7382" w:rsidRPr="007F27E5" w14:paraId="6DC4F84F" w14:textId="77777777" w:rsidTr="00A60A7E">
        <w:trPr>
          <w:trHeight w:val="300"/>
        </w:trPr>
        <w:tc>
          <w:tcPr>
            <w:tcW w:w="795" w:type="pct"/>
            <w:noWrap/>
            <w:hideMark/>
          </w:tcPr>
          <w:p w14:paraId="64B9B544" w14:textId="77777777" w:rsidR="007B7382" w:rsidRPr="007F27E5" w:rsidRDefault="007B7382" w:rsidP="0012388C">
            <w:pPr>
              <w:jc w:val="both"/>
              <w:rPr>
                <w:b/>
                <w:bCs/>
              </w:rPr>
            </w:pPr>
            <w:r w:rsidRPr="007F27E5">
              <w:rPr>
                <w:b/>
                <w:bCs/>
              </w:rPr>
              <w:t>MADP</w:t>
            </w:r>
          </w:p>
        </w:tc>
        <w:tc>
          <w:tcPr>
            <w:tcW w:w="889" w:type="pct"/>
            <w:noWrap/>
            <w:hideMark/>
          </w:tcPr>
          <w:p w14:paraId="436BEEAF" w14:textId="77777777" w:rsidR="007B7382" w:rsidRPr="007F27E5" w:rsidRDefault="007B7382" w:rsidP="0012388C">
            <w:pPr>
              <w:jc w:val="both"/>
              <w:rPr>
                <w:b/>
                <w:bCs/>
              </w:rPr>
            </w:pPr>
            <w:r w:rsidRPr="007F27E5">
              <w:rPr>
                <w:b/>
                <w:bCs/>
              </w:rPr>
              <w:t> </w:t>
            </w:r>
          </w:p>
        </w:tc>
        <w:tc>
          <w:tcPr>
            <w:tcW w:w="889" w:type="pct"/>
            <w:noWrap/>
            <w:hideMark/>
          </w:tcPr>
          <w:p w14:paraId="1EB08884" w14:textId="77777777" w:rsidR="007B7382" w:rsidRPr="007F27E5" w:rsidRDefault="007B7382" w:rsidP="0012388C">
            <w:pPr>
              <w:jc w:val="both"/>
              <w:rPr>
                <w:b/>
                <w:bCs/>
              </w:rPr>
            </w:pPr>
            <w:r w:rsidRPr="007F27E5">
              <w:rPr>
                <w:b/>
                <w:bCs/>
              </w:rPr>
              <w:t> </w:t>
            </w:r>
          </w:p>
        </w:tc>
        <w:tc>
          <w:tcPr>
            <w:tcW w:w="1103" w:type="pct"/>
            <w:noWrap/>
            <w:hideMark/>
          </w:tcPr>
          <w:p w14:paraId="7571FABB" w14:textId="77777777" w:rsidR="007B7382" w:rsidRPr="007F27E5" w:rsidRDefault="007B7382" w:rsidP="0012388C">
            <w:pPr>
              <w:jc w:val="both"/>
              <w:rPr>
                <w:b/>
                <w:bCs/>
              </w:rPr>
            </w:pPr>
            <w:r w:rsidRPr="007F27E5">
              <w:rPr>
                <w:b/>
                <w:bCs/>
              </w:rPr>
              <w:t>2.8%</w:t>
            </w:r>
          </w:p>
        </w:tc>
        <w:tc>
          <w:tcPr>
            <w:tcW w:w="1325" w:type="pct"/>
            <w:noWrap/>
            <w:hideMark/>
          </w:tcPr>
          <w:p w14:paraId="30ACBC6A" w14:textId="77777777" w:rsidR="007B7382" w:rsidRPr="007F27E5" w:rsidRDefault="007B7382" w:rsidP="0012388C">
            <w:pPr>
              <w:jc w:val="both"/>
              <w:rPr>
                <w:b/>
                <w:bCs/>
              </w:rPr>
            </w:pPr>
            <w:r w:rsidRPr="007F27E5">
              <w:rPr>
                <w:b/>
                <w:bCs/>
              </w:rPr>
              <w:t>0.0000071%</w:t>
            </w:r>
          </w:p>
        </w:tc>
      </w:tr>
      <w:tr w:rsidR="007B7382" w:rsidRPr="007F27E5" w14:paraId="59BD87E2" w14:textId="77777777" w:rsidTr="00A60A7E">
        <w:trPr>
          <w:trHeight w:val="300"/>
        </w:trPr>
        <w:tc>
          <w:tcPr>
            <w:tcW w:w="795" w:type="pct"/>
            <w:noWrap/>
            <w:hideMark/>
          </w:tcPr>
          <w:p w14:paraId="3876EBAE" w14:textId="77777777" w:rsidR="007B7382" w:rsidRPr="007F27E5" w:rsidRDefault="007B7382" w:rsidP="0012388C">
            <w:pPr>
              <w:jc w:val="both"/>
              <w:rPr>
                <w:b/>
                <w:bCs/>
              </w:rPr>
            </w:pPr>
            <w:r w:rsidRPr="007F27E5">
              <w:rPr>
                <w:b/>
                <w:bCs/>
              </w:rPr>
              <w:t>MSD</w:t>
            </w:r>
          </w:p>
        </w:tc>
        <w:tc>
          <w:tcPr>
            <w:tcW w:w="889" w:type="pct"/>
            <w:noWrap/>
            <w:hideMark/>
          </w:tcPr>
          <w:p w14:paraId="453C4B27" w14:textId="77777777" w:rsidR="007B7382" w:rsidRPr="007F27E5" w:rsidRDefault="007B7382" w:rsidP="0012388C">
            <w:pPr>
              <w:jc w:val="both"/>
              <w:rPr>
                <w:b/>
                <w:bCs/>
              </w:rPr>
            </w:pPr>
            <w:r w:rsidRPr="007F27E5">
              <w:rPr>
                <w:b/>
                <w:bCs/>
              </w:rPr>
              <w:t> </w:t>
            </w:r>
          </w:p>
        </w:tc>
        <w:tc>
          <w:tcPr>
            <w:tcW w:w="889" w:type="pct"/>
            <w:noWrap/>
            <w:hideMark/>
          </w:tcPr>
          <w:p w14:paraId="351BE1F3" w14:textId="77777777" w:rsidR="007B7382" w:rsidRPr="007F27E5" w:rsidRDefault="007B7382" w:rsidP="0012388C">
            <w:pPr>
              <w:jc w:val="both"/>
              <w:rPr>
                <w:b/>
                <w:bCs/>
              </w:rPr>
            </w:pPr>
            <w:r w:rsidRPr="007F27E5">
              <w:rPr>
                <w:b/>
                <w:bCs/>
              </w:rPr>
              <w:t> </w:t>
            </w:r>
          </w:p>
        </w:tc>
        <w:tc>
          <w:tcPr>
            <w:tcW w:w="1103" w:type="pct"/>
            <w:noWrap/>
            <w:hideMark/>
          </w:tcPr>
          <w:p w14:paraId="09B7E566" w14:textId="77777777" w:rsidR="007B7382" w:rsidRPr="007F27E5" w:rsidRDefault="007B7382" w:rsidP="0012388C">
            <w:pPr>
              <w:jc w:val="both"/>
              <w:rPr>
                <w:b/>
                <w:bCs/>
              </w:rPr>
            </w:pPr>
            <w:r w:rsidRPr="007F27E5">
              <w:rPr>
                <w:b/>
                <w:bCs/>
              </w:rPr>
              <w:t>1752865401</w:t>
            </w:r>
          </w:p>
        </w:tc>
        <w:tc>
          <w:tcPr>
            <w:tcW w:w="1325" w:type="pct"/>
            <w:noWrap/>
            <w:hideMark/>
          </w:tcPr>
          <w:p w14:paraId="6EE81D6B" w14:textId="77777777" w:rsidR="007B7382" w:rsidRPr="007F27E5" w:rsidRDefault="007B7382" w:rsidP="0012388C">
            <w:pPr>
              <w:jc w:val="both"/>
              <w:rPr>
                <w:b/>
                <w:bCs/>
              </w:rPr>
            </w:pPr>
            <w:r w:rsidRPr="007F27E5">
              <w:rPr>
                <w:b/>
                <w:bCs/>
              </w:rPr>
              <w:t>5560950618</w:t>
            </w:r>
          </w:p>
        </w:tc>
      </w:tr>
      <w:tr w:rsidR="007B7382" w:rsidRPr="007F27E5" w14:paraId="6344EA00" w14:textId="77777777" w:rsidTr="00A60A7E">
        <w:trPr>
          <w:trHeight w:val="300"/>
        </w:trPr>
        <w:tc>
          <w:tcPr>
            <w:tcW w:w="795" w:type="pct"/>
            <w:noWrap/>
            <w:hideMark/>
          </w:tcPr>
          <w:p w14:paraId="5712C63D" w14:textId="77777777" w:rsidR="007B7382" w:rsidRPr="007F27E5" w:rsidRDefault="007B7382" w:rsidP="0012388C">
            <w:pPr>
              <w:jc w:val="both"/>
              <w:rPr>
                <w:b/>
                <w:bCs/>
              </w:rPr>
            </w:pPr>
            <w:r w:rsidRPr="007F27E5">
              <w:rPr>
                <w:b/>
                <w:bCs/>
              </w:rPr>
              <w:t>R2</w:t>
            </w:r>
          </w:p>
        </w:tc>
        <w:tc>
          <w:tcPr>
            <w:tcW w:w="889" w:type="pct"/>
            <w:noWrap/>
            <w:hideMark/>
          </w:tcPr>
          <w:p w14:paraId="064BE389" w14:textId="77777777" w:rsidR="007B7382" w:rsidRPr="007F27E5" w:rsidRDefault="007B7382" w:rsidP="0012388C">
            <w:pPr>
              <w:jc w:val="both"/>
            </w:pPr>
            <w:r w:rsidRPr="007F27E5">
              <w:t> </w:t>
            </w:r>
          </w:p>
        </w:tc>
        <w:tc>
          <w:tcPr>
            <w:tcW w:w="889" w:type="pct"/>
            <w:noWrap/>
            <w:hideMark/>
          </w:tcPr>
          <w:p w14:paraId="2864BC4A" w14:textId="77777777" w:rsidR="007B7382" w:rsidRPr="007F27E5" w:rsidRDefault="007B7382" w:rsidP="0012388C">
            <w:pPr>
              <w:jc w:val="both"/>
            </w:pPr>
            <w:r w:rsidRPr="007F27E5">
              <w:t> </w:t>
            </w:r>
          </w:p>
        </w:tc>
        <w:tc>
          <w:tcPr>
            <w:tcW w:w="1103" w:type="pct"/>
            <w:noWrap/>
            <w:hideMark/>
          </w:tcPr>
          <w:p w14:paraId="3B981B3B" w14:textId="77777777" w:rsidR="007B7382" w:rsidRPr="007F27E5" w:rsidRDefault="007B7382" w:rsidP="0012388C">
            <w:pPr>
              <w:jc w:val="both"/>
              <w:rPr>
                <w:b/>
                <w:bCs/>
              </w:rPr>
            </w:pPr>
            <w:r w:rsidRPr="007F27E5">
              <w:rPr>
                <w:b/>
                <w:bCs/>
              </w:rPr>
              <w:t>0.9979</w:t>
            </w:r>
          </w:p>
        </w:tc>
        <w:tc>
          <w:tcPr>
            <w:tcW w:w="1325" w:type="pct"/>
            <w:noWrap/>
            <w:hideMark/>
          </w:tcPr>
          <w:p w14:paraId="555970B0" w14:textId="77777777" w:rsidR="007B7382" w:rsidRPr="007F27E5" w:rsidRDefault="007B7382" w:rsidP="0012388C">
            <w:pPr>
              <w:jc w:val="both"/>
              <w:rPr>
                <w:b/>
                <w:bCs/>
              </w:rPr>
            </w:pPr>
            <w:r w:rsidRPr="007F27E5">
              <w:rPr>
                <w:b/>
                <w:bCs/>
              </w:rPr>
              <w:t>0.9932</w:t>
            </w:r>
          </w:p>
        </w:tc>
      </w:tr>
    </w:tbl>
    <w:p w14:paraId="65D1E893" w14:textId="77777777" w:rsidR="007B7382" w:rsidRDefault="007B7382" w:rsidP="0012388C">
      <w:pPr>
        <w:jc w:val="both"/>
      </w:pPr>
    </w:p>
    <w:p w14:paraId="40D442CB" w14:textId="77777777" w:rsidR="007B7382" w:rsidRDefault="007B7382" w:rsidP="0012388C">
      <w:pPr>
        <w:jc w:val="both"/>
      </w:pPr>
    </w:p>
    <w:p w14:paraId="2A133519" w14:textId="77777777" w:rsidR="007B7382" w:rsidRPr="00D63F76" w:rsidRDefault="007B7382" w:rsidP="0012388C">
      <w:pPr>
        <w:jc w:val="both"/>
        <w:rPr>
          <w:lang w:val="en-US"/>
        </w:rPr>
      </w:pPr>
      <w:r>
        <w:rPr>
          <w:noProof/>
          <w:lang w:eastAsia="el-GR"/>
        </w:rPr>
        <w:drawing>
          <wp:inline distT="0" distB="0" distL="0" distR="0" wp14:anchorId="09650115" wp14:editId="02E73775">
            <wp:extent cx="2466975" cy="24479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66975" cy="2447925"/>
                    </a:xfrm>
                    <a:prstGeom prst="rect">
                      <a:avLst/>
                    </a:prstGeom>
                    <a:noFill/>
                  </pic:spPr>
                </pic:pic>
              </a:graphicData>
            </a:graphic>
          </wp:inline>
        </w:drawing>
      </w:r>
      <w:r>
        <w:rPr>
          <w:lang w:val="en-US"/>
        </w:rPr>
        <w:t xml:space="preserve">   </w:t>
      </w:r>
      <w:r>
        <w:rPr>
          <w:noProof/>
          <w:lang w:eastAsia="el-GR"/>
        </w:rPr>
        <w:drawing>
          <wp:inline distT="0" distB="0" distL="0" distR="0" wp14:anchorId="7B473926" wp14:editId="7668691B">
            <wp:extent cx="2524125" cy="2441575"/>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24125" cy="2441575"/>
                    </a:xfrm>
                    <a:prstGeom prst="rect">
                      <a:avLst/>
                    </a:prstGeom>
                    <a:noFill/>
                  </pic:spPr>
                </pic:pic>
              </a:graphicData>
            </a:graphic>
          </wp:inline>
        </w:drawing>
      </w:r>
    </w:p>
    <w:p w14:paraId="3DE8C145" w14:textId="77777777" w:rsidR="007B7382" w:rsidRDefault="007B7382" w:rsidP="0012388C">
      <w:pPr>
        <w:jc w:val="both"/>
      </w:pPr>
    </w:p>
    <w:p w14:paraId="254B4EF5" w14:textId="77777777" w:rsidR="007B7382" w:rsidRDefault="007B7382" w:rsidP="0012388C">
      <w:pPr>
        <w:jc w:val="both"/>
      </w:pPr>
    </w:p>
    <w:p w14:paraId="5520CD24" w14:textId="77777777" w:rsidR="007B7382" w:rsidRDefault="007B7382" w:rsidP="0012388C">
      <w:pPr>
        <w:jc w:val="both"/>
      </w:pPr>
    </w:p>
    <w:p w14:paraId="666ACA7F" w14:textId="77777777" w:rsidR="007B7382" w:rsidRPr="00CC4BCE" w:rsidRDefault="007B7382" w:rsidP="0012388C">
      <w:pPr>
        <w:jc w:val="both"/>
        <w:rPr>
          <w:rFonts w:ascii="Calibri" w:eastAsia="Times New Roman" w:hAnsi="Calibri" w:cs="Calibri"/>
          <w:b/>
          <w:bCs/>
          <w:sz w:val="24"/>
          <w:szCs w:val="24"/>
          <w:lang w:val="en-US" w:eastAsia="el-GR"/>
        </w:rPr>
      </w:pPr>
      <w:r w:rsidRPr="00D2151C">
        <w:rPr>
          <w:rFonts w:ascii="Calibri" w:eastAsia="Times New Roman" w:hAnsi="Calibri" w:cs="Calibri"/>
          <w:b/>
          <w:bCs/>
          <w:sz w:val="24"/>
          <w:szCs w:val="24"/>
          <w:lang w:eastAsia="el-GR"/>
        </w:rPr>
        <w:t xml:space="preserve">TEST </w:t>
      </w:r>
      <w:r>
        <w:rPr>
          <w:rFonts w:ascii="Calibri" w:eastAsia="Times New Roman" w:hAnsi="Calibri" w:cs="Calibri"/>
          <w:b/>
          <w:bCs/>
          <w:sz w:val="24"/>
          <w:szCs w:val="24"/>
          <w:lang w:val="en-US" w:eastAsia="el-GR"/>
        </w:rPr>
        <w:t>2</w:t>
      </w:r>
      <w:r w:rsidRPr="00D2151C">
        <w:rPr>
          <w:rFonts w:ascii="Calibri" w:eastAsia="Times New Roman" w:hAnsi="Calibri" w:cs="Calibri"/>
          <w:b/>
          <w:bCs/>
          <w:sz w:val="24"/>
          <w:szCs w:val="24"/>
          <w:lang w:eastAsia="el-GR"/>
        </w:rPr>
        <w:t>: 2000 - 201</w:t>
      </w:r>
      <w:r w:rsidRPr="00D2151C">
        <w:rPr>
          <w:rFonts w:ascii="Calibri" w:eastAsia="Times New Roman" w:hAnsi="Calibri" w:cs="Calibri"/>
          <w:b/>
          <w:bCs/>
          <w:sz w:val="24"/>
          <w:szCs w:val="24"/>
          <w:lang w:val="en-US" w:eastAsia="el-GR"/>
        </w:rPr>
        <w:t>5</w:t>
      </w:r>
      <w:r w:rsidRPr="00D2151C">
        <w:rPr>
          <w:rFonts w:ascii="Calibri" w:eastAsia="Times New Roman" w:hAnsi="Calibri" w:cs="Calibri"/>
          <w:b/>
          <w:bCs/>
          <w:sz w:val="24"/>
          <w:szCs w:val="24"/>
          <w:lang w:eastAsia="el-GR"/>
        </w:rPr>
        <w:t xml:space="preserve"> =&gt; 201</w:t>
      </w:r>
      <w:r>
        <w:rPr>
          <w:rFonts w:ascii="Calibri" w:eastAsia="Times New Roman" w:hAnsi="Calibri" w:cs="Calibri"/>
          <w:b/>
          <w:bCs/>
          <w:sz w:val="24"/>
          <w:szCs w:val="24"/>
          <w:lang w:val="en-US" w:eastAsia="el-GR"/>
        </w:rPr>
        <w:t>6, 2017, 2018</w:t>
      </w:r>
    </w:p>
    <w:tbl>
      <w:tblPr>
        <w:tblStyle w:val="a9"/>
        <w:tblW w:w="5000" w:type="pct"/>
        <w:tblLook w:val="04A0" w:firstRow="1" w:lastRow="0" w:firstColumn="1" w:lastColumn="0" w:noHBand="0" w:noVBand="1"/>
      </w:tblPr>
      <w:tblGrid>
        <w:gridCol w:w="988"/>
        <w:gridCol w:w="1337"/>
        <w:gridCol w:w="1648"/>
        <w:gridCol w:w="1359"/>
        <w:gridCol w:w="1482"/>
        <w:gridCol w:w="1482"/>
      </w:tblGrid>
      <w:tr w:rsidR="007B7382" w:rsidRPr="00B72AB2" w14:paraId="5D039E5D" w14:textId="77777777" w:rsidTr="00A60A7E">
        <w:trPr>
          <w:trHeight w:val="375"/>
        </w:trPr>
        <w:tc>
          <w:tcPr>
            <w:tcW w:w="596" w:type="pct"/>
            <w:noWrap/>
            <w:hideMark/>
          </w:tcPr>
          <w:p w14:paraId="29E763F9" w14:textId="77777777" w:rsidR="007B7382" w:rsidRPr="00B72AB2" w:rsidRDefault="007B7382" w:rsidP="0012388C">
            <w:pPr>
              <w:jc w:val="both"/>
            </w:pPr>
          </w:p>
        </w:tc>
        <w:tc>
          <w:tcPr>
            <w:tcW w:w="806" w:type="pct"/>
            <w:hideMark/>
          </w:tcPr>
          <w:p w14:paraId="2CF30846" w14:textId="77777777" w:rsidR="007B7382" w:rsidRPr="00B72AB2" w:rsidRDefault="007B7382" w:rsidP="0012388C">
            <w:pPr>
              <w:jc w:val="both"/>
            </w:pPr>
          </w:p>
        </w:tc>
        <w:tc>
          <w:tcPr>
            <w:tcW w:w="1811" w:type="pct"/>
            <w:gridSpan w:val="2"/>
            <w:hideMark/>
          </w:tcPr>
          <w:p w14:paraId="02911D7B" w14:textId="77777777" w:rsidR="007B7382" w:rsidRPr="00B72AB2" w:rsidRDefault="007B7382" w:rsidP="0012388C">
            <w:pPr>
              <w:jc w:val="both"/>
              <w:rPr>
                <w:b/>
                <w:bCs/>
              </w:rPr>
            </w:pPr>
            <w:r w:rsidRPr="00B72AB2">
              <w:rPr>
                <w:b/>
                <w:bCs/>
              </w:rPr>
              <w:t>HW</w:t>
            </w:r>
          </w:p>
        </w:tc>
        <w:tc>
          <w:tcPr>
            <w:tcW w:w="1787" w:type="pct"/>
            <w:gridSpan w:val="2"/>
            <w:noWrap/>
            <w:hideMark/>
          </w:tcPr>
          <w:p w14:paraId="1424A611" w14:textId="77777777" w:rsidR="007B7382" w:rsidRPr="00B72AB2" w:rsidRDefault="007B7382" w:rsidP="0012388C">
            <w:pPr>
              <w:jc w:val="both"/>
              <w:rPr>
                <w:b/>
                <w:bCs/>
              </w:rPr>
            </w:pPr>
            <w:r w:rsidRPr="00B72AB2">
              <w:rPr>
                <w:b/>
                <w:bCs/>
              </w:rPr>
              <w:t>SARMA</w:t>
            </w:r>
          </w:p>
        </w:tc>
      </w:tr>
      <w:tr w:rsidR="007B7382" w:rsidRPr="00B72AB2" w14:paraId="680D3A2D" w14:textId="77777777" w:rsidTr="00A60A7E">
        <w:trPr>
          <w:trHeight w:val="600"/>
        </w:trPr>
        <w:tc>
          <w:tcPr>
            <w:tcW w:w="596" w:type="pct"/>
            <w:hideMark/>
          </w:tcPr>
          <w:p w14:paraId="6EDF2B80" w14:textId="77777777" w:rsidR="007B7382" w:rsidRPr="00B72AB2" w:rsidRDefault="007B7382" w:rsidP="0012388C">
            <w:pPr>
              <w:jc w:val="both"/>
              <w:rPr>
                <w:b/>
                <w:bCs/>
              </w:rPr>
            </w:pPr>
            <w:r w:rsidRPr="00B72AB2">
              <w:rPr>
                <w:b/>
                <w:bCs/>
              </w:rPr>
              <w:t>Month</w:t>
            </w:r>
          </w:p>
        </w:tc>
        <w:tc>
          <w:tcPr>
            <w:tcW w:w="806" w:type="pct"/>
            <w:hideMark/>
          </w:tcPr>
          <w:p w14:paraId="0294C5EA" w14:textId="77777777" w:rsidR="007B7382" w:rsidRPr="00B72AB2" w:rsidRDefault="007B7382" w:rsidP="0012388C">
            <w:pPr>
              <w:jc w:val="both"/>
            </w:pPr>
            <w:r w:rsidRPr="00B72AB2">
              <w:t>Observed 2015</w:t>
            </w:r>
          </w:p>
        </w:tc>
        <w:tc>
          <w:tcPr>
            <w:tcW w:w="993" w:type="pct"/>
            <w:hideMark/>
          </w:tcPr>
          <w:p w14:paraId="20795197" w14:textId="77777777" w:rsidR="007B7382" w:rsidRPr="00B72AB2" w:rsidRDefault="007B7382" w:rsidP="0012388C">
            <w:pPr>
              <w:jc w:val="both"/>
            </w:pPr>
            <w:r>
              <w:t>Forecast</w:t>
            </w:r>
          </w:p>
        </w:tc>
        <w:tc>
          <w:tcPr>
            <w:tcW w:w="819" w:type="pct"/>
            <w:noWrap/>
            <w:hideMark/>
          </w:tcPr>
          <w:p w14:paraId="693BCE72" w14:textId="77777777" w:rsidR="007B7382" w:rsidRPr="00B72AB2" w:rsidRDefault="007B7382" w:rsidP="0012388C">
            <w:pPr>
              <w:jc w:val="both"/>
            </w:pPr>
            <w:r w:rsidRPr="00B72AB2">
              <w:t>% Difference</w:t>
            </w:r>
          </w:p>
        </w:tc>
        <w:tc>
          <w:tcPr>
            <w:tcW w:w="893" w:type="pct"/>
            <w:hideMark/>
          </w:tcPr>
          <w:p w14:paraId="366BCBEC" w14:textId="77777777" w:rsidR="007B7382" w:rsidRPr="00B72AB2" w:rsidRDefault="007B7382" w:rsidP="0012388C">
            <w:pPr>
              <w:jc w:val="both"/>
            </w:pPr>
            <w:r>
              <w:t>Forecast</w:t>
            </w:r>
          </w:p>
        </w:tc>
        <w:tc>
          <w:tcPr>
            <w:tcW w:w="893" w:type="pct"/>
            <w:noWrap/>
            <w:hideMark/>
          </w:tcPr>
          <w:p w14:paraId="607AF4C6" w14:textId="77777777" w:rsidR="007B7382" w:rsidRPr="00B72AB2" w:rsidRDefault="007B7382" w:rsidP="0012388C">
            <w:pPr>
              <w:jc w:val="both"/>
            </w:pPr>
            <w:r w:rsidRPr="00B72AB2">
              <w:t>% Difference</w:t>
            </w:r>
          </w:p>
        </w:tc>
      </w:tr>
      <w:tr w:rsidR="007B7382" w:rsidRPr="00B72AB2" w14:paraId="18D153BA" w14:textId="77777777" w:rsidTr="00A60A7E">
        <w:trPr>
          <w:trHeight w:val="300"/>
        </w:trPr>
        <w:tc>
          <w:tcPr>
            <w:tcW w:w="596" w:type="pct"/>
            <w:hideMark/>
          </w:tcPr>
          <w:p w14:paraId="5E7DBFEA" w14:textId="77777777" w:rsidR="007B7382" w:rsidRPr="00B72AB2" w:rsidRDefault="007B7382" w:rsidP="0012388C">
            <w:pPr>
              <w:jc w:val="both"/>
            </w:pPr>
            <w:r w:rsidRPr="00B72AB2">
              <w:t>2016-01</w:t>
            </w:r>
          </w:p>
        </w:tc>
        <w:tc>
          <w:tcPr>
            <w:tcW w:w="806" w:type="pct"/>
            <w:noWrap/>
            <w:hideMark/>
          </w:tcPr>
          <w:p w14:paraId="19385F9C" w14:textId="77777777" w:rsidR="007B7382" w:rsidRPr="00B72AB2" w:rsidRDefault="007B7382" w:rsidP="0012388C">
            <w:pPr>
              <w:jc w:val="both"/>
            </w:pPr>
            <w:r w:rsidRPr="00B72AB2">
              <w:t>144852</w:t>
            </w:r>
          </w:p>
        </w:tc>
        <w:tc>
          <w:tcPr>
            <w:tcW w:w="993" w:type="pct"/>
            <w:hideMark/>
          </w:tcPr>
          <w:p w14:paraId="22B890DB" w14:textId="77777777" w:rsidR="007B7382" w:rsidRPr="00B72AB2" w:rsidRDefault="007B7382" w:rsidP="0012388C">
            <w:pPr>
              <w:jc w:val="both"/>
            </w:pPr>
            <w:r w:rsidRPr="00B72AB2">
              <w:t>153891</w:t>
            </w:r>
          </w:p>
        </w:tc>
        <w:tc>
          <w:tcPr>
            <w:tcW w:w="819" w:type="pct"/>
            <w:noWrap/>
            <w:hideMark/>
          </w:tcPr>
          <w:p w14:paraId="1D99E958" w14:textId="77777777" w:rsidR="007B7382" w:rsidRPr="00B72AB2" w:rsidRDefault="007B7382" w:rsidP="0012388C">
            <w:pPr>
              <w:jc w:val="both"/>
            </w:pPr>
            <w:r w:rsidRPr="00B72AB2">
              <w:t>6.24%</w:t>
            </w:r>
          </w:p>
        </w:tc>
        <w:tc>
          <w:tcPr>
            <w:tcW w:w="893" w:type="pct"/>
            <w:noWrap/>
            <w:hideMark/>
          </w:tcPr>
          <w:p w14:paraId="349988E5" w14:textId="77777777" w:rsidR="007B7382" w:rsidRPr="00B72AB2" w:rsidRDefault="007B7382" w:rsidP="0012388C">
            <w:pPr>
              <w:jc w:val="both"/>
            </w:pPr>
            <w:r w:rsidRPr="00B72AB2">
              <w:t>166707</w:t>
            </w:r>
          </w:p>
        </w:tc>
        <w:tc>
          <w:tcPr>
            <w:tcW w:w="893" w:type="pct"/>
            <w:noWrap/>
            <w:hideMark/>
          </w:tcPr>
          <w:p w14:paraId="01258E50" w14:textId="77777777" w:rsidR="007B7382" w:rsidRPr="00B72AB2" w:rsidRDefault="007B7382" w:rsidP="0012388C">
            <w:pPr>
              <w:jc w:val="both"/>
            </w:pPr>
            <w:r w:rsidRPr="00B72AB2">
              <w:t>15.09%</w:t>
            </w:r>
          </w:p>
        </w:tc>
      </w:tr>
      <w:tr w:rsidR="007B7382" w:rsidRPr="00B72AB2" w14:paraId="1C9DB570" w14:textId="77777777" w:rsidTr="00A60A7E">
        <w:trPr>
          <w:trHeight w:val="300"/>
        </w:trPr>
        <w:tc>
          <w:tcPr>
            <w:tcW w:w="596" w:type="pct"/>
            <w:hideMark/>
          </w:tcPr>
          <w:p w14:paraId="3185D70C" w14:textId="77777777" w:rsidR="007B7382" w:rsidRPr="00B72AB2" w:rsidRDefault="007B7382" w:rsidP="0012388C">
            <w:pPr>
              <w:jc w:val="both"/>
            </w:pPr>
            <w:r w:rsidRPr="00B72AB2">
              <w:t>2016-02</w:t>
            </w:r>
          </w:p>
        </w:tc>
        <w:tc>
          <w:tcPr>
            <w:tcW w:w="806" w:type="pct"/>
            <w:noWrap/>
            <w:hideMark/>
          </w:tcPr>
          <w:p w14:paraId="7697A97B" w14:textId="77777777" w:rsidR="007B7382" w:rsidRPr="00B72AB2" w:rsidRDefault="007B7382" w:rsidP="0012388C">
            <w:pPr>
              <w:jc w:val="both"/>
            </w:pPr>
            <w:r w:rsidRPr="00B72AB2">
              <w:t>158260</w:t>
            </w:r>
          </w:p>
        </w:tc>
        <w:tc>
          <w:tcPr>
            <w:tcW w:w="993" w:type="pct"/>
            <w:hideMark/>
          </w:tcPr>
          <w:p w14:paraId="334DCC22" w14:textId="77777777" w:rsidR="007B7382" w:rsidRPr="00B72AB2" w:rsidRDefault="007B7382" w:rsidP="0012388C">
            <w:pPr>
              <w:jc w:val="both"/>
            </w:pPr>
            <w:r w:rsidRPr="00B72AB2">
              <w:t>166324</w:t>
            </w:r>
          </w:p>
        </w:tc>
        <w:tc>
          <w:tcPr>
            <w:tcW w:w="819" w:type="pct"/>
            <w:noWrap/>
            <w:hideMark/>
          </w:tcPr>
          <w:p w14:paraId="4A9CFA8F" w14:textId="77777777" w:rsidR="007B7382" w:rsidRPr="00B72AB2" w:rsidRDefault="007B7382" w:rsidP="0012388C">
            <w:pPr>
              <w:jc w:val="both"/>
            </w:pPr>
            <w:r w:rsidRPr="00B72AB2">
              <w:t>5.10%</w:t>
            </w:r>
          </w:p>
        </w:tc>
        <w:tc>
          <w:tcPr>
            <w:tcW w:w="893" w:type="pct"/>
            <w:noWrap/>
            <w:hideMark/>
          </w:tcPr>
          <w:p w14:paraId="0345215C" w14:textId="77777777" w:rsidR="007B7382" w:rsidRPr="00B72AB2" w:rsidRDefault="007B7382" w:rsidP="0012388C">
            <w:pPr>
              <w:jc w:val="both"/>
            </w:pPr>
            <w:r w:rsidRPr="00B72AB2">
              <w:t>199781</w:t>
            </w:r>
          </w:p>
        </w:tc>
        <w:tc>
          <w:tcPr>
            <w:tcW w:w="893" w:type="pct"/>
            <w:noWrap/>
            <w:hideMark/>
          </w:tcPr>
          <w:p w14:paraId="0E1D7EFF" w14:textId="77777777" w:rsidR="007B7382" w:rsidRPr="00B72AB2" w:rsidRDefault="007B7382" w:rsidP="0012388C">
            <w:pPr>
              <w:jc w:val="both"/>
            </w:pPr>
            <w:r w:rsidRPr="00B72AB2">
              <w:t>26.24%</w:t>
            </w:r>
          </w:p>
        </w:tc>
      </w:tr>
      <w:tr w:rsidR="007B7382" w:rsidRPr="00B72AB2" w14:paraId="7AF3F7BD" w14:textId="77777777" w:rsidTr="00A60A7E">
        <w:trPr>
          <w:trHeight w:val="300"/>
        </w:trPr>
        <w:tc>
          <w:tcPr>
            <w:tcW w:w="596" w:type="pct"/>
            <w:hideMark/>
          </w:tcPr>
          <w:p w14:paraId="69464807" w14:textId="77777777" w:rsidR="007B7382" w:rsidRPr="00B72AB2" w:rsidRDefault="007B7382" w:rsidP="0012388C">
            <w:pPr>
              <w:jc w:val="both"/>
            </w:pPr>
            <w:r w:rsidRPr="00B72AB2">
              <w:lastRenderedPageBreak/>
              <w:t>2016-03</w:t>
            </w:r>
          </w:p>
        </w:tc>
        <w:tc>
          <w:tcPr>
            <w:tcW w:w="806" w:type="pct"/>
            <w:noWrap/>
            <w:hideMark/>
          </w:tcPr>
          <w:p w14:paraId="4846132D" w14:textId="77777777" w:rsidR="007B7382" w:rsidRPr="00B72AB2" w:rsidRDefault="007B7382" w:rsidP="0012388C">
            <w:pPr>
              <w:jc w:val="both"/>
            </w:pPr>
            <w:r w:rsidRPr="00B72AB2">
              <w:t>250462</w:t>
            </w:r>
          </w:p>
        </w:tc>
        <w:tc>
          <w:tcPr>
            <w:tcW w:w="993" w:type="pct"/>
            <w:hideMark/>
          </w:tcPr>
          <w:p w14:paraId="435A8EFF" w14:textId="77777777" w:rsidR="007B7382" w:rsidRPr="00B72AB2" w:rsidRDefault="007B7382" w:rsidP="0012388C">
            <w:pPr>
              <w:jc w:val="both"/>
            </w:pPr>
            <w:r w:rsidRPr="00B72AB2">
              <w:t>261816</w:t>
            </w:r>
          </w:p>
        </w:tc>
        <w:tc>
          <w:tcPr>
            <w:tcW w:w="819" w:type="pct"/>
            <w:noWrap/>
            <w:hideMark/>
          </w:tcPr>
          <w:p w14:paraId="042CAAD3" w14:textId="77777777" w:rsidR="007B7382" w:rsidRPr="00B72AB2" w:rsidRDefault="007B7382" w:rsidP="0012388C">
            <w:pPr>
              <w:jc w:val="both"/>
            </w:pPr>
            <w:r w:rsidRPr="00B72AB2">
              <w:t>4.53%</w:t>
            </w:r>
          </w:p>
        </w:tc>
        <w:tc>
          <w:tcPr>
            <w:tcW w:w="893" w:type="pct"/>
            <w:noWrap/>
            <w:hideMark/>
          </w:tcPr>
          <w:p w14:paraId="40A2207E" w14:textId="77777777" w:rsidR="007B7382" w:rsidRPr="00B72AB2" w:rsidRDefault="007B7382" w:rsidP="0012388C">
            <w:pPr>
              <w:jc w:val="both"/>
            </w:pPr>
            <w:r w:rsidRPr="00B72AB2">
              <w:t>303747</w:t>
            </w:r>
          </w:p>
        </w:tc>
        <w:tc>
          <w:tcPr>
            <w:tcW w:w="893" w:type="pct"/>
            <w:noWrap/>
            <w:hideMark/>
          </w:tcPr>
          <w:p w14:paraId="26C55253" w14:textId="77777777" w:rsidR="007B7382" w:rsidRPr="00B72AB2" w:rsidRDefault="007B7382" w:rsidP="0012388C">
            <w:pPr>
              <w:jc w:val="both"/>
            </w:pPr>
            <w:r w:rsidRPr="00B72AB2">
              <w:t>21.27%</w:t>
            </w:r>
          </w:p>
        </w:tc>
      </w:tr>
      <w:tr w:rsidR="007B7382" w:rsidRPr="00B72AB2" w14:paraId="3412A582" w14:textId="77777777" w:rsidTr="00A60A7E">
        <w:trPr>
          <w:trHeight w:val="300"/>
        </w:trPr>
        <w:tc>
          <w:tcPr>
            <w:tcW w:w="596" w:type="pct"/>
            <w:hideMark/>
          </w:tcPr>
          <w:p w14:paraId="7C7419B3" w14:textId="77777777" w:rsidR="007B7382" w:rsidRPr="00B72AB2" w:rsidRDefault="007B7382" w:rsidP="0012388C">
            <w:pPr>
              <w:jc w:val="both"/>
            </w:pPr>
            <w:r w:rsidRPr="00B72AB2">
              <w:t>2016-04</w:t>
            </w:r>
          </w:p>
        </w:tc>
        <w:tc>
          <w:tcPr>
            <w:tcW w:w="806" w:type="pct"/>
            <w:noWrap/>
            <w:hideMark/>
          </w:tcPr>
          <w:p w14:paraId="0D0AD49A" w14:textId="77777777" w:rsidR="007B7382" w:rsidRPr="00B72AB2" w:rsidRDefault="007B7382" w:rsidP="0012388C">
            <w:pPr>
              <w:jc w:val="both"/>
            </w:pPr>
            <w:r w:rsidRPr="00B72AB2">
              <w:t>653432</w:t>
            </w:r>
          </w:p>
        </w:tc>
        <w:tc>
          <w:tcPr>
            <w:tcW w:w="993" w:type="pct"/>
            <w:hideMark/>
          </w:tcPr>
          <w:p w14:paraId="738AD310" w14:textId="77777777" w:rsidR="007B7382" w:rsidRPr="00B72AB2" w:rsidRDefault="007B7382" w:rsidP="0012388C">
            <w:pPr>
              <w:jc w:val="both"/>
            </w:pPr>
            <w:r w:rsidRPr="00B72AB2">
              <w:t>680248</w:t>
            </w:r>
          </w:p>
        </w:tc>
        <w:tc>
          <w:tcPr>
            <w:tcW w:w="819" w:type="pct"/>
            <w:noWrap/>
            <w:hideMark/>
          </w:tcPr>
          <w:p w14:paraId="2FCFF2B7" w14:textId="77777777" w:rsidR="007B7382" w:rsidRPr="00B72AB2" w:rsidRDefault="007B7382" w:rsidP="0012388C">
            <w:pPr>
              <w:jc w:val="both"/>
            </w:pPr>
            <w:r w:rsidRPr="00B72AB2">
              <w:t>4.10%</w:t>
            </w:r>
          </w:p>
        </w:tc>
        <w:tc>
          <w:tcPr>
            <w:tcW w:w="893" w:type="pct"/>
            <w:noWrap/>
            <w:hideMark/>
          </w:tcPr>
          <w:p w14:paraId="579F3184" w14:textId="77777777" w:rsidR="007B7382" w:rsidRPr="00B72AB2" w:rsidRDefault="007B7382" w:rsidP="0012388C">
            <w:pPr>
              <w:jc w:val="both"/>
            </w:pPr>
            <w:r w:rsidRPr="00B72AB2">
              <w:t>717554</w:t>
            </w:r>
          </w:p>
        </w:tc>
        <w:tc>
          <w:tcPr>
            <w:tcW w:w="893" w:type="pct"/>
            <w:noWrap/>
            <w:hideMark/>
          </w:tcPr>
          <w:p w14:paraId="113B8965" w14:textId="77777777" w:rsidR="007B7382" w:rsidRPr="00B72AB2" w:rsidRDefault="007B7382" w:rsidP="0012388C">
            <w:pPr>
              <w:jc w:val="both"/>
            </w:pPr>
            <w:r w:rsidRPr="00B72AB2">
              <w:t>9.81%</w:t>
            </w:r>
          </w:p>
        </w:tc>
      </w:tr>
      <w:tr w:rsidR="007B7382" w:rsidRPr="00B72AB2" w14:paraId="0ABD60C2" w14:textId="77777777" w:rsidTr="00A60A7E">
        <w:trPr>
          <w:trHeight w:val="300"/>
        </w:trPr>
        <w:tc>
          <w:tcPr>
            <w:tcW w:w="596" w:type="pct"/>
            <w:hideMark/>
          </w:tcPr>
          <w:p w14:paraId="4A644072" w14:textId="77777777" w:rsidR="007B7382" w:rsidRPr="00B72AB2" w:rsidRDefault="007B7382" w:rsidP="0012388C">
            <w:pPr>
              <w:jc w:val="both"/>
            </w:pPr>
            <w:r w:rsidRPr="00B72AB2">
              <w:t>2016-05</w:t>
            </w:r>
          </w:p>
        </w:tc>
        <w:tc>
          <w:tcPr>
            <w:tcW w:w="806" w:type="pct"/>
            <w:noWrap/>
            <w:hideMark/>
          </w:tcPr>
          <w:p w14:paraId="0309358D" w14:textId="77777777" w:rsidR="007B7382" w:rsidRPr="00B72AB2" w:rsidRDefault="007B7382" w:rsidP="0012388C">
            <w:pPr>
              <w:jc w:val="both"/>
            </w:pPr>
            <w:r w:rsidRPr="00B72AB2">
              <w:t>1602897</w:t>
            </w:r>
          </w:p>
        </w:tc>
        <w:tc>
          <w:tcPr>
            <w:tcW w:w="993" w:type="pct"/>
            <w:hideMark/>
          </w:tcPr>
          <w:p w14:paraId="1358176D" w14:textId="77777777" w:rsidR="007B7382" w:rsidRPr="00B72AB2" w:rsidRDefault="007B7382" w:rsidP="0012388C">
            <w:pPr>
              <w:jc w:val="both"/>
            </w:pPr>
            <w:r w:rsidRPr="00B72AB2">
              <w:t>1693689</w:t>
            </w:r>
          </w:p>
        </w:tc>
        <w:tc>
          <w:tcPr>
            <w:tcW w:w="819" w:type="pct"/>
            <w:noWrap/>
            <w:hideMark/>
          </w:tcPr>
          <w:p w14:paraId="358762BA" w14:textId="77777777" w:rsidR="007B7382" w:rsidRPr="00B72AB2" w:rsidRDefault="007B7382" w:rsidP="0012388C">
            <w:pPr>
              <w:jc w:val="both"/>
            </w:pPr>
            <w:r w:rsidRPr="00B72AB2">
              <w:t>5.66%</w:t>
            </w:r>
          </w:p>
        </w:tc>
        <w:tc>
          <w:tcPr>
            <w:tcW w:w="893" w:type="pct"/>
            <w:noWrap/>
            <w:hideMark/>
          </w:tcPr>
          <w:p w14:paraId="25E357E8" w14:textId="77777777" w:rsidR="007B7382" w:rsidRPr="00B72AB2" w:rsidRDefault="007B7382" w:rsidP="0012388C">
            <w:pPr>
              <w:jc w:val="both"/>
            </w:pPr>
            <w:r w:rsidRPr="00B72AB2">
              <w:t>1683591</w:t>
            </w:r>
          </w:p>
        </w:tc>
        <w:tc>
          <w:tcPr>
            <w:tcW w:w="893" w:type="pct"/>
            <w:noWrap/>
            <w:hideMark/>
          </w:tcPr>
          <w:p w14:paraId="1DB02D0F" w14:textId="77777777" w:rsidR="007B7382" w:rsidRPr="00B72AB2" w:rsidRDefault="007B7382" w:rsidP="0012388C">
            <w:pPr>
              <w:jc w:val="both"/>
            </w:pPr>
            <w:r w:rsidRPr="00B72AB2">
              <w:t>5.03%</w:t>
            </w:r>
          </w:p>
        </w:tc>
      </w:tr>
      <w:tr w:rsidR="007B7382" w:rsidRPr="00B72AB2" w14:paraId="146B5379" w14:textId="77777777" w:rsidTr="00A60A7E">
        <w:trPr>
          <w:trHeight w:val="300"/>
        </w:trPr>
        <w:tc>
          <w:tcPr>
            <w:tcW w:w="596" w:type="pct"/>
            <w:hideMark/>
          </w:tcPr>
          <w:p w14:paraId="1E35B0D2" w14:textId="77777777" w:rsidR="007B7382" w:rsidRPr="00B72AB2" w:rsidRDefault="007B7382" w:rsidP="0012388C">
            <w:pPr>
              <w:jc w:val="both"/>
            </w:pPr>
            <w:r w:rsidRPr="00B72AB2">
              <w:t>2016-06</w:t>
            </w:r>
          </w:p>
        </w:tc>
        <w:tc>
          <w:tcPr>
            <w:tcW w:w="806" w:type="pct"/>
            <w:noWrap/>
            <w:hideMark/>
          </w:tcPr>
          <w:p w14:paraId="0CCD2090" w14:textId="77777777" w:rsidR="007B7382" w:rsidRPr="00B72AB2" w:rsidRDefault="007B7382" w:rsidP="0012388C">
            <w:pPr>
              <w:jc w:val="both"/>
            </w:pPr>
            <w:r w:rsidRPr="00B72AB2">
              <w:t>2051321</w:t>
            </w:r>
          </w:p>
        </w:tc>
        <w:tc>
          <w:tcPr>
            <w:tcW w:w="993" w:type="pct"/>
            <w:hideMark/>
          </w:tcPr>
          <w:p w14:paraId="3466F799" w14:textId="77777777" w:rsidR="007B7382" w:rsidRPr="00B72AB2" w:rsidRDefault="007B7382" w:rsidP="0012388C">
            <w:pPr>
              <w:jc w:val="both"/>
            </w:pPr>
            <w:r w:rsidRPr="00B72AB2">
              <w:t>2168853</w:t>
            </w:r>
          </w:p>
        </w:tc>
        <w:tc>
          <w:tcPr>
            <w:tcW w:w="819" w:type="pct"/>
            <w:noWrap/>
            <w:hideMark/>
          </w:tcPr>
          <w:p w14:paraId="6D3586C4" w14:textId="77777777" w:rsidR="007B7382" w:rsidRPr="00B72AB2" w:rsidRDefault="007B7382" w:rsidP="0012388C">
            <w:pPr>
              <w:jc w:val="both"/>
            </w:pPr>
            <w:r w:rsidRPr="00B72AB2">
              <w:t>5.73%</w:t>
            </w:r>
          </w:p>
        </w:tc>
        <w:tc>
          <w:tcPr>
            <w:tcW w:w="893" w:type="pct"/>
            <w:noWrap/>
            <w:hideMark/>
          </w:tcPr>
          <w:p w14:paraId="397FF368" w14:textId="77777777" w:rsidR="007B7382" w:rsidRPr="00B72AB2" w:rsidRDefault="007B7382" w:rsidP="0012388C">
            <w:pPr>
              <w:jc w:val="both"/>
            </w:pPr>
            <w:r w:rsidRPr="00B72AB2">
              <w:t>2123158</w:t>
            </w:r>
          </w:p>
        </w:tc>
        <w:tc>
          <w:tcPr>
            <w:tcW w:w="893" w:type="pct"/>
            <w:noWrap/>
            <w:hideMark/>
          </w:tcPr>
          <w:p w14:paraId="7CA9AD53" w14:textId="77777777" w:rsidR="007B7382" w:rsidRPr="00B72AB2" w:rsidRDefault="007B7382" w:rsidP="0012388C">
            <w:pPr>
              <w:jc w:val="both"/>
            </w:pPr>
            <w:r w:rsidRPr="00B72AB2">
              <w:t>3.50%</w:t>
            </w:r>
          </w:p>
        </w:tc>
      </w:tr>
      <w:tr w:rsidR="007B7382" w:rsidRPr="00B72AB2" w14:paraId="7B8FA689" w14:textId="77777777" w:rsidTr="00A60A7E">
        <w:trPr>
          <w:trHeight w:val="300"/>
        </w:trPr>
        <w:tc>
          <w:tcPr>
            <w:tcW w:w="596" w:type="pct"/>
            <w:hideMark/>
          </w:tcPr>
          <w:p w14:paraId="746E086B" w14:textId="77777777" w:rsidR="007B7382" w:rsidRPr="00B72AB2" w:rsidRDefault="007B7382" w:rsidP="0012388C">
            <w:pPr>
              <w:jc w:val="both"/>
            </w:pPr>
            <w:r w:rsidRPr="00B72AB2">
              <w:t>2016-07</w:t>
            </w:r>
          </w:p>
        </w:tc>
        <w:tc>
          <w:tcPr>
            <w:tcW w:w="806" w:type="pct"/>
            <w:noWrap/>
            <w:hideMark/>
          </w:tcPr>
          <w:p w14:paraId="3C45EB4E" w14:textId="77777777" w:rsidR="007B7382" w:rsidRPr="00B72AB2" w:rsidRDefault="007B7382" w:rsidP="0012388C">
            <w:pPr>
              <w:jc w:val="both"/>
            </w:pPr>
            <w:r w:rsidRPr="00B72AB2">
              <w:t>2423206</w:t>
            </w:r>
          </w:p>
        </w:tc>
        <w:tc>
          <w:tcPr>
            <w:tcW w:w="993" w:type="pct"/>
            <w:hideMark/>
          </w:tcPr>
          <w:p w14:paraId="6160E1AE" w14:textId="77777777" w:rsidR="007B7382" w:rsidRPr="00B72AB2" w:rsidRDefault="007B7382" w:rsidP="0012388C">
            <w:pPr>
              <w:jc w:val="both"/>
            </w:pPr>
            <w:r w:rsidRPr="00B72AB2">
              <w:t>2560457</w:t>
            </w:r>
          </w:p>
        </w:tc>
        <w:tc>
          <w:tcPr>
            <w:tcW w:w="819" w:type="pct"/>
            <w:noWrap/>
            <w:hideMark/>
          </w:tcPr>
          <w:p w14:paraId="5CBEC1F3" w14:textId="77777777" w:rsidR="007B7382" w:rsidRPr="00B72AB2" w:rsidRDefault="007B7382" w:rsidP="0012388C">
            <w:pPr>
              <w:jc w:val="both"/>
            </w:pPr>
            <w:r w:rsidRPr="00B72AB2">
              <w:t>5.66%</w:t>
            </w:r>
          </w:p>
        </w:tc>
        <w:tc>
          <w:tcPr>
            <w:tcW w:w="893" w:type="pct"/>
            <w:noWrap/>
            <w:hideMark/>
          </w:tcPr>
          <w:p w14:paraId="1D237D24" w14:textId="77777777" w:rsidR="007B7382" w:rsidRPr="00B72AB2" w:rsidRDefault="007B7382" w:rsidP="0012388C">
            <w:pPr>
              <w:jc w:val="both"/>
            </w:pPr>
            <w:r w:rsidRPr="00B72AB2">
              <w:t>2481637</w:t>
            </w:r>
          </w:p>
        </w:tc>
        <w:tc>
          <w:tcPr>
            <w:tcW w:w="893" w:type="pct"/>
            <w:noWrap/>
            <w:hideMark/>
          </w:tcPr>
          <w:p w14:paraId="75849D33" w14:textId="77777777" w:rsidR="007B7382" w:rsidRPr="00B72AB2" w:rsidRDefault="007B7382" w:rsidP="0012388C">
            <w:pPr>
              <w:jc w:val="both"/>
            </w:pPr>
            <w:r w:rsidRPr="00B72AB2">
              <w:t>2.41%</w:t>
            </w:r>
          </w:p>
        </w:tc>
      </w:tr>
      <w:tr w:rsidR="007B7382" w:rsidRPr="00B72AB2" w14:paraId="41704D30" w14:textId="77777777" w:rsidTr="00A60A7E">
        <w:trPr>
          <w:trHeight w:val="300"/>
        </w:trPr>
        <w:tc>
          <w:tcPr>
            <w:tcW w:w="596" w:type="pct"/>
            <w:hideMark/>
          </w:tcPr>
          <w:p w14:paraId="50F4BD18" w14:textId="77777777" w:rsidR="007B7382" w:rsidRPr="00B72AB2" w:rsidRDefault="007B7382" w:rsidP="0012388C">
            <w:pPr>
              <w:jc w:val="both"/>
            </w:pPr>
            <w:r w:rsidRPr="00B72AB2">
              <w:t>2016-08</w:t>
            </w:r>
          </w:p>
        </w:tc>
        <w:tc>
          <w:tcPr>
            <w:tcW w:w="806" w:type="pct"/>
            <w:noWrap/>
            <w:hideMark/>
          </w:tcPr>
          <w:p w14:paraId="58072E24" w14:textId="77777777" w:rsidR="007B7382" w:rsidRPr="00B72AB2" w:rsidRDefault="007B7382" w:rsidP="0012388C">
            <w:pPr>
              <w:jc w:val="both"/>
            </w:pPr>
            <w:r w:rsidRPr="00B72AB2">
              <w:t>2410735</w:t>
            </w:r>
          </w:p>
        </w:tc>
        <w:tc>
          <w:tcPr>
            <w:tcW w:w="993" w:type="pct"/>
            <w:hideMark/>
          </w:tcPr>
          <w:p w14:paraId="2681EE8D" w14:textId="77777777" w:rsidR="007B7382" w:rsidRPr="00B72AB2" w:rsidRDefault="007B7382" w:rsidP="0012388C">
            <w:pPr>
              <w:jc w:val="both"/>
            </w:pPr>
            <w:r w:rsidRPr="00B72AB2">
              <w:t>2573971</w:t>
            </w:r>
          </w:p>
        </w:tc>
        <w:tc>
          <w:tcPr>
            <w:tcW w:w="819" w:type="pct"/>
            <w:noWrap/>
            <w:hideMark/>
          </w:tcPr>
          <w:p w14:paraId="61A95809" w14:textId="77777777" w:rsidR="007B7382" w:rsidRPr="00B72AB2" w:rsidRDefault="007B7382" w:rsidP="0012388C">
            <w:pPr>
              <w:jc w:val="both"/>
            </w:pPr>
            <w:r w:rsidRPr="00B72AB2">
              <w:t>6.77%</w:t>
            </w:r>
          </w:p>
        </w:tc>
        <w:tc>
          <w:tcPr>
            <w:tcW w:w="893" w:type="pct"/>
            <w:noWrap/>
            <w:hideMark/>
          </w:tcPr>
          <w:p w14:paraId="38A32FAE" w14:textId="77777777" w:rsidR="007B7382" w:rsidRPr="00B72AB2" w:rsidRDefault="007B7382" w:rsidP="0012388C">
            <w:pPr>
              <w:jc w:val="both"/>
            </w:pPr>
            <w:r w:rsidRPr="00B72AB2">
              <w:t>2494220</w:t>
            </w:r>
          </w:p>
        </w:tc>
        <w:tc>
          <w:tcPr>
            <w:tcW w:w="893" w:type="pct"/>
            <w:noWrap/>
            <w:hideMark/>
          </w:tcPr>
          <w:p w14:paraId="6768FAF4" w14:textId="77777777" w:rsidR="007B7382" w:rsidRPr="00B72AB2" w:rsidRDefault="007B7382" w:rsidP="0012388C">
            <w:pPr>
              <w:jc w:val="both"/>
            </w:pPr>
            <w:r w:rsidRPr="00B72AB2">
              <w:t>3.46%</w:t>
            </w:r>
          </w:p>
        </w:tc>
      </w:tr>
      <w:tr w:rsidR="007B7382" w:rsidRPr="00B72AB2" w14:paraId="2DF6BA59" w14:textId="77777777" w:rsidTr="00A60A7E">
        <w:trPr>
          <w:trHeight w:val="300"/>
        </w:trPr>
        <w:tc>
          <w:tcPr>
            <w:tcW w:w="596" w:type="pct"/>
            <w:hideMark/>
          </w:tcPr>
          <w:p w14:paraId="0C4E0F85" w14:textId="77777777" w:rsidR="007B7382" w:rsidRPr="00B72AB2" w:rsidRDefault="007B7382" w:rsidP="0012388C">
            <w:pPr>
              <w:jc w:val="both"/>
            </w:pPr>
            <w:r w:rsidRPr="00B72AB2">
              <w:t>2016-09</w:t>
            </w:r>
          </w:p>
        </w:tc>
        <w:tc>
          <w:tcPr>
            <w:tcW w:w="806" w:type="pct"/>
            <w:noWrap/>
            <w:hideMark/>
          </w:tcPr>
          <w:p w14:paraId="29B61611" w14:textId="77777777" w:rsidR="007B7382" w:rsidRPr="00B72AB2" w:rsidRDefault="007B7382" w:rsidP="0012388C">
            <w:pPr>
              <w:jc w:val="both"/>
            </w:pPr>
            <w:r w:rsidRPr="00B72AB2">
              <w:t>1972763</w:t>
            </w:r>
          </w:p>
        </w:tc>
        <w:tc>
          <w:tcPr>
            <w:tcW w:w="993" w:type="pct"/>
            <w:hideMark/>
          </w:tcPr>
          <w:p w14:paraId="49795F38" w14:textId="77777777" w:rsidR="007B7382" w:rsidRPr="00B72AB2" w:rsidRDefault="007B7382" w:rsidP="0012388C">
            <w:pPr>
              <w:jc w:val="both"/>
            </w:pPr>
            <w:r w:rsidRPr="00B72AB2">
              <w:t>2107967</w:t>
            </w:r>
          </w:p>
        </w:tc>
        <w:tc>
          <w:tcPr>
            <w:tcW w:w="819" w:type="pct"/>
            <w:noWrap/>
            <w:hideMark/>
          </w:tcPr>
          <w:p w14:paraId="5046C767" w14:textId="77777777" w:rsidR="007B7382" w:rsidRPr="00B72AB2" w:rsidRDefault="007B7382" w:rsidP="0012388C">
            <w:pPr>
              <w:jc w:val="both"/>
            </w:pPr>
            <w:r w:rsidRPr="00B72AB2">
              <w:t>6.85%</w:t>
            </w:r>
          </w:p>
        </w:tc>
        <w:tc>
          <w:tcPr>
            <w:tcW w:w="893" w:type="pct"/>
            <w:noWrap/>
            <w:hideMark/>
          </w:tcPr>
          <w:p w14:paraId="465C8F03" w14:textId="77777777" w:rsidR="007B7382" w:rsidRPr="00B72AB2" w:rsidRDefault="007B7382" w:rsidP="0012388C">
            <w:pPr>
              <w:jc w:val="both"/>
            </w:pPr>
            <w:r w:rsidRPr="00B72AB2">
              <w:t>2047618</w:t>
            </w:r>
          </w:p>
        </w:tc>
        <w:tc>
          <w:tcPr>
            <w:tcW w:w="893" w:type="pct"/>
            <w:noWrap/>
            <w:hideMark/>
          </w:tcPr>
          <w:p w14:paraId="67E742B3" w14:textId="77777777" w:rsidR="007B7382" w:rsidRPr="00B72AB2" w:rsidRDefault="007B7382" w:rsidP="0012388C">
            <w:pPr>
              <w:jc w:val="both"/>
            </w:pPr>
            <w:r w:rsidRPr="00B72AB2">
              <w:t>3.79%</w:t>
            </w:r>
          </w:p>
        </w:tc>
      </w:tr>
      <w:tr w:rsidR="007B7382" w:rsidRPr="00B72AB2" w14:paraId="7C36D6FD" w14:textId="77777777" w:rsidTr="00A60A7E">
        <w:trPr>
          <w:trHeight w:val="300"/>
        </w:trPr>
        <w:tc>
          <w:tcPr>
            <w:tcW w:w="596" w:type="pct"/>
            <w:hideMark/>
          </w:tcPr>
          <w:p w14:paraId="6D57C2B1" w14:textId="77777777" w:rsidR="007B7382" w:rsidRPr="00B72AB2" w:rsidRDefault="007B7382" w:rsidP="0012388C">
            <w:pPr>
              <w:jc w:val="both"/>
            </w:pPr>
            <w:r w:rsidRPr="00B72AB2">
              <w:t>2016-10</w:t>
            </w:r>
          </w:p>
        </w:tc>
        <w:tc>
          <w:tcPr>
            <w:tcW w:w="806" w:type="pct"/>
            <w:noWrap/>
            <w:hideMark/>
          </w:tcPr>
          <w:p w14:paraId="5AD502C0" w14:textId="77777777" w:rsidR="007B7382" w:rsidRPr="00B72AB2" w:rsidRDefault="007B7382" w:rsidP="0012388C">
            <w:pPr>
              <w:jc w:val="both"/>
            </w:pPr>
            <w:r w:rsidRPr="00B72AB2">
              <w:t>922342</w:t>
            </w:r>
          </w:p>
        </w:tc>
        <w:tc>
          <w:tcPr>
            <w:tcW w:w="993" w:type="pct"/>
            <w:hideMark/>
          </w:tcPr>
          <w:p w14:paraId="38D762BB" w14:textId="77777777" w:rsidR="007B7382" w:rsidRPr="00B72AB2" w:rsidRDefault="007B7382" w:rsidP="0012388C">
            <w:pPr>
              <w:jc w:val="both"/>
            </w:pPr>
            <w:r w:rsidRPr="00B72AB2">
              <w:t>995354</w:t>
            </w:r>
          </w:p>
        </w:tc>
        <w:tc>
          <w:tcPr>
            <w:tcW w:w="819" w:type="pct"/>
            <w:noWrap/>
            <w:hideMark/>
          </w:tcPr>
          <w:p w14:paraId="39F377C0" w14:textId="77777777" w:rsidR="007B7382" w:rsidRPr="00B72AB2" w:rsidRDefault="007B7382" w:rsidP="0012388C">
            <w:pPr>
              <w:jc w:val="both"/>
            </w:pPr>
            <w:r w:rsidRPr="00B72AB2">
              <w:t>7.92%</w:t>
            </w:r>
          </w:p>
        </w:tc>
        <w:tc>
          <w:tcPr>
            <w:tcW w:w="893" w:type="pct"/>
            <w:noWrap/>
            <w:hideMark/>
          </w:tcPr>
          <w:p w14:paraId="4C45D618" w14:textId="77777777" w:rsidR="007B7382" w:rsidRPr="00B72AB2" w:rsidRDefault="007B7382" w:rsidP="0012388C">
            <w:pPr>
              <w:jc w:val="both"/>
            </w:pPr>
            <w:r w:rsidRPr="00B72AB2">
              <w:t>1029734</w:t>
            </w:r>
          </w:p>
        </w:tc>
        <w:tc>
          <w:tcPr>
            <w:tcW w:w="893" w:type="pct"/>
            <w:noWrap/>
            <w:hideMark/>
          </w:tcPr>
          <w:p w14:paraId="2E332C4A" w14:textId="77777777" w:rsidR="007B7382" w:rsidRPr="00B72AB2" w:rsidRDefault="007B7382" w:rsidP="0012388C">
            <w:pPr>
              <w:jc w:val="both"/>
            </w:pPr>
            <w:r w:rsidRPr="00B72AB2">
              <w:t>11.64%</w:t>
            </w:r>
          </w:p>
        </w:tc>
      </w:tr>
      <w:tr w:rsidR="007B7382" w:rsidRPr="00B72AB2" w14:paraId="733CCBE1" w14:textId="77777777" w:rsidTr="00A60A7E">
        <w:trPr>
          <w:trHeight w:val="300"/>
        </w:trPr>
        <w:tc>
          <w:tcPr>
            <w:tcW w:w="596" w:type="pct"/>
            <w:hideMark/>
          </w:tcPr>
          <w:p w14:paraId="5EE2AC62" w14:textId="77777777" w:rsidR="007B7382" w:rsidRPr="00B72AB2" w:rsidRDefault="007B7382" w:rsidP="0012388C">
            <w:pPr>
              <w:jc w:val="both"/>
            </w:pPr>
            <w:r w:rsidRPr="00B72AB2">
              <w:t>2016-11</w:t>
            </w:r>
          </w:p>
        </w:tc>
        <w:tc>
          <w:tcPr>
            <w:tcW w:w="806" w:type="pct"/>
            <w:noWrap/>
            <w:hideMark/>
          </w:tcPr>
          <w:p w14:paraId="38FC0AD6" w14:textId="77777777" w:rsidR="007B7382" w:rsidRPr="00B72AB2" w:rsidRDefault="007B7382" w:rsidP="0012388C">
            <w:pPr>
              <w:jc w:val="both"/>
            </w:pPr>
            <w:r w:rsidRPr="00B72AB2">
              <w:t>205587</w:t>
            </w:r>
          </w:p>
        </w:tc>
        <w:tc>
          <w:tcPr>
            <w:tcW w:w="993" w:type="pct"/>
            <w:hideMark/>
          </w:tcPr>
          <w:p w14:paraId="38388869" w14:textId="77777777" w:rsidR="007B7382" w:rsidRPr="00B72AB2" w:rsidRDefault="007B7382" w:rsidP="0012388C">
            <w:pPr>
              <w:jc w:val="both"/>
            </w:pPr>
            <w:r w:rsidRPr="00B72AB2">
              <w:t>220401</w:t>
            </w:r>
          </w:p>
        </w:tc>
        <w:tc>
          <w:tcPr>
            <w:tcW w:w="819" w:type="pct"/>
            <w:noWrap/>
            <w:hideMark/>
          </w:tcPr>
          <w:p w14:paraId="6BD607B9" w14:textId="77777777" w:rsidR="007B7382" w:rsidRPr="00B72AB2" w:rsidRDefault="007B7382" w:rsidP="0012388C">
            <w:pPr>
              <w:jc w:val="both"/>
            </w:pPr>
            <w:r w:rsidRPr="00B72AB2">
              <w:t>7.21%</w:t>
            </w:r>
          </w:p>
        </w:tc>
        <w:tc>
          <w:tcPr>
            <w:tcW w:w="893" w:type="pct"/>
            <w:noWrap/>
            <w:hideMark/>
          </w:tcPr>
          <w:p w14:paraId="0CF32D69" w14:textId="77777777" w:rsidR="007B7382" w:rsidRPr="00B72AB2" w:rsidRDefault="007B7382" w:rsidP="0012388C">
            <w:pPr>
              <w:jc w:val="both"/>
            </w:pPr>
            <w:r w:rsidRPr="00B72AB2">
              <w:t>313747</w:t>
            </w:r>
          </w:p>
        </w:tc>
        <w:tc>
          <w:tcPr>
            <w:tcW w:w="893" w:type="pct"/>
            <w:noWrap/>
            <w:hideMark/>
          </w:tcPr>
          <w:p w14:paraId="6821C984" w14:textId="77777777" w:rsidR="007B7382" w:rsidRPr="00B72AB2" w:rsidRDefault="007B7382" w:rsidP="0012388C">
            <w:pPr>
              <w:jc w:val="both"/>
            </w:pPr>
            <w:r w:rsidRPr="00B72AB2">
              <w:t>52.61%</w:t>
            </w:r>
          </w:p>
        </w:tc>
      </w:tr>
      <w:tr w:rsidR="007B7382" w:rsidRPr="00B72AB2" w14:paraId="6038F86B" w14:textId="77777777" w:rsidTr="00A60A7E">
        <w:trPr>
          <w:trHeight w:val="300"/>
        </w:trPr>
        <w:tc>
          <w:tcPr>
            <w:tcW w:w="596" w:type="pct"/>
            <w:hideMark/>
          </w:tcPr>
          <w:p w14:paraId="7E666B66" w14:textId="77777777" w:rsidR="007B7382" w:rsidRPr="00B72AB2" w:rsidRDefault="007B7382" w:rsidP="0012388C">
            <w:pPr>
              <w:jc w:val="both"/>
            </w:pPr>
            <w:r w:rsidRPr="00B72AB2">
              <w:t>2016-12</w:t>
            </w:r>
          </w:p>
        </w:tc>
        <w:tc>
          <w:tcPr>
            <w:tcW w:w="806" w:type="pct"/>
            <w:noWrap/>
            <w:hideMark/>
          </w:tcPr>
          <w:p w14:paraId="3A332137" w14:textId="77777777" w:rsidR="007B7382" w:rsidRPr="00B72AB2" w:rsidRDefault="007B7382" w:rsidP="0012388C">
            <w:pPr>
              <w:jc w:val="both"/>
            </w:pPr>
            <w:r w:rsidRPr="00B72AB2">
              <w:t>152749</w:t>
            </w:r>
          </w:p>
        </w:tc>
        <w:tc>
          <w:tcPr>
            <w:tcW w:w="993" w:type="pct"/>
            <w:hideMark/>
          </w:tcPr>
          <w:p w14:paraId="568E09E1" w14:textId="77777777" w:rsidR="007B7382" w:rsidRPr="00B72AB2" w:rsidRDefault="007B7382" w:rsidP="0012388C">
            <w:pPr>
              <w:jc w:val="both"/>
            </w:pPr>
            <w:r w:rsidRPr="00B72AB2">
              <w:t>162633</w:t>
            </w:r>
          </w:p>
        </w:tc>
        <w:tc>
          <w:tcPr>
            <w:tcW w:w="819" w:type="pct"/>
            <w:noWrap/>
            <w:hideMark/>
          </w:tcPr>
          <w:p w14:paraId="221DE0D8" w14:textId="77777777" w:rsidR="007B7382" w:rsidRPr="00B72AB2" w:rsidRDefault="007B7382" w:rsidP="0012388C">
            <w:pPr>
              <w:jc w:val="both"/>
            </w:pPr>
            <w:r w:rsidRPr="00B72AB2">
              <w:t>6.47%</w:t>
            </w:r>
          </w:p>
        </w:tc>
        <w:tc>
          <w:tcPr>
            <w:tcW w:w="893" w:type="pct"/>
            <w:noWrap/>
            <w:hideMark/>
          </w:tcPr>
          <w:p w14:paraId="6F478BB8" w14:textId="77777777" w:rsidR="007B7382" w:rsidRPr="00B72AB2" w:rsidRDefault="007B7382" w:rsidP="0012388C">
            <w:pPr>
              <w:jc w:val="both"/>
            </w:pPr>
            <w:r w:rsidRPr="00B72AB2">
              <w:t>262594</w:t>
            </w:r>
          </w:p>
        </w:tc>
        <w:tc>
          <w:tcPr>
            <w:tcW w:w="893" w:type="pct"/>
            <w:noWrap/>
            <w:hideMark/>
          </w:tcPr>
          <w:p w14:paraId="26C7F61A" w14:textId="77777777" w:rsidR="007B7382" w:rsidRPr="00B72AB2" w:rsidRDefault="007B7382" w:rsidP="0012388C">
            <w:pPr>
              <w:jc w:val="both"/>
            </w:pPr>
            <w:r w:rsidRPr="00B72AB2">
              <w:t>71.91%</w:t>
            </w:r>
          </w:p>
        </w:tc>
      </w:tr>
      <w:tr w:rsidR="007B7382" w:rsidRPr="00B72AB2" w14:paraId="503DE862" w14:textId="77777777" w:rsidTr="00A60A7E">
        <w:trPr>
          <w:trHeight w:val="300"/>
        </w:trPr>
        <w:tc>
          <w:tcPr>
            <w:tcW w:w="1402" w:type="pct"/>
            <w:gridSpan w:val="2"/>
            <w:hideMark/>
          </w:tcPr>
          <w:p w14:paraId="049F0AD3" w14:textId="77777777" w:rsidR="007B7382" w:rsidRPr="00B72AB2" w:rsidRDefault="007B7382" w:rsidP="0012388C">
            <w:pPr>
              <w:jc w:val="both"/>
              <w:rPr>
                <w:b/>
                <w:bCs/>
              </w:rPr>
            </w:pPr>
            <w:r w:rsidRPr="00B72AB2">
              <w:rPr>
                <w:b/>
                <w:bCs/>
              </w:rPr>
              <w:t>Average 2016</w:t>
            </w:r>
          </w:p>
        </w:tc>
        <w:tc>
          <w:tcPr>
            <w:tcW w:w="993" w:type="pct"/>
            <w:noWrap/>
            <w:hideMark/>
          </w:tcPr>
          <w:p w14:paraId="646EEDFB" w14:textId="77777777" w:rsidR="007B7382" w:rsidRPr="00B72AB2" w:rsidRDefault="007B7382" w:rsidP="0012388C">
            <w:pPr>
              <w:jc w:val="both"/>
              <w:rPr>
                <w:b/>
                <w:bCs/>
              </w:rPr>
            </w:pPr>
          </w:p>
        </w:tc>
        <w:tc>
          <w:tcPr>
            <w:tcW w:w="819" w:type="pct"/>
            <w:noWrap/>
            <w:hideMark/>
          </w:tcPr>
          <w:p w14:paraId="0EACB245" w14:textId="77777777" w:rsidR="007B7382" w:rsidRPr="00B72AB2" w:rsidRDefault="007B7382" w:rsidP="0012388C">
            <w:pPr>
              <w:jc w:val="both"/>
              <w:rPr>
                <w:b/>
                <w:bCs/>
              </w:rPr>
            </w:pPr>
            <w:r w:rsidRPr="00B72AB2">
              <w:rPr>
                <w:b/>
                <w:bCs/>
              </w:rPr>
              <w:t>6.02%</w:t>
            </w:r>
          </w:p>
        </w:tc>
        <w:tc>
          <w:tcPr>
            <w:tcW w:w="893" w:type="pct"/>
            <w:noWrap/>
            <w:hideMark/>
          </w:tcPr>
          <w:p w14:paraId="123FACC1" w14:textId="77777777" w:rsidR="007B7382" w:rsidRPr="00B72AB2" w:rsidRDefault="007B7382" w:rsidP="0012388C">
            <w:pPr>
              <w:jc w:val="both"/>
              <w:rPr>
                <w:b/>
                <w:bCs/>
              </w:rPr>
            </w:pPr>
          </w:p>
        </w:tc>
        <w:tc>
          <w:tcPr>
            <w:tcW w:w="893" w:type="pct"/>
            <w:noWrap/>
            <w:hideMark/>
          </w:tcPr>
          <w:p w14:paraId="2FD3179E" w14:textId="77777777" w:rsidR="007B7382" w:rsidRPr="00B72AB2" w:rsidRDefault="007B7382" w:rsidP="0012388C">
            <w:pPr>
              <w:jc w:val="both"/>
              <w:rPr>
                <w:b/>
                <w:bCs/>
              </w:rPr>
            </w:pPr>
            <w:r w:rsidRPr="00B72AB2">
              <w:rPr>
                <w:b/>
                <w:bCs/>
              </w:rPr>
              <w:t>18.90%</w:t>
            </w:r>
          </w:p>
        </w:tc>
      </w:tr>
      <w:tr w:rsidR="007B7382" w:rsidRPr="00B72AB2" w14:paraId="7CFACA78" w14:textId="77777777" w:rsidTr="00A60A7E">
        <w:trPr>
          <w:trHeight w:val="300"/>
        </w:trPr>
        <w:tc>
          <w:tcPr>
            <w:tcW w:w="596" w:type="pct"/>
            <w:hideMark/>
          </w:tcPr>
          <w:p w14:paraId="7208C539" w14:textId="77777777" w:rsidR="007B7382" w:rsidRPr="00B72AB2" w:rsidRDefault="007B7382" w:rsidP="0012388C">
            <w:pPr>
              <w:jc w:val="both"/>
            </w:pPr>
            <w:r w:rsidRPr="00B72AB2">
              <w:t>2017-01</w:t>
            </w:r>
          </w:p>
        </w:tc>
        <w:tc>
          <w:tcPr>
            <w:tcW w:w="806" w:type="pct"/>
            <w:noWrap/>
            <w:hideMark/>
          </w:tcPr>
          <w:p w14:paraId="558322CD" w14:textId="77777777" w:rsidR="007B7382" w:rsidRPr="00B72AB2" w:rsidRDefault="007B7382" w:rsidP="0012388C">
            <w:pPr>
              <w:jc w:val="both"/>
            </w:pPr>
            <w:r w:rsidRPr="00B72AB2">
              <w:t>144852</w:t>
            </w:r>
          </w:p>
        </w:tc>
        <w:tc>
          <w:tcPr>
            <w:tcW w:w="993" w:type="pct"/>
            <w:hideMark/>
          </w:tcPr>
          <w:p w14:paraId="22DAFF7F" w14:textId="77777777" w:rsidR="007B7382" w:rsidRPr="00B72AB2" w:rsidRDefault="007B7382" w:rsidP="0012388C">
            <w:pPr>
              <w:jc w:val="both"/>
            </w:pPr>
            <w:r w:rsidRPr="00B72AB2">
              <w:t>164172</w:t>
            </w:r>
          </w:p>
        </w:tc>
        <w:tc>
          <w:tcPr>
            <w:tcW w:w="819" w:type="pct"/>
            <w:noWrap/>
            <w:hideMark/>
          </w:tcPr>
          <w:p w14:paraId="468869A0" w14:textId="77777777" w:rsidR="007B7382" w:rsidRPr="00B72AB2" w:rsidRDefault="007B7382" w:rsidP="0012388C">
            <w:pPr>
              <w:jc w:val="both"/>
            </w:pPr>
            <w:r w:rsidRPr="00B72AB2">
              <w:t>13.34%</w:t>
            </w:r>
          </w:p>
        </w:tc>
        <w:tc>
          <w:tcPr>
            <w:tcW w:w="893" w:type="pct"/>
            <w:noWrap/>
            <w:hideMark/>
          </w:tcPr>
          <w:p w14:paraId="7A490BB1" w14:textId="77777777" w:rsidR="007B7382" w:rsidRPr="00B72AB2" w:rsidRDefault="007B7382" w:rsidP="0012388C">
            <w:pPr>
              <w:jc w:val="both"/>
            </w:pPr>
            <w:r w:rsidRPr="00B72AB2">
              <w:t>271976</w:t>
            </w:r>
          </w:p>
        </w:tc>
        <w:tc>
          <w:tcPr>
            <w:tcW w:w="893" w:type="pct"/>
            <w:noWrap/>
            <w:hideMark/>
          </w:tcPr>
          <w:p w14:paraId="5F528D12" w14:textId="77777777" w:rsidR="007B7382" w:rsidRPr="00B72AB2" w:rsidRDefault="007B7382" w:rsidP="0012388C">
            <w:pPr>
              <w:jc w:val="both"/>
            </w:pPr>
            <w:r w:rsidRPr="00B72AB2">
              <w:t>87.76%</w:t>
            </w:r>
          </w:p>
        </w:tc>
      </w:tr>
      <w:tr w:rsidR="007B7382" w:rsidRPr="00B72AB2" w14:paraId="37E1C1F3" w14:textId="77777777" w:rsidTr="00A60A7E">
        <w:trPr>
          <w:trHeight w:val="300"/>
        </w:trPr>
        <w:tc>
          <w:tcPr>
            <w:tcW w:w="596" w:type="pct"/>
            <w:hideMark/>
          </w:tcPr>
          <w:p w14:paraId="3C36631E" w14:textId="77777777" w:rsidR="007B7382" w:rsidRPr="00B72AB2" w:rsidRDefault="007B7382" w:rsidP="0012388C">
            <w:pPr>
              <w:jc w:val="both"/>
            </w:pPr>
            <w:r w:rsidRPr="00B72AB2">
              <w:t>2017-02</w:t>
            </w:r>
          </w:p>
        </w:tc>
        <w:tc>
          <w:tcPr>
            <w:tcW w:w="806" w:type="pct"/>
            <w:noWrap/>
            <w:hideMark/>
          </w:tcPr>
          <w:p w14:paraId="0D8543C1" w14:textId="77777777" w:rsidR="007B7382" w:rsidRPr="00B72AB2" w:rsidRDefault="007B7382" w:rsidP="0012388C">
            <w:pPr>
              <w:jc w:val="both"/>
            </w:pPr>
            <w:r w:rsidRPr="00B72AB2">
              <w:t>158260</w:t>
            </w:r>
          </w:p>
        </w:tc>
        <w:tc>
          <w:tcPr>
            <w:tcW w:w="993" w:type="pct"/>
            <w:hideMark/>
          </w:tcPr>
          <w:p w14:paraId="4C84EC06" w14:textId="77777777" w:rsidR="007B7382" w:rsidRPr="00B72AB2" w:rsidRDefault="007B7382" w:rsidP="0012388C">
            <w:pPr>
              <w:jc w:val="both"/>
            </w:pPr>
            <w:r w:rsidRPr="00B72AB2">
              <w:t>177375</w:t>
            </w:r>
          </w:p>
        </w:tc>
        <w:tc>
          <w:tcPr>
            <w:tcW w:w="819" w:type="pct"/>
            <w:noWrap/>
            <w:hideMark/>
          </w:tcPr>
          <w:p w14:paraId="225F82C4" w14:textId="77777777" w:rsidR="007B7382" w:rsidRPr="00B72AB2" w:rsidRDefault="007B7382" w:rsidP="0012388C">
            <w:pPr>
              <w:jc w:val="both"/>
            </w:pPr>
            <w:r w:rsidRPr="00B72AB2">
              <w:t>12.08%</w:t>
            </w:r>
          </w:p>
        </w:tc>
        <w:tc>
          <w:tcPr>
            <w:tcW w:w="893" w:type="pct"/>
            <w:noWrap/>
            <w:hideMark/>
          </w:tcPr>
          <w:p w14:paraId="452851D9" w14:textId="77777777" w:rsidR="007B7382" w:rsidRPr="00B72AB2" w:rsidRDefault="007B7382" w:rsidP="0012388C">
            <w:pPr>
              <w:jc w:val="both"/>
            </w:pPr>
            <w:r w:rsidRPr="00B72AB2">
              <w:t>301762</w:t>
            </w:r>
          </w:p>
        </w:tc>
        <w:tc>
          <w:tcPr>
            <w:tcW w:w="893" w:type="pct"/>
            <w:noWrap/>
            <w:hideMark/>
          </w:tcPr>
          <w:p w14:paraId="36D8D7F6" w14:textId="77777777" w:rsidR="007B7382" w:rsidRPr="00B72AB2" w:rsidRDefault="007B7382" w:rsidP="0012388C">
            <w:pPr>
              <w:jc w:val="both"/>
            </w:pPr>
            <w:r w:rsidRPr="00B72AB2">
              <w:t>90.68%</w:t>
            </w:r>
          </w:p>
        </w:tc>
      </w:tr>
      <w:tr w:rsidR="007B7382" w:rsidRPr="00B72AB2" w14:paraId="168B3271" w14:textId="77777777" w:rsidTr="00A60A7E">
        <w:trPr>
          <w:trHeight w:val="300"/>
        </w:trPr>
        <w:tc>
          <w:tcPr>
            <w:tcW w:w="596" w:type="pct"/>
            <w:hideMark/>
          </w:tcPr>
          <w:p w14:paraId="6ADA48FD" w14:textId="77777777" w:rsidR="007B7382" w:rsidRPr="00B72AB2" w:rsidRDefault="007B7382" w:rsidP="0012388C">
            <w:pPr>
              <w:jc w:val="both"/>
            </w:pPr>
            <w:r w:rsidRPr="00B72AB2">
              <w:t>2017-03</w:t>
            </w:r>
          </w:p>
        </w:tc>
        <w:tc>
          <w:tcPr>
            <w:tcW w:w="806" w:type="pct"/>
            <w:noWrap/>
            <w:hideMark/>
          </w:tcPr>
          <w:p w14:paraId="532EF736" w14:textId="77777777" w:rsidR="007B7382" w:rsidRPr="00B72AB2" w:rsidRDefault="007B7382" w:rsidP="0012388C">
            <w:pPr>
              <w:jc w:val="both"/>
            </w:pPr>
            <w:r w:rsidRPr="00B72AB2">
              <w:t>250462</w:t>
            </w:r>
          </w:p>
        </w:tc>
        <w:tc>
          <w:tcPr>
            <w:tcW w:w="993" w:type="pct"/>
            <w:hideMark/>
          </w:tcPr>
          <w:p w14:paraId="4BCEC2A2" w14:textId="77777777" w:rsidR="007B7382" w:rsidRPr="00B72AB2" w:rsidRDefault="007B7382" w:rsidP="0012388C">
            <w:pPr>
              <w:jc w:val="both"/>
            </w:pPr>
            <w:r w:rsidRPr="00B72AB2">
              <w:t>279115</w:t>
            </w:r>
          </w:p>
        </w:tc>
        <w:tc>
          <w:tcPr>
            <w:tcW w:w="819" w:type="pct"/>
            <w:noWrap/>
            <w:hideMark/>
          </w:tcPr>
          <w:p w14:paraId="560DAFE5" w14:textId="77777777" w:rsidR="007B7382" w:rsidRPr="00B72AB2" w:rsidRDefault="007B7382" w:rsidP="0012388C">
            <w:pPr>
              <w:jc w:val="both"/>
            </w:pPr>
            <w:r w:rsidRPr="00B72AB2">
              <w:t>11.44%</w:t>
            </w:r>
          </w:p>
        </w:tc>
        <w:tc>
          <w:tcPr>
            <w:tcW w:w="893" w:type="pct"/>
            <w:noWrap/>
            <w:hideMark/>
          </w:tcPr>
          <w:p w14:paraId="6621C55F" w14:textId="77777777" w:rsidR="007B7382" w:rsidRPr="00B72AB2" w:rsidRDefault="007B7382" w:rsidP="0012388C">
            <w:pPr>
              <w:jc w:val="both"/>
            </w:pPr>
            <w:r w:rsidRPr="00B72AB2">
              <w:t>400918</w:t>
            </w:r>
          </w:p>
        </w:tc>
        <w:tc>
          <w:tcPr>
            <w:tcW w:w="893" w:type="pct"/>
            <w:noWrap/>
            <w:hideMark/>
          </w:tcPr>
          <w:p w14:paraId="389DBDE8" w14:textId="77777777" w:rsidR="007B7382" w:rsidRPr="00B72AB2" w:rsidRDefault="007B7382" w:rsidP="0012388C">
            <w:pPr>
              <w:jc w:val="both"/>
            </w:pPr>
            <w:r w:rsidRPr="00B72AB2">
              <w:t>60.07%</w:t>
            </w:r>
          </w:p>
        </w:tc>
      </w:tr>
      <w:tr w:rsidR="007B7382" w:rsidRPr="00B72AB2" w14:paraId="4E89FC8A" w14:textId="77777777" w:rsidTr="00A60A7E">
        <w:trPr>
          <w:trHeight w:val="300"/>
        </w:trPr>
        <w:tc>
          <w:tcPr>
            <w:tcW w:w="596" w:type="pct"/>
            <w:hideMark/>
          </w:tcPr>
          <w:p w14:paraId="751AE5A0" w14:textId="77777777" w:rsidR="007B7382" w:rsidRPr="00B72AB2" w:rsidRDefault="007B7382" w:rsidP="0012388C">
            <w:pPr>
              <w:jc w:val="both"/>
            </w:pPr>
            <w:r w:rsidRPr="00B72AB2">
              <w:t>2017-04</w:t>
            </w:r>
          </w:p>
        </w:tc>
        <w:tc>
          <w:tcPr>
            <w:tcW w:w="806" w:type="pct"/>
            <w:noWrap/>
            <w:hideMark/>
          </w:tcPr>
          <w:p w14:paraId="23E81D65" w14:textId="77777777" w:rsidR="007B7382" w:rsidRPr="00B72AB2" w:rsidRDefault="007B7382" w:rsidP="0012388C">
            <w:pPr>
              <w:jc w:val="both"/>
            </w:pPr>
            <w:r w:rsidRPr="00B72AB2">
              <w:t>653432</w:t>
            </w:r>
          </w:p>
        </w:tc>
        <w:tc>
          <w:tcPr>
            <w:tcW w:w="993" w:type="pct"/>
            <w:hideMark/>
          </w:tcPr>
          <w:p w14:paraId="1ABC5F52" w14:textId="77777777" w:rsidR="007B7382" w:rsidRPr="00B72AB2" w:rsidRDefault="007B7382" w:rsidP="0012388C">
            <w:pPr>
              <w:jc w:val="both"/>
            </w:pPr>
            <w:r w:rsidRPr="00B72AB2">
              <w:t>724946</w:t>
            </w:r>
          </w:p>
        </w:tc>
        <w:tc>
          <w:tcPr>
            <w:tcW w:w="819" w:type="pct"/>
            <w:noWrap/>
            <w:hideMark/>
          </w:tcPr>
          <w:p w14:paraId="47A18609" w14:textId="77777777" w:rsidR="007B7382" w:rsidRPr="00B72AB2" w:rsidRDefault="007B7382" w:rsidP="0012388C">
            <w:pPr>
              <w:jc w:val="both"/>
            </w:pPr>
            <w:r w:rsidRPr="00B72AB2">
              <w:t>10.94%</w:t>
            </w:r>
          </w:p>
        </w:tc>
        <w:tc>
          <w:tcPr>
            <w:tcW w:w="893" w:type="pct"/>
            <w:noWrap/>
            <w:hideMark/>
          </w:tcPr>
          <w:p w14:paraId="1A9FD86B" w14:textId="77777777" w:rsidR="007B7382" w:rsidRPr="00B72AB2" w:rsidRDefault="007B7382" w:rsidP="0012388C">
            <w:pPr>
              <w:jc w:val="both"/>
            </w:pPr>
            <w:r w:rsidRPr="00B72AB2">
              <w:t>813502</w:t>
            </w:r>
          </w:p>
        </w:tc>
        <w:tc>
          <w:tcPr>
            <w:tcW w:w="893" w:type="pct"/>
            <w:noWrap/>
            <w:hideMark/>
          </w:tcPr>
          <w:p w14:paraId="013E4FDA" w14:textId="77777777" w:rsidR="007B7382" w:rsidRPr="00B72AB2" w:rsidRDefault="007B7382" w:rsidP="0012388C">
            <w:pPr>
              <w:jc w:val="both"/>
            </w:pPr>
            <w:r w:rsidRPr="00B72AB2">
              <w:t>24.50%</w:t>
            </w:r>
          </w:p>
        </w:tc>
      </w:tr>
      <w:tr w:rsidR="007B7382" w:rsidRPr="00B72AB2" w14:paraId="46A67E28" w14:textId="77777777" w:rsidTr="00A60A7E">
        <w:trPr>
          <w:trHeight w:val="300"/>
        </w:trPr>
        <w:tc>
          <w:tcPr>
            <w:tcW w:w="596" w:type="pct"/>
            <w:hideMark/>
          </w:tcPr>
          <w:p w14:paraId="1EAA29A1" w14:textId="77777777" w:rsidR="007B7382" w:rsidRPr="00B72AB2" w:rsidRDefault="007B7382" w:rsidP="0012388C">
            <w:pPr>
              <w:jc w:val="both"/>
            </w:pPr>
            <w:r w:rsidRPr="00B72AB2">
              <w:t>2017-05</w:t>
            </w:r>
          </w:p>
        </w:tc>
        <w:tc>
          <w:tcPr>
            <w:tcW w:w="806" w:type="pct"/>
            <w:noWrap/>
            <w:hideMark/>
          </w:tcPr>
          <w:p w14:paraId="010BCF39" w14:textId="77777777" w:rsidR="007B7382" w:rsidRPr="00B72AB2" w:rsidRDefault="007B7382" w:rsidP="0012388C">
            <w:pPr>
              <w:jc w:val="both"/>
            </w:pPr>
            <w:r w:rsidRPr="00B72AB2">
              <w:t>1602897</w:t>
            </w:r>
          </w:p>
        </w:tc>
        <w:tc>
          <w:tcPr>
            <w:tcW w:w="993" w:type="pct"/>
            <w:hideMark/>
          </w:tcPr>
          <w:p w14:paraId="3D1966FE" w14:textId="77777777" w:rsidR="007B7382" w:rsidRPr="00B72AB2" w:rsidRDefault="007B7382" w:rsidP="0012388C">
            <w:pPr>
              <w:jc w:val="both"/>
            </w:pPr>
            <w:r w:rsidRPr="00B72AB2">
              <w:t>1804374</w:t>
            </w:r>
          </w:p>
        </w:tc>
        <w:tc>
          <w:tcPr>
            <w:tcW w:w="819" w:type="pct"/>
            <w:noWrap/>
            <w:hideMark/>
          </w:tcPr>
          <w:p w14:paraId="1290FB57" w14:textId="77777777" w:rsidR="007B7382" w:rsidRPr="00B72AB2" w:rsidRDefault="007B7382" w:rsidP="0012388C">
            <w:pPr>
              <w:jc w:val="both"/>
            </w:pPr>
            <w:r w:rsidRPr="00B72AB2">
              <w:t>12.57%</w:t>
            </w:r>
          </w:p>
        </w:tc>
        <w:tc>
          <w:tcPr>
            <w:tcW w:w="893" w:type="pct"/>
            <w:noWrap/>
            <w:hideMark/>
          </w:tcPr>
          <w:p w14:paraId="5F06E81C" w14:textId="77777777" w:rsidR="007B7382" w:rsidRPr="00B72AB2" w:rsidRDefault="007B7382" w:rsidP="0012388C">
            <w:pPr>
              <w:jc w:val="both"/>
            </w:pPr>
            <w:r w:rsidRPr="00B72AB2">
              <w:t>1775001</w:t>
            </w:r>
          </w:p>
        </w:tc>
        <w:tc>
          <w:tcPr>
            <w:tcW w:w="893" w:type="pct"/>
            <w:noWrap/>
            <w:hideMark/>
          </w:tcPr>
          <w:p w14:paraId="27035A28" w14:textId="77777777" w:rsidR="007B7382" w:rsidRPr="00B72AB2" w:rsidRDefault="007B7382" w:rsidP="0012388C">
            <w:pPr>
              <w:jc w:val="both"/>
            </w:pPr>
            <w:r w:rsidRPr="00B72AB2">
              <w:t>10.74%</w:t>
            </w:r>
          </w:p>
        </w:tc>
      </w:tr>
      <w:tr w:rsidR="007B7382" w:rsidRPr="00B72AB2" w14:paraId="33164C58" w14:textId="77777777" w:rsidTr="00A60A7E">
        <w:trPr>
          <w:trHeight w:val="300"/>
        </w:trPr>
        <w:tc>
          <w:tcPr>
            <w:tcW w:w="596" w:type="pct"/>
            <w:noWrap/>
            <w:hideMark/>
          </w:tcPr>
          <w:p w14:paraId="7C42A543" w14:textId="77777777" w:rsidR="007B7382" w:rsidRPr="00B72AB2" w:rsidRDefault="007B7382" w:rsidP="0012388C">
            <w:pPr>
              <w:jc w:val="both"/>
            </w:pPr>
            <w:r w:rsidRPr="00B72AB2">
              <w:t>2017-06</w:t>
            </w:r>
          </w:p>
        </w:tc>
        <w:tc>
          <w:tcPr>
            <w:tcW w:w="806" w:type="pct"/>
            <w:noWrap/>
            <w:hideMark/>
          </w:tcPr>
          <w:p w14:paraId="23CAE84A" w14:textId="77777777" w:rsidR="007B7382" w:rsidRPr="00B72AB2" w:rsidRDefault="007B7382" w:rsidP="0012388C">
            <w:pPr>
              <w:jc w:val="both"/>
            </w:pPr>
            <w:r w:rsidRPr="00B72AB2">
              <w:t>2051321</w:t>
            </w:r>
          </w:p>
        </w:tc>
        <w:tc>
          <w:tcPr>
            <w:tcW w:w="993" w:type="pct"/>
            <w:noWrap/>
            <w:hideMark/>
          </w:tcPr>
          <w:p w14:paraId="3A3E168E" w14:textId="77777777" w:rsidR="007B7382" w:rsidRPr="00B72AB2" w:rsidRDefault="007B7382" w:rsidP="0012388C">
            <w:pPr>
              <w:jc w:val="both"/>
            </w:pPr>
            <w:r w:rsidRPr="00B72AB2">
              <w:t>2309824</w:t>
            </w:r>
          </w:p>
        </w:tc>
        <w:tc>
          <w:tcPr>
            <w:tcW w:w="819" w:type="pct"/>
            <w:noWrap/>
            <w:hideMark/>
          </w:tcPr>
          <w:p w14:paraId="7AF41DD9" w14:textId="77777777" w:rsidR="007B7382" w:rsidRPr="00B72AB2" w:rsidRDefault="007B7382" w:rsidP="0012388C">
            <w:pPr>
              <w:jc w:val="both"/>
            </w:pPr>
            <w:r w:rsidRPr="00B72AB2">
              <w:t>12.60%</w:t>
            </w:r>
          </w:p>
        </w:tc>
        <w:tc>
          <w:tcPr>
            <w:tcW w:w="893" w:type="pct"/>
            <w:noWrap/>
            <w:hideMark/>
          </w:tcPr>
          <w:p w14:paraId="022A0CFD" w14:textId="77777777" w:rsidR="007B7382" w:rsidRPr="00B72AB2" w:rsidRDefault="007B7382" w:rsidP="0012388C">
            <w:pPr>
              <w:jc w:val="both"/>
            </w:pPr>
            <w:r w:rsidRPr="00B72AB2">
              <w:t>2217457</w:t>
            </w:r>
          </w:p>
        </w:tc>
        <w:tc>
          <w:tcPr>
            <w:tcW w:w="893" w:type="pct"/>
            <w:noWrap/>
            <w:hideMark/>
          </w:tcPr>
          <w:p w14:paraId="224102D4" w14:textId="77777777" w:rsidR="007B7382" w:rsidRPr="00B72AB2" w:rsidRDefault="007B7382" w:rsidP="0012388C">
            <w:pPr>
              <w:jc w:val="both"/>
            </w:pPr>
            <w:r w:rsidRPr="00B72AB2">
              <w:t>8.10%</w:t>
            </w:r>
          </w:p>
        </w:tc>
      </w:tr>
      <w:tr w:rsidR="007B7382" w:rsidRPr="00B72AB2" w14:paraId="19FA8501" w14:textId="77777777" w:rsidTr="00A60A7E">
        <w:trPr>
          <w:trHeight w:val="300"/>
        </w:trPr>
        <w:tc>
          <w:tcPr>
            <w:tcW w:w="596" w:type="pct"/>
            <w:noWrap/>
            <w:hideMark/>
          </w:tcPr>
          <w:p w14:paraId="797BA7D4" w14:textId="77777777" w:rsidR="007B7382" w:rsidRPr="00B72AB2" w:rsidRDefault="007B7382" w:rsidP="0012388C">
            <w:pPr>
              <w:jc w:val="both"/>
            </w:pPr>
            <w:r w:rsidRPr="00B72AB2">
              <w:t>2017-07</w:t>
            </w:r>
          </w:p>
        </w:tc>
        <w:tc>
          <w:tcPr>
            <w:tcW w:w="806" w:type="pct"/>
            <w:noWrap/>
            <w:hideMark/>
          </w:tcPr>
          <w:p w14:paraId="17E26462" w14:textId="77777777" w:rsidR="007B7382" w:rsidRPr="00B72AB2" w:rsidRDefault="007B7382" w:rsidP="0012388C">
            <w:pPr>
              <w:jc w:val="both"/>
            </w:pPr>
            <w:r w:rsidRPr="00B72AB2">
              <w:t>2423206</w:t>
            </w:r>
          </w:p>
        </w:tc>
        <w:tc>
          <w:tcPr>
            <w:tcW w:w="993" w:type="pct"/>
            <w:noWrap/>
            <w:hideMark/>
          </w:tcPr>
          <w:p w14:paraId="6331BA86" w14:textId="77777777" w:rsidR="007B7382" w:rsidRPr="00B72AB2" w:rsidRDefault="007B7382" w:rsidP="0012388C">
            <w:pPr>
              <w:jc w:val="both"/>
            </w:pPr>
            <w:r w:rsidRPr="00B72AB2">
              <w:t>2725984</w:t>
            </w:r>
          </w:p>
        </w:tc>
        <w:tc>
          <w:tcPr>
            <w:tcW w:w="819" w:type="pct"/>
            <w:noWrap/>
            <w:hideMark/>
          </w:tcPr>
          <w:p w14:paraId="05CD85FE" w14:textId="77777777" w:rsidR="007B7382" w:rsidRPr="00B72AB2" w:rsidRDefault="007B7382" w:rsidP="0012388C">
            <w:pPr>
              <w:jc w:val="both"/>
            </w:pPr>
            <w:r w:rsidRPr="00B72AB2">
              <w:t>12.49%</w:t>
            </w:r>
          </w:p>
        </w:tc>
        <w:tc>
          <w:tcPr>
            <w:tcW w:w="893" w:type="pct"/>
            <w:noWrap/>
            <w:hideMark/>
          </w:tcPr>
          <w:p w14:paraId="389A168C" w14:textId="77777777" w:rsidR="007B7382" w:rsidRPr="00B72AB2" w:rsidRDefault="007B7382" w:rsidP="0012388C">
            <w:pPr>
              <w:jc w:val="both"/>
            </w:pPr>
            <w:r w:rsidRPr="00B72AB2">
              <w:t>2577429</w:t>
            </w:r>
          </w:p>
        </w:tc>
        <w:tc>
          <w:tcPr>
            <w:tcW w:w="893" w:type="pct"/>
            <w:noWrap/>
            <w:hideMark/>
          </w:tcPr>
          <w:p w14:paraId="0A5FD852" w14:textId="77777777" w:rsidR="007B7382" w:rsidRPr="00B72AB2" w:rsidRDefault="007B7382" w:rsidP="0012388C">
            <w:pPr>
              <w:jc w:val="both"/>
            </w:pPr>
            <w:r w:rsidRPr="00B72AB2">
              <w:t>6.36%</w:t>
            </w:r>
          </w:p>
        </w:tc>
      </w:tr>
      <w:tr w:rsidR="007B7382" w:rsidRPr="00B72AB2" w14:paraId="6520423D" w14:textId="77777777" w:rsidTr="00A60A7E">
        <w:trPr>
          <w:trHeight w:val="300"/>
        </w:trPr>
        <w:tc>
          <w:tcPr>
            <w:tcW w:w="596" w:type="pct"/>
            <w:noWrap/>
            <w:hideMark/>
          </w:tcPr>
          <w:p w14:paraId="3ACD2838" w14:textId="77777777" w:rsidR="007B7382" w:rsidRPr="00B72AB2" w:rsidRDefault="007B7382" w:rsidP="0012388C">
            <w:pPr>
              <w:jc w:val="both"/>
            </w:pPr>
            <w:r w:rsidRPr="00B72AB2">
              <w:t>2017-08</w:t>
            </w:r>
          </w:p>
        </w:tc>
        <w:tc>
          <w:tcPr>
            <w:tcW w:w="806" w:type="pct"/>
            <w:noWrap/>
            <w:hideMark/>
          </w:tcPr>
          <w:p w14:paraId="6B8CB04D" w14:textId="77777777" w:rsidR="007B7382" w:rsidRPr="00B72AB2" w:rsidRDefault="007B7382" w:rsidP="0012388C">
            <w:pPr>
              <w:jc w:val="both"/>
            </w:pPr>
            <w:r w:rsidRPr="00B72AB2">
              <w:t>2410735</w:t>
            </w:r>
          </w:p>
        </w:tc>
        <w:tc>
          <w:tcPr>
            <w:tcW w:w="993" w:type="pct"/>
            <w:noWrap/>
            <w:hideMark/>
          </w:tcPr>
          <w:p w14:paraId="0F547083" w14:textId="77777777" w:rsidR="007B7382" w:rsidRPr="00B72AB2" w:rsidRDefault="007B7382" w:rsidP="0012388C">
            <w:pPr>
              <w:jc w:val="both"/>
            </w:pPr>
            <w:r w:rsidRPr="00B72AB2">
              <w:t>2739480</w:t>
            </w:r>
          </w:p>
        </w:tc>
        <w:tc>
          <w:tcPr>
            <w:tcW w:w="819" w:type="pct"/>
            <w:noWrap/>
            <w:hideMark/>
          </w:tcPr>
          <w:p w14:paraId="356D12DA" w14:textId="77777777" w:rsidR="007B7382" w:rsidRPr="00B72AB2" w:rsidRDefault="007B7382" w:rsidP="0012388C">
            <w:pPr>
              <w:jc w:val="both"/>
            </w:pPr>
            <w:r w:rsidRPr="00B72AB2">
              <w:t>13.64%</w:t>
            </w:r>
          </w:p>
        </w:tc>
        <w:tc>
          <w:tcPr>
            <w:tcW w:w="893" w:type="pct"/>
            <w:noWrap/>
            <w:hideMark/>
          </w:tcPr>
          <w:p w14:paraId="3479170D" w14:textId="77777777" w:rsidR="007B7382" w:rsidRPr="00B72AB2" w:rsidRDefault="007B7382" w:rsidP="0012388C">
            <w:pPr>
              <w:jc w:val="both"/>
            </w:pPr>
            <w:r w:rsidRPr="00B72AB2">
              <w:t>2587601</w:t>
            </w:r>
          </w:p>
        </w:tc>
        <w:tc>
          <w:tcPr>
            <w:tcW w:w="893" w:type="pct"/>
            <w:noWrap/>
            <w:hideMark/>
          </w:tcPr>
          <w:p w14:paraId="2476301B" w14:textId="77777777" w:rsidR="007B7382" w:rsidRPr="00B72AB2" w:rsidRDefault="007B7382" w:rsidP="0012388C">
            <w:pPr>
              <w:jc w:val="both"/>
            </w:pPr>
            <w:r w:rsidRPr="00B72AB2">
              <w:t>7.34%</w:t>
            </w:r>
          </w:p>
        </w:tc>
      </w:tr>
      <w:tr w:rsidR="007B7382" w:rsidRPr="00B72AB2" w14:paraId="18297AF1" w14:textId="77777777" w:rsidTr="00A60A7E">
        <w:trPr>
          <w:trHeight w:val="300"/>
        </w:trPr>
        <w:tc>
          <w:tcPr>
            <w:tcW w:w="596" w:type="pct"/>
            <w:noWrap/>
            <w:hideMark/>
          </w:tcPr>
          <w:p w14:paraId="219A1479" w14:textId="77777777" w:rsidR="007B7382" w:rsidRPr="00B72AB2" w:rsidRDefault="007B7382" w:rsidP="0012388C">
            <w:pPr>
              <w:jc w:val="both"/>
            </w:pPr>
            <w:r w:rsidRPr="00B72AB2">
              <w:t>2017-09</w:t>
            </w:r>
          </w:p>
        </w:tc>
        <w:tc>
          <w:tcPr>
            <w:tcW w:w="806" w:type="pct"/>
            <w:noWrap/>
            <w:hideMark/>
          </w:tcPr>
          <w:p w14:paraId="2F103888" w14:textId="77777777" w:rsidR="007B7382" w:rsidRPr="00B72AB2" w:rsidRDefault="007B7382" w:rsidP="0012388C">
            <w:pPr>
              <w:jc w:val="both"/>
            </w:pPr>
            <w:r w:rsidRPr="00B72AB2">
              <w:t>1972763</w:t>
            </w:r>
          </w:p>
        </w:tc>
        <w:tc>
          <w:tcPr>
            <w:tcW w:w="993" w:type="pct"/>
            <w:noWrap/>
            <w:hideMark/>
          </w:tcPr>
          <w:p w14:paraId="1C557354" w14:textId="77777777" w:rsidR="007B7382" w:rsidRPr="00B72AB2" w:rsidRDefault="007B7382" w:rsidP="0012388C">
            <w:pPr>
              <w:jc w:val="both"/>
            </w:pPr>
            <w:r w:rsidRPr="00B72AB2">
              <w:t>2242789</w:t>
            </w:r>
          </w:p>
        </w:tc>
        <w:tc>
          <w:tcPr>
            <w:tcW w:w="819" w:type="pct"/>
            <w:noWrap/>
            <w:hideMark/>
          </w:tcPr>
          <w:p w14:paraId="153620A8" w14:textId="77777777" w:rsidR="007B7382" w:rsidRPr="00B72AB2" w:rsidRDefault="007B7382" w:rsidP="0012388C">
            <w:pPr>
              <w:jc w:val="both"/>
            </w:pPr>
            <w:r w:rsidRPr="00B72AB2">
              <w:t>13.69%</w:t>
            </w:r>
          </w:p>
        </w:tc>
        <w:tc>
          <w:tcPr>
            <w:tcW w:w="893" w:type="pct"/>
            <w:noWrap/>
            <w:hideMark/>
          </w:tcPr>
          <w:p w14:paraId="588F76EA" w14:textId="77777777" w:rsidR="007B7382" w:rsidRPr="00B72AB2" w:rsidRDefault="007B7382" w:rsidP="0012388C">
            <w:pPr>
              <w:jc w:val="both"/>
            </w:pPr>
            <w:r w:rsidRPr="00B72AB2">
              <w:t>2142218</w:t>
            </w:r>
          </w:p>
        </w:tc>
        <w:tc>
          <w:tcPr>
            <w:tcW w:w="893" w:type="pct"/>
            <w:noWrap/>
            <w:hideMark/>
          </w:tcPr>
          <w:p w14:paraId="12D1DD75" w14:textId="77777777" w:rsidR="007B7382" w:rsidRPr="00B72AB2" w:rsidRDefault="007B7382" w:rsidP="0012388C">
            <w:pPr>
              <w:jc w:val="both"/>
            </w:pPr>
            <w:r w:rsidRPr="00B72AB2">
              <w:t>8.59%</w:t>
            </w:r>
          </w:p>
        </w:tc>
      </w:tr>
      <w:tr w:rsidR="007B7382" w:rsidRPr="00B72AB2" w14:paraId="0BAD0761" w14:textId="77777777" w:rsidTr="00A60A7E">
        <w:trPr>
          <w:trHeight w:val="300"/>
        </w:trPr>
        <w:tc>
          <w:tcPr>
            <w:tcW w:w="596" w:type="pct"/>
            <w:noWrap/>
            <w:hideMark/>
          </w:tcPr>
          <w:p w14:paraId="0A5E3430" w14:textId="77777777" w:rsidR="007B7382" w:rsidRPr="00B72AB2" w:rsidRDefault="007B7382" w:rsidP="0012388C">
            <w:pPr>
              <w:jc w:val="both"/>
            </w:pPr>
            <w:r w:rsidRPr="00B72AB2">
              <w:t>2017-10</w:t>
            </w:r>
          </w:p>
        </w:tc>
        <w:tc>
          <w:tcPr>
            <w:tcW w:w="806" w:type="pct"/>
            <w:noWrap/>
            <w:hideMark/>
          </w:tcPr>
          <w:p w14:paraId="5B04D799" w14:textId="77777777" w:rsidR="007B7382" w:rsidRPr="00B72AB2" w:rsidRDefault="007B7382" w:rsidP="0012388C">
            <w:pPr>
              <w:jc w:val="both"/>
            </w:pPr>
            <w:r w:rsidRPr="00B72AB2">
              <w:t>922342</w:t>
            </w:r>
          </w:p>
        </w:tc>
        <w:tc>
          <w:tcPr>
            <w:tcW w:w="993" w:type="pct"/>
            <w:noWrap/>
            <w:hideMark/>
          </w:tcPr>
          <w:p w14:paraId="63CFF154" w14:textId="77777777" w:rsidR="007B7382" w:rsidRPr="00B72AB2" w:rsidRDefault="007B7382" w:rsidP="0012388C">
            <w:pPr>
              <w:jc w:val="both"/>
            </w:pPr>
            <w:r w:rsidRPr="00B72AB2">
              <w:t>1058677</w:t>
            </w:r>
          </w:p>
        </w:tc>
        <w:tc>
          <w:tcPr>
            <w:tcW w:w="819" w:type="pct"/>
            <w:noWrap/>
            <w:hideMark/>
          </w:tcPr>
          <w:p w14:paraId="3B6A212C" w14:textId="77777777" w:rsidR="007B7382" w:rsidRPr="00B72AB2" w:rsidRDefault="007B7382" w:rsidP="0012388C">
            <w:pPr>
              <w:jc w:val="both"/>
            </w:pPr>
            <w:r w:rsidRPr="00B72AB2">
              <w:t>14.78%</w:t>
            </w:r>
          </w:p>
        </w:tc>
        <w:tc>
          <w:tcPr>
            <w:tcW w:w="893" w:type="pct"/>
            <w:noWrap/>
            <w:hideMark/>
          </w:tcPr>
          <w:p w14:paraId="71875FE9" w14:textId="77777777" w:rsidR="007B7382" w:rsidRPr="00B72AB2" w:rsidRDefault="007B7382" w:rsidP="0012388C">
            <w:pPr>
              <w:jc w:val="both"/>
            </w:pPr>
            <w:r w:rsidRPr="00B72AB2">
              <w:t>1120761</w:t>
            </w:r>
          </w:p>
        </w:tc>
        <w:tc>
          <w:tcPr>
            <w:tcW w:w="893" w:type="pct"/>
            <w:noWrap/>
            <w:hideMark/>
          </w:tcPr>
          <w:p w14:paraId="7177600F" w14:textId="77777777" w:rsidR="007B7382" w:rsidRPr="00B72AB2" w:rsidRDefault="007B7382" w:rsidP="0012388C">
            <w:pPr>
              <w:jc w:val="both"/>
            </w:pPr>
            <w:r w:rsidRPr="00B72AB2">
              <w:t>21.51%</w:t>
            </w:r>
          </w:p>
        </w:tc>
      </w:tr>
      <w:tr w:rsidR="007B7382" w:rsidRPr="00B72AB2" w14:paraId="49A6342C" w14:textId="77777777" w:rsidTr="00A60A7E">
        <w:trPr>
          <w:trHeight w:val="300"/>
        </w:trPr>
        <w:tc>
          <w:tcPr>
            <w:tcW w:w="596" w:type="pct"/>
            <w:noWrap/>
            <w:hideMark/>
          </w:tcPr>
          <w:p w14:paraId="0800C552" w14:textId="77777777" w:rsidR="007B7382" w:rsidRPr="00B72AB2" w:rsidRDefault="007B7382" w:rsidP="0012388C">
            <w:pPr>
              <w:jc w:val="both"/>
            </w:pPr>
            <w:r w:rsidRPr="00B72AB2">
              <w:t>2017-11</w:t>
            </w:r>
          </w:p>
        </w:tc>
        <w:tc>
          <w:tcPr>
            <w:tcW w:w="806" w:type="pct"/>
            <w:noWrap/>
            <w:hideMark/>
          </w:tcPr>
          <w:p w14:paraId="209E8D4B" w14:textId="77777777" w:rsidR="007B7382" w:rsidRPr="00B72AB2" w:rsidRDefault="007B7382" w:rsidP="0012388C">
            <w:pPr>
              <w:jc w:val="both"/>
            </w:pPr>
            <w:r w:rsidRPr="00B72AB2">
              <w:t>205587</w:t>
            </w:r>
          </w:p>
        </w:tc>
        <w:tc>
          <w:tcPr>
            <w:tcW w:w="993" w:type="pct"/>
            <w:noWrap/>
            <w:hideMark/>
          </w:tcPr>
          <w:p w14:paraId="7D9F3A0E" w14:textId="77777777" w:rsidR="007B7382" w:rsidRPr="00B72AB2" w:rsidRDefault="007B7382" w:rsidP="0012388C">
            <w:pPr>
              <w:jc w:val="both"/>
            </w:pPr>
            <w:r w:rsidRPr="00B72AB2">
              <w:t>234349</w:t>
            </w:r>
          </w:p>
        </w:tc>
        <w:tc>
          <w:tcPr>
            <w:tcW w:w="819" w:type="pct"/>
            <w:noWrap/>
            <w:hideMark/>
          </w:tcPr>
          <w:p w14:paraId="608313AF" w14:textId="77777777" w:rsidR="007B7382" w:rsidRPr="00B72AB2" w:rsidRDefault="007B7382" w:rsidP="0012388C">
            <w:pPr>
              <w:jc w:val="both"/>
            </w:pPr>
            <w:r w:rsidRPr="00B72AB2">
              <w:t>13.99%</w:t>
            </w:r>
          </w:p>
        </w:tc>
        <w:tc>
          <w:tcPr>
            <w:tcW w:w="893" w:type="pct"/>
            <w:noWrap/>
            <w:hideMark/>
          </w:tcPr>
          <w:p w14:paraId="1F97104B" w14:textId="77777777" w:rsidR="007B7382" w:rsidRPr="00B72AB2" w:rsidRDefault="007B7382" w:rsidP="0012388C">
            <w:pPr>
              <w:jc w:val="both"/>
            </w:pPr>
            <w:r w:rsidRPr="00B72AB2">
              <w:t>404607</w:t>
            </w:r>
          </w:p>
        </w:tc>
        <w:tc>
          <w:tcPr>
            <w:tcW w:w="893" w:type="pct"/>
            <w:noWrap/>
            <w:hideMark/>
          </w:tcPr>
          <w:p w14:paraId="0158E06C" w14:textId="77777777" w:rsidR="007B7382" w:rsidRPr="00B72AB2" w:rsidRDefault="007B7382" w:rsidP="0012388C">
            <w:pPr>
              <w:jc w:val="both"/>
            </w:pPr>
            <w:r w:rsidRPr="00B72AB2">
              <w:t>96.81%</w:t>
            </w:r>
          </w:p>
        </w:tc>
      </w:tr>
      <w:tr w:rsidR="007B7382" w:rsidRPr="00B72AB2" w14:paraId="1766C1F1" w14:textId="77777777" w:rsidTr="00A60A7E">
        <w:trPr>
          <w:trHeight w:val="300"/>
        </w:trPr>
        <w:tc>
          <w:tcPr>
            <w:tcW w:w="596" w:type="pct"/>
            <w:noWrap/>
            <w:hideMark/>
          </w:tcPr>
          <w:p w14:paraId="082C6AE2" w14:textId="77777777" w:rsidR="007B7382" w:rsidRPr="00B72AB2" w:rsidRDefault="007B7382" w:rsidP="0012388C">
            <w:pPr>
              <w:jc w:val="both"/>
            </w:pPr>
            <w:r w:rsidRPr="00B72AB2">
              <w:t>2017-12</w:t>
            </w:r>
          </w:p>
        </w:tc>
        <w:tc>
          <w:tcPr>
            <w:tcW w:w="806" w:type="pct"/>
            <w:noWrap/>
            <w:hideMark/>
          </w:tcPr>
          <w:p w14:paraId="2B0D1873" w14:textId="77777777" w:rsidR="007B7382" w:rsidRPr="00B72AB2" w:rsidRDefault="007B7382" w:rsidP="0012388C">
            <w:pPr>
              <w:jc w:val="both"/>
            </w:pPr>
            <w:r w:rsidRPr="00B72AB2">
              <w:t>152749</w:t>
            </w:r>
          </w:p>
        </w:tc>
        <w:tc>
          <w:tcPr>
            <w:tcW w:w="993" w:type="pct"/>
            <w:noWrap/>
            <w:hideMark/>
          </w:tcPr>
          <w:p w14:paraId="306FBE08" w14:textId="77777777" w:rsidR="007B7382" w:rsidRPr="00B72AB2" w:rsidRDefault="007B7382" w:rsidP="0012388C">
            <w:pPr>
              <w:jc w:val="both"/>
            </w:pPr>
            <w:r w:rsidRPr="00B72AB2">
              <w:t>172871</w:t>
            </w:r>
          </w:p>
        </w:tc>
        <w:tc>
          <w:tcPr>
            <w:tcW w:w="819" w:type="pct"/>
            <w:noWrap/>
            <w:hideMark/>
          </w:tcPr>
          <w:p w14:paraId="49DA12F8" w14:textId="77777777" w:rsidR="007B7382" w:rsidRPr="00B72AB2" w:rsidRDefault="007B7382" w:rsidP="0012388C">
            <w:pPr>
              <w:jc w:val="both"/>
            </w:pPr>
            <w:r w:rsidRPr="00B72AB2">
              <w:t>13.17%</w:t>
            </w:r>
          </w:p>
        </w:tc>
        <w:tc>
          <w:tcPr>
            <w:tcW w:w="893" w:type="pct"/>
            <w:noWrap/>
            <w:hideMark/>
          </w:tcPr>
          <w:p w14:paraId="4E169AAC" w14:textId="77777777" w:rsidR="007B7382" w:rsidRPr="00B72AB2" w:rsidRDefault="007B7382" w:rsidP="0012388C">
            <w:pPr>
              <w:jc w:val="both"/>
            </w:pPr>
            <w:r w:rsidRPr="00B72AB2">
              <w:t>355011</w:t>
            </w:r>
          </w:p>
        </w:tc>
        <w:tc>
          <w:tcPr>
            <w:tcW w:w="893" w:type="pct"/>
            <w:noWrap/>
            <w:hideMark/>
          </w:tcPr>
          <w:p w14:paraId="54388582" w14:textId="77777777" w:rsidR="007B7382" w:rsidRPr="00B72AB2" w:rsidRDefault="007B7382" w:rsidP="0012388C">
            <w:pPr>
              <w:jc w:val="both"/>
            </w:pPr>
            <w:r w:rsidRPr="00B72AB2">
              <w:t>132.41%</w:t>
            </w:r>
          </w:p>
        </w:tc>
      </w:tr>
      <w:tr w:rsidR="007B7382" w:rsidRPr="00B72AB2" w14:paraId="08C6293D" w14:textId="77777777" w:rsidTr="00A60A7E">
        <w:trPr>
          <w:trHeight w:val="300"/>
        </w:trPr>
        <w:tc>
          <w:tcPr>
            <w:tcW w:w="1402" w:type="pct"/>
            <w:gridSpan w:val="2"/>
            <w:hideMark/>
          </w:tcPr>
          <w:p w14:paraId="5C2AFBBD" w14:textId="77777777" w:rsidR="007B7382" w:rsidRPr="00B72AB2" w:rsidRDefault="007B7382" w:rsidP="0012388C">
            <w:pPr>
              <w:jc w:val="both"/>
              <w:rPr>
                <w:b/>
                <w:bCs/>
              </w:rPr>
            </w:pPr>
            <w:r w:rsidRPr="00B72AB2">
              <w:rPr>
                <w:b/>
                <w:bCs/>
              </w:rPr>
              <w:t>Average 2017</w:t>
            </w:r>
          </w:p>
        </w:tc>
        <w:tc>
          <w:tcPr>
            <w:tcW w:w="993" w:type="pct"/>
            <w:noWrap/>
            <w:hideMark/>
          </w:tcPr>
          <w:p w14:paraId="78085C8C" w14:textId="77777777" w:rsidR="007B7382" w:rsidRPr="00B72AB2" w:rsidRDefault="007B7382" w:rsidP="0012388C">
            <w:pPr>
              <w:jc w:val="both"/>
              <w:rPr>
                <w:b/>
                <w:bCs/>
              </w:rPr>
            </w:pPr>
          </w:p>
        </w:tc>
        <w:tc>
          <w:tcPr>
            <w:tcW w:w="819" w:type="pct"/>
            <w:noWrap/>
            <w:hideMark/>
          </w:tcPr>
          <w:p w14:paraId="73D34D5C" w14:textId="77777777" w:rsidR="007B7382" w:rsidRPr="00B72AB2" w:rsidRDefault="007B7382" w:rsidP="0012388C">
            <w:pPr>
              <w:jc w:val="both"/>
              <w:rPr>
                <w:b/>
                <w:bCs/>
              </w:rPr>
            </w:pPr>
            <w:r w:rsidRPr="00B72AB2">
              <w:rPr>
                <w:b/>
                <w:bCs/>
              </w:rPr>
              <w:t>12.89%</w:t>
            </w:r>
          </w:p>
        </w:tc>
        <w:tc>
          <w:tcPr>
            <w:tcW w:w="893" w:type="pct"/>
            <w:noWrap/>
            <w:hideMark/>
          </w:tcPr>
          <w:p w14:paraId="0C4BAED9" w14:textId="77777777" w:rsidR="007B7382" w:rsidRPr="00B72AB2" w:rsidRDefault="007B7382" w:rsidP="0012388C">
            <w:pPr>
              <w:jc w:val="both"/>
              <w:rPr>
                <w:b/>
                <w:bCs/>
              </w:rPr>
            </w:pPr>
          </w:p>
        </w:tc>
        <w:tc>
          <w:tcPr>
            <w:tcW w:w="893" w:type="pct"/>
            <w:noWrap/>
            <w:hideMark/>
          </w:tcPr>
          <w:p w14:paraId="4E7F6803" w14:textId="77777777" w:rsidR="007B7382" w:rsidRPr="00B72AB2" w:rsidRDefault="007B7382" w:rsidP="0012388C">
            <w:pPr>
              <w:jc w:val="both"/>
              <w:rPr>
                <w:b/>
                <w:bCs/>
              </w:rPr>
            </w:pPr>
            <w:r w:rsidRPr="00B72AB2">
              <w:rPr>
                <w:b/>
                <w:bCs/>
              </w:rPr>
              <w:t>46.24%</w:t>
            </w:r>
          </w:p>
        </w:tc>
      </w:tr>
      <w:tr w:rsidR="007B7382" w:rsidRPr="00B72AB2" w14:paraId="4089B54B" w14:textId="77777777" w:rsidTr="00A60A7E">
        <w:trPr>
          <w:trHeight w:val="300"/>
        </w:trPr>
        <w:tc>
          <w:tcPr>
            <w:tcW w:w="596" w:type="pct"/>
            <w:noWrap/>
            <w:hideMark/>
          </w:tcPr>
          <w:p w14:paraId="3528BD16" w14:textId="77777777" w:rsidR="007B7382" w:rsidRPr="00B72AB2" w:rsidRDefault="007B7382" w:rsidP="0012388C">
            <w:pPr>
              <w:jc w:val="both"/>
            </w:pPr>
            <w:r w:rsidRPr="00B72AB2">
              <w:t>2018-01</w:t>
            </w:r>
          </w:p>
        </w:tc>
        <w:tc>
          <w:tcPr>
            <w:tcW w:w="806" w:type="pct"/>
            <w:noWrap/>
            <w:hideMark/>
          </w:tcPr>
          <w:p w14:paraId="76EACA1C" w14:textId="77777777" w:rsidR="007B7382" w:rsidRPr="00B72AB2" w:rsidRDefault="007B7382" w:rsidP="0012388C">
            <w:pPr>
              <w:jc w:val="both"/>
            </w:pPr>
            <w:r w:rsidRPr="00B72AB2">
              <w:t>144852</w:t>
            </w:r>
          </w:p>
        </w:tc>
        <w:tc>
          <w:tcPr>
            <w:tcW w:w="993" w:type="pct"/>
            <w:noWrap/>
            <w:hideMark/>
          </w:tcPr>
          <w:p w14:paraId="28587B33" w14:textId="77777777" w:rsidR="007B7382" w:rsidRPr="00B72AB2" w:rsidRDefault="007B7382" w:rsidP="0012388C">
            <w:pPr>
              <w:jc w:val="both"/>
            </w:pPr>
            <w:r w:rsidRPr="00B72AB2">
              <w:t>174453</w:t>
            </w:r>
          </w:p>
        </w:tc>
        <w:tc>
          <w:tcPr>
            <w:tcW w:w="819" w:type="pct"/>
            <w:noWrap/>
            <w:hideMark/>
          </w:tcPr>
          <w:p w14:paraId="657B2413" w14:textId="77777777" w:rsidR="007B7382" w:rsidRPr="00B72AB2" w:rsidRDefault="007B7382" w:rsidP="0012388C">
            <w:pPr>
              <w:jc w:val="both"/>
            </w:pPr>
            <w:r w:rsidRPr="00B72AB2">
              <w:t>20.44%</w:t>
            </w:r>
          </w:p>
        </w:tc>
        <w:tc>
          <w:tcPr>
            <w:tcW w:w="893" w:type="pct"/>
            <w:noWrap/>
            <w:hideMark/>
          </w:tcPr>
          <w:p w14:paraId="4023D0DB" w14:textId="77777777" w:rsidR="007B7382" w:rsidRPr="00B72AB2" w:rsidRDefault="007B7382" w:rsidP="0012388C">
            <w:pPr>
              <w:jc w:val="both"/>
            </w:pPr>
            <w:r w:rsidRPr="00B72AB2">
              <w:t>365174</w:t>
            </w:r>
          </w:p>
        </w:tc>
        <w:tc>
          <w:tcPr>
            <w:tcW w:w="893" w:type="pct"/>
            <w:noWrap/>
            <w:hideMark/>
          </w:tcPr>
          <w:p w14:paraId="3910473D" w14:textId="77777777" w:rsidR="007B7382" w:rsidRPr="00B72AB2" w:rsidRDefault="007B7382" w:rsidP="0012388C">
            <w:pPr>
              <w:jc w:val="both"/>
            </w:pPr>
            <w:r w:rsidRPr="00B72AB2">
              <w:t>152.10%</w:t>
            </w:r>
          </w:p>
        </w:tc>
      </w:tr>
      <w:tr w:rsidR="007B7382" w:rsidRPr="00B72AB2" w14:paraId="1A6BB25F" w14:textId="77777777" w:rsidTr="00A60A7E">
        <w:trPr>
          <w:trHeight w:val="300"/>
        </w:trPr>
        <w:tc>
          <w:tcPr>
            <w:tcW w:w="596" w:type="pct"/>
            <w:noWrap/>
            <w:hideMark/>
          </w:tcPr>
          <w:p w14:paraId="7DFCD8AE" w14:textId="77777777" w:rsidR="007B7382" w:rsidRPr="00B72AB2" w:rsidRDefault="007B7382" w:rsidP="0012388C">
            <w:pPr>
              <w:jc w:val="both"/>
            </w:pPr>
            <w:r w:rsidRPr="00B72AB2">
              <w:t>2018-02</w:t>
            </w:r>
          </w:p>
        </w:tc>
        <w:tc>
          <w:tcPr>
            <w:tcW w:w="806" w:type="pct"/>
            <w:noWrap/>
            <w:hideMark/>
          </w:tcPr>
          <w:p w14:paraId="681194A1" w14:textId="77777777" w:rsidR="007B7382" w:rsidRPr="00B72AB2" w:rsidRDefault="007B7382" w:rsidP="0012388C">
            <w:pPr>
              <w:jc w:val="both"/>
            </w:pPr>
            <w:r w:rsidRPr="00B72AB2">
              <w:t>158260</w:t>
            </w:r>
          </w:p>
        </w:tc>
        <w:tc>
          <w:tcPr>
            <w:tcW w:w="993" w:type="pct"/>
            <w:noWrap/>
            <w:hideMark/>
          </w:tcPr>
          <w:p w14:paraId="057FC36D" w14:textId="77777777" w:rsidR="007B7382" w:rsidRPr="00B72AB2" w:rsidRDefault="007B7382" w:rsidP="0012388C">
            <w:pPr>
              <w:jc w:val="both"/>
            </w:pPr>
            <w:r w:rsidRPr="00B72AB2">
              <w:t>188425</w:t>
            </w:r>
          </w:p>
        </w:tc>
        <w:tc>
          <w:tcPr>
            <w:tcW w:w="819" w:type="pct"/>
            <w:noWrap/>
            <w:hideMark/>
          </w:tcPr>
          <w:p w14:paraId="1178E565" w14:textId="77777777" w:rsidR="007B7382" w:rsidRPr="00B72AB2" w:rsidRDefault="007B7382" w:rsidP="0012388C">
            <w:pPr>
              <w:jc w:val="both"/>
            </w:pPr>
            <w:r w:rsidRPr="00B72AB2">
              <w:t>19.06%</w:t>
            </w:r>
          </w:p>
        </w:tc>
        <w:tc>
          <w:tcPr>
            <w:tcW w:w="893" w:type="pct"/>
            <w:noWrap/>
            <w:hideMark/>
          </w:tcPr>
          <w:p w14:paraId="66052164" w14:textId="77777777" w:rsidR="007B7382" w:rsidRPr="00B72AB2" w:rsidRDefault="007B7382" w:rsidP="0012388C">
            <w:pPr>
              <w:jc w:val="both"/>
            </w:pPr>
            <w:r w:rsidRPr="00B72AB2">
              <w:t>397174</w:t>
            </w:r>
          </w:p>
        </w:tc>
        <w:tc>
          <w:tcPr>
            <w:tcW w:w="893" w:type="pct"/>
            <w:noWrap/>
            <w:hideMark/>
          </w:tcPr>
          <w:p w14:paraId="6DDEE107" w14:textId="77777777" w:rsidR="007B7382" w:rsidRPr="00B72AB2" w:rsidRDefault="007B7382" w:rsidP="0012388C">
            <w:pPr>
              <w:jc w:val="both"/>
            </w:pPr>
            <w:r w:rsidRPr="00B72AB2">
              <w:t>150.96%</w:t>
            </w:r>
          </w:p>
        </w:tc>
      </w:tr>
      <w:tr w:rsidR="007B7382" w:rsidRPr="00B72AB2" w14:paraId="7CFA6764" w14:textId="77777777" w:rsidTr="00A60A7E">
        <w:trPr>
          <w:trHeight w:val="300"/>
        </w:trPr>
        <w:tc>
          <w:tcPr>
            <w:tcW w:w="596" w:type="pct"/>
            <w:noWrap/>
            <w:hideMark/>
          </w:tcPr>
          <w:p w14:paraId="30A69E7C" w14:textId="77777777" w:rsidR="007B7382" w:rsidRPr="00B72AB2" w:rsidRDefault="007B7382" w:rsidP="0012388C">
            <w:pPr>
              <w:jc w:val="both"/>
            </w:pPr>
            <w:r w:rsidRPr="00B72AB2">
              <w:t>2018-03</w:t>
            </w:r>
          </w:p>
        </w:tc>
        <w:tc>
          <w:tcPr>
            <w:tcW w:w="806" w:type="pct"/>
            <w:noWrap/>
            <w:hideMark/>
          </w:tcPr>
          <w:p w14:paraId="031AC8D4" w14:textId="77777777" w:rsidR="007B7382" w:rsidRPr="00B72AB2" w:rsidRDefault="007B7382" w:rsidP="0012388C">
            <w:pPr>
              <w:jc w:val="both"/>
            </w:pPr>
            <w:r w:rsidRPr="00B72AB2">
              <w:t>250462</w:t>
            </w:r>
          </w:p>
        </w:tc>
        <w:tc>
          <w:tcPr>
            <w:tcW w:w="993" w:type="pct"/>
            <w:noWrap/>
            <w:hideMark/>
          </w:tcPr>
          <w:p w14:paraId="35970EF6" w14:textId="77777777" w:rsidR="007B7382" w:rsidRPr="00B72AB2" w:rsidRDefault="007B7382" w:rsidP="0012388C">
            <w:pPr>
              <w:jc w:val="both"/>
            </w:pPr>
            <w:r w:rsidRPr="00B72AB2">
              <w:t>296413</w:t>
            </w:r>
          </w:p>
        </w:tc>
        <w:tc>
          <w:tcPr>
            <w:tcW w:w="819" w:type="pct"/>
            <w:noWrap/>
            <w:hideMark/>
          </w:tcPr>
          <w:p w14:paraId="7F25B1B5" w14:textId="77777777" w:rsidR="007B7382" w:rsidRPr="00B72AB2" w:rsidRDefault="007B7382" w:rsidP="0012388C">
            <w:pPr>
              <w:jc w:val="both"/>
            </w:pPr>
            <w:r w:rsidRPr="00B72AB2">
              <w:t>18.35%</w:t>
            </w:r>
          </w:p>
        </w:tc>
        <w:tc>
          <w:tcPr>
            <w:tcW w:w="893" w:type="pct"/>
            <w:noWrap/>
            <w:hideMark/>
          </w:tcPr>
          <w:p w14:paraId="641F6264" w14:textId="77777777" w:rsidR="007B7382" w:rsidRPr="00B72AB2" w:rsidRDefault="007B7382" w:rsidP="0012388C">
            <w:pPr>
              <w:jc w:val="both"/>
            </w:pPr>
            <w:r w:rsidRPr="00B72AB2">
              <w:t>497147</w:t>
            </w:r>
          </w:p>
        </w:tc>
        <w:tc>
          <w:tcPr>
            <w:tcW w:w="893" w:type="pct"/>
            <w:noWrap/>
            <w:hideMark/>
          </w:tcPr>
          <w:p w14:paraId="230E7710" w14:textId="77777777" w:rsidR="007B7382" w:rsidRPr="00B72AB2" w:rsidRDefault="007B7382" w:rsidP="0012388C">
            <w:pPr>
              <w:jc w:val="both"/>
            </w:pPr>
            <w:r w:rsidRPr="00B72AB2">
              <w:t>98.49%</w:t>
            </w:r>
          </w:p>
        </w:tc>
      </w:tr>
      <w:tr w:rsidR="007B7382" w:rsidRPr="00B72AB2" w14:paraId="667F6FC6" w14:textId="77777777" w:rsidTr="00A60A7E">
        <w:trPr>
          <w:trHeight w:val="300"/>
        </w:trPr>
        <w:tc>
          <w:tcPr>
            <w:tcW w:w="596" w:type="pct"/>
            <w:noWrap/>
            <w:hideMark/>
          </w:tcPr>
          <w:p w14:paraId="2D5D6B94" w14:textId="77777777" w:rsidR="007B7382" w:rsidRPr="00B72AB2" w:rsidRDefault="007B7382" w:rsidP="0012388C">
            <w:pPr>
              <w:jc w:val="both"/>
            </w:pPr>
            <w:r w:rsidRPr="00B72AB2">
              <w:t>2018-04</w:t>
            </w:r>
          </w:p>
        </w:tc>
        <w:tc>
          <w:tcPr>
            <w:tcW w:w="806" w:type="pct"/>
            <w:noWrap/>
            <w:hideMark/>
          </w:tcPr>
          <w:p w14:paraId="73F4D72B" w14:textId="77777777" w:rsidR="007B7382" w:rsidRPr="00B72AB2" w:rsidRDefault="007B7382" w:rsidP="0012388C">
            <w:pPr>
              <w:jc w:val="both"/>
            </w:pPr>
            <w:r w:rsidRPr="00B72AB2">
              <w:t>653432</w:t>
            </w:r>
          </w:p>
        </w:tc>
        <w:tc>
          <w:tcPr>
            <w:tcW w:w="993" w:type="pct"/>
            <w:noWrap/>
            <w:hideMark/>
          </w:tcPr>
          <w:p w14:paraId="12EF74A0" w14:textId="77777777" w:rsidR="007B7382" w:rsidRPr="00B72AB2" w:rsidRDefault="007B7382" w:rsidP="0012388C">
            <w:pPr>
              <w:jc w:val="both"/>
            </w:pPr>
            <w:r w:rsidRPr="00B72AB2">
              <w:t>769645</w:t>
            </w:r>
          </w:p>
        </w:tc>
        <w:tc>
          <w:tcPr>
            <w:tcW w:w="819" w:type="pct"/>
            <w:noWrap/>
            <w:hideMark/>
          </w:tcPr>
          <w:p w14:paraId="0759D61A" w14:textId="77777777" w:rsidR="007B7382" w:rsidRPr="00B72AB2" w:rsidRDefault="007B7382" w:rsidP="0012388C">
            <w:pPr>
              <w:jc w:val="both"/>
            </w:pPr>
            <w:r w:rsidRPr="00B72AB2">
              <w:t>17.79%</w:t>
            </w:r>
          </w:p>
        </w:tc>
        <w:tc>
          <w:tcPr>
            <w:tcW w:w="893" w:type="pct"/>
            <w:noWrap/>
            <w:hideMark/>
          </w:tcPr>
          <w:p w14:paraId="1C774ADC" w14:textId="77777777" w:rsidR="007B7382" w:rsidRPr="00B72AB2" w:rsidRDefault="007B7382" w:rsidP="0012388C">
            <w:pPr>
              <w:jc w:val="both"/>
            </w:pPr>
            <w:r w:rsidRPr="00B72AB2">
              <w:t>911419</w:t>
            </w:r>
          </w:p>
        </w:tc>
        <w:tc>
          <w:tcPr>
            <w:tcW w:w="893" w:type="pct"/>
            <w:noWrap/>
            <w:hideMark/>
          </w:tcPr>
          <w:p w14:paraId="277FA23B" w14:textId="77777777" w:rsidR="007B7382" w:rsidRPr="00B72AB2" w:rsidRDefault="007B7382" w:rsidP="0012388C">
            <w:pPr>
              <w:jc w:val="both"/>
            </w:pPr>
            <w:r w:rsidRPr="00B72AB2">
              <w:t>39.48%</w:t>
            </w:r>
          </w:p>
        </w:tc>
      </w:tr>
      <w:tr w:rsidR="007B7382" w:rsidRPr="00B72AB2" w14:paraId="5BE84D5E" w14:textId="77777777" w:rsidTr="00A60A7E">
        <w:trPr>
          <w:trHeight w:val="300"/>
        </w:trPr>
        <w:tc>
          <w:tcPr>
            <w:tcW w:w="596" w:type="pct"/>
            <w:noWrap/>
            <w:hideMark/>
          </w:tcPr>
          <w:p w14:paraId="41EFDD90" w14:textId="77777777" w:rsidR="007B7382" w:rsidRPr="00B72AB2" w:rsidRDefault="007B7382" w:rsidP="0012388C">
            <w:pPr>
              <w:jc w:val="both"/>
            </w:pPr>
            <w:r w:rsidRPr="00B72AB2">
              <w:t>2018-05</w:t>
            </w:r>
          </w:p>
        </w:tc>
        <w:tc>
          <w:tcPr>
            <w:tcW w:w="806" w:type="pct"/>
            <w:noWrap/>
            <w:hideMark/>
          </w:tcPr>
          <w:p w14:paraId="2A13C6F7" w14:textId="77777777" w:rsidR="007B7382" w:rsidRPr="00B72AB2" w:rsidRDefault="007B7382" w:rsidP="0012388C">
            <w:pPr>
              <w:jc w:val="both"/>
            </w:pPr>
            <w:r w:rsidRPr="00B72AB2">
              <w:t>1602897</w:t>
            </w:r>
          </w:p>
        </w:tc>
        <w:tc>
          <w:tcPr>
            <w:tcW w:w="993" w:type="pct"/>
            <w:noWrap/>
            <w:hideMark/>
          </w:tcPr>
          <w:p w14:paraId="53C4A98D" w14:textId="77777777" w:rsidR="007B7382" w:rsidRPr="00B72AB2" w:rsidRDefault="007B7382" w:rsidP="0012388C">
            <w:pPr>
              <w:jc w:val="both"/>
            </w:pPr>
            <w:r w:rsidRPr="00B72AB2">
              <w:t>1915060</w:t>
            </w:r>
          </w:p>
        </w:tc>
        <w:tc>
          <w:tcPr>
            <w:tcW w:w="819" w:type="pct"/>
            <w:noWrap/>
            <w:hideMark/>
          </w:tcPr>
          <w:p w14:paraId="3AA96C6D" w14:textId="77777777" w:rsidR="007B7382" w:rsidRPr="00B72AB2" w:rsidRDefault="007B7382" w:rsidP="0012388C">
            <w:pPr>
              <w:jc w:val="both"/>
            </w:pPr>
            <w:r w:rsidRPr="00B72AB2">
              <w:t>19.47%</w:t>
            </w:r>
          </w:p>
        </w:tc>
        <w:tc>
          <w:tcPr>
            <w:tcW w:w="893" w:type="pct"/>
            <w:noWrap/>
            <w:hideMark/>
          </w:tcPr>
          <w:p w14:paraId="10B16226" w14:textId="77777777" w:rsidR="007B7382" w:rsidRPr="00B72AB2" w:rsidRDefault="007B7382" w:rsidP="0012388C">
            <w:pPr>
              <w:jc w:val="both"/>
            </w:pPr>
            <w:r w:rsidRPr="00B72AB2">
              <w:t>1873704</w:t>
            </w:r>
          </w:p>
        </w:tc>
        <w:tc>
          <w:tcPr>
            <w:tcW w:w="893" w:type="pct"/>
            <w:noWrap/>
            <w:hideMark/>
          </w:tcPr>
          <w:p w14:paraId="000F0966" w14:textId="77777777" w:rsidR="007B7382" w:rsidRPr="00B72AB2" w:rsidRDefault="007B7382" w:rsidP="0012388C">
            <w:pPr>
              <w:jc w:val="both"/>
            </w:pPr>
            <w:r w:rsidRPr="00B72AB2">
              <w:t>16.89%</w:t>
            </w:r>
          </w:p>
        </w:tc>
      </w:tr>
      <w:tr w:rsidR="007B7382" w:rsidRPr="00B72AB2" w14:paraId="72AA200C" w14:textId="77777777" w:rsidTr="00A60A7E">
        <w:trPr>
          <w:trHeight w:val="300"/>
        </w:trPr>
        <w:tc>
          <w:tcPr>
            <w:tcW w:w="596" w:type="pct"/>
            <w:noWrap/>
            <w:hideMark/>
          </w:tcPr>
          <w:p w14:paraId="79ECFBA5" w14:textId="77777777" w:rsidR="007B7382" w:rsidRPr="00B72AB2" w:rsidRDefault="007B7382" w:rsidP="0012388C">
            <w:pPr>
              <w:jc w:val="both"/>
            </w:pPr>
            <w:r w:rsidRPr="00B72AB2">
              <w:t>2018-06</w:t>
            </w:r>
          </w:p>
        </w:tc>
        <w:tc>
          <w:tcPr>
            <w:tcW w:w="806" w:type="pct"/>
            <w:noWrap/>
            <w:hideMark/>
          </w:tcPr>
          <w:p w14:paraId="137ED105" w14:textId="77777777" w:rsidR="007B7382" w:rsidRPr="00B72AB2" w:rsidRDefault="007B7382" w:rsidP="0012388C">
            <w:pPr>
              <w:jc w:val="both"/>
            </w:pPr>
            <w:r w:rsidRPr="00B72AB2">
              <w:t>2051321</w:t>
            </w:r>
          </w:p>
        </w:tc>
        <w:tc>
          <w:tcPr>
            <w:tcW w:w="993" w:type="pct"/>
            <w:noWrap/>
            <w:hideMark/>
          </w:tcPr>
          <w:p w14:paraId="03256BD6" w14:textId="77777777" w:rsidR="007B7382" w:rsidRPr="00B72AB2" w:rsidRDefault="007B7382" w:rsidP="0012388C">
            <w:pPr>
              <w:jc w:val="both"/>
            </w:pPr>
            <w:r w:rsidRPr="00B72AB2">
              <w:t>2450794</w:t>
            </w:r>
          </w:p>
        </w:tc>
        <w:tc>
          <w:tcPr>
            <w:tcW w:w="819" w:type="pct"/>
            <w:noWrap/>
            <w:hideMark/>
          </w:tcPr>
          <w:p w14:paraId="4DA69B00" w14:textId="77777777" w:rsidR="007B7382" w:rsidRPr="00B72AB2" w:rsidRDefault="007B7382" w:rsidP="0012388C">
            <w:pPr>
              <w:jc w:val="both"/>
            </w:pPr>
            <w:r w:rsidRPr="00B72AB2">
              <w:t>19.47%</w:t>
            </w:r>
          </w:p>
        </w:tc>
        <w:tc>
          <w:tcPr>
            <w:tcW w:w="893" w:type="pct"/>
            <w:noWrap/>
            <w:hideMark/>
          </w:tcPr>
          <w:p w14:paraId="0B9539EE" w14:textId="77777777" w:rsidR="007B7382" w:rsidRPr="00B72AB2" w:rsidRDefault="007B7382" w:rsidP="0012388C">
            <w:pPr>
              <w:jc w:val="both"/>
            </w:pPr>
            <w:r w:rsidRPr="00B72AB2">
              <w:t>2317022</w:t>
            </w:r>
          </w:p>
        </w:tc>
        <w:tc>
          <w:tcPr>
            <w:tcW w:w="893" w:type="pct"/>
            <w:noWrap/>
            <w:hideMark/>
          </w:tcPr>
          <w:p w14:paraId="76DC0B4A" w14:textId="77777777" w:rsidR="007B7382" w:rsidRPr="00B72AB2" w:rsidRDefault="007B7382" w:rsidP="0012388C">
            <w:pPr>
              <w:jc w:val="both"/>
            </w:pPr>
            <w:r w:rsidRPr="00B72AB2">
              <w:t>12.95%</w:t>
            </w:r>
          </w:p>
        </w:tc>
      </w:tr>
      <w:tr w:rsidR="007B7382" w:rsidRPr="00B72AB2" w14:paraId="173FE0E4" w14:textId="77777777" w:rsidTr="00A60A7E">
        <w:trPr>
          <w:trHeight w:val="300"/>
        </w:trPr>
        <w:tc>
          <w:tcPr>
            <w:tcW w:w="596" w:type="pct"/>
            <w:noWrap/>
            <w:hideMark/>
          </w:tcPr>
          <w:p w14:paraId="039C6A78" w14:textId="77777777" w:rsidR="007B7382" w:rsidRPr="00B72AB2" w:rsidRDefault="007B7382" w:rsidP="0012388C">
            <w:pPr>
              <w:jc w:val="both"/>
            </w:pPr>
            <w:r w:rsidRPr="00B72AB2">
              <w:t>2018-07</w:t>
            </w:r>
          </w:p>
        </w:tc>
        <w:tc>
          <w:tcPr>
            <w:tcW w:w="806" w:type="pct"/>
            <w:noWrap/>
            <w:hideMark/>
          </w:tcPr>
          <w:p w14:paraId="22AD25AF" w14:textId="77777777" w:rsidR="007B7382" w:rsidRPr="00B72AB2" w:rsidRDefault="007B7382" w:rsidP="0012388C">
            <w:pPr>
              <w:jc w:val="both"/>
            </w:pPr>
            <w:r w:rsidRPr="00B72AB2">
              <w:t>2423206</w:t>
            </w:r>
          </w:p>
        </w:tc>
        <w:tc>
          <w:tcPr>
            <w:tcW w:w="993" w:type="pct"/>
            <w:noWrap/>
            <w:hideMark/>
          </w:tcPr>
          <w:p w14:paraId="678B64DE" w14:textId="77777777" w:rsidR="007B7382" w:rsidRPr="00B72AB2" w:rsidRDefault="007B7382" w:rsidP="0012388C">
            <w:pPr>
              <w:jc w:val="both"/>
            </w:pPr>
            <w:r w:rsidRPr="00B72AB2">
              <w:t>2891512</w:t>
            </w:r>
          </w:p>
        </w:tc>
        <w:tc>
          <w:tcPr>
            <w:tcW w:w="819" w:type="pct"/>
            <w:noWrap/>
            <w:hideMark/>
          </w:tcPr>
          <w:p w14:paraId="69A97EA0" w14:textId="77777777" w:rsidR="007B7382" w:rsidRPr="00B72AB2" w:rsidRDefault="007B7382" w:rsidP="0012388C">
            <w:pPr>
              <w:jc w:val="both"/>
            </w:pPr>
            <w:r w:rsidRPr="00B72AB2">
              <w:t>19.33%</w:t>
            </w:r>
          </w:p>
        </w:tc>
        <w:tc>
          <w:tcPr>
            <w:tcW w:w="893" w:type="pct"/>
            <w:noWrap/>
            <w:hideMark/>
          </w:tcPr>
          <w:p w14:paraId="266BA222" w14:textId="77777777" w:rsidR="007B7382" w:rsidRPr="00B72AB2" w:rsidRDefault="007B7382" w:rsidP="0012388C">
            <w:pPr>
              <w:jc w:val="both"/>
            </w:pPr>
            <w:r w:rsidRPr="00B72AB2">
              <w:t>2676799</w:t>
            </w:r>
          </w:p>
        </w:tc>
        <w:tc>
          <w:tcPr>
            <w:tcW w:w="893" w:type="pct"/>
            <w:noWrap/>
            <w:hideMark/>
          </w:tcPr>
          <w:p w14:paraId="0A37BC4F" w14:textId="77777777" w:rsidR="007B7382" w:rsidRPr="00B72AB2" w:rsidRDefault="007B7382" w:rsidP="0012388C">
            <w:pPr>
              <w:jc w:val="both"/>
            </w:pPr>
            <w:r w:rsidRPr="00B72AB2">
              <w:t>10.47%</w:t>
            </w:r>
          </w:p>
        </w:tc>
      </w:tr>
      <w:tr w:rsidR="007B7382" w:rsidRPr="00B72AB2" w14:paraId="31D28A4E" w14:textId="77777777" w:rsidTr="00A60A7E">
        <w:trPr>
          <w:trHeight w:val="300"/>
        </w:trPr>
        <w:tc>
          <w:tcPr>
            <w:tcW w:w="596" w:type="pct"/>
            <w:noWrap/>
            <w:hideMark/>
          </w:tcPr>
          <w:p w14:paraId="08A35B88" w14:textId="77777777" w:rsidR="007B7382" w:rsidRPr="00B72AB2" w:rsidRDefault="007B7382" w:rsidP="0012388C">
            <w:pPr>
              <w:jc w:val="both"/>
            </w:pPr>
            <w:r w:rsidRPr="00B72AB2">
              <w:t>2018-08</w:t>
            </w:r>
          </w:p>
        </w:tc>
        <w:tc>
          <w:tcPr>
            <w:tcW w:w="806" w:type="pct"/>
            <w:noWrap/>
            <w:hideMark/>
          </w:tcPr>
          <w:p w14:paraId="7DFB1591" w14:textId="77777777" w:rsidR="007B7382" w:rsidRPr="00B72AB2" w:rsidRDefault="007B7382" w:rsidP="0012388C">
            <w:pPr>
              <w:jc w:val="both"/>
            </w:pPr>
            <w:r w:rsidRPr="00B72AB2">
              <w:t>2410735</w:t>
            </w:r>
          </w:p>
        </w:tc>
        <w:tc>
          <w:tcPr>
            <w:tcW w:w="993" w:type="pct"/>
            <w:noWrap/>
            <w:hideMark/>
          </w:tcPr>
          <w:p w14:paraId="24775F7A" w14:textId="77777777" w:rsidR="007B7382" w:rsidRPr="00B72AB2" w:rsidRDefault="007B7382" w:rsidP="0012388C">
            <w:pPr>
              <w:jc w:val="both"/>
            </w:pPr>
            <w:r w:rsidRPr="00B72AB2">
              <w:t>2904989</w:t>
            </w:r>
          </w:p>
        </w:tc>
        <w:tc>
          <w:tcPr>
            <w:tcW w:w="819" w:type="pct"/>
            <w:noWrap/>
            <w:hideMark/>
          </w:tcPr>
          <w:p w14:paraId="12969248" w14:textId="77777777" w:rsidR="007B7382" w:rsidRPr="00B72AB2" w:rsidRDefault="007B7382" w:rsidP="0012388C">
            <w:pPr>
              <w:jc w:val="both"/>
            </w:pPr>
            <w:r w:rsidRPr="00B72AB2">
              <w:t>20.50%</w:t>
            </w:r>
          </w:p>
        </w:tc>
        <w:tc>
          <w:tcPr>
            <w:tcW w:w="893" w:type="pct"/>
            <w:noWrap/>
            <w:hideMark/>
          </w:tcPr>
          <w:p w14:paraId="35768828" w14:textId="77777777" w:rsidR="007B7382" w:rsidRPr="00B72AB2" w:rsidRDefault="007B7382" w:rsidP="0012388C">
            <w:pPr>
              <w:jc w:val="both"/>
            </w:pPr>
            <w:r w:rsidRPr="00B72AB2">
              <w:t>2688650</w:t>
            </w:r>
          </w:p>
        </w:tc>
        <w:tc>
          <w:tcPr>
            <w:tcW w:w="893" w:type="pct"/>
            <w:noWrap/>
            <w:hideMark/>
          </w:tcPr>
          <w:p w14:paraId="1F52429F" w14:textId="77777777" w:rsidR="007B7382" w:rsidRPr="00B72AB2" w:rsidRDefault="007B7382" w:rsidP="0012388C">
            <w:pPr>
              <w:jc w:val="both"/>
            </w:pPr>
            <w:r w:rsidRPr="00B72AB2">
              <w:t>11.53%</w:t>
            </w:r>
          </w:p>
        </w:tc>
      </w:tr>
      <w:tr w:rsidR="007B7382" w:rsidRPr="00B72AB2" w14:paraId="514104D8" w14:textId="77777777" w:rsidTr="00A60A7E">
        <w:trPr>
          <w:trHeight w:val="300"/>
        </w:trPr>
        <w:tc>
          <w:tcPr>
            <w:tcW w:w="596" w:type="pct"/>
            <w:noWrap/>
            <w:hideMark/>
          </w:tcPr>
          <w:p w14:paraId="7510A32E" w14:textId="77777777" w:rsidR="007B7382" w:rsidRPr="00B72AB2" w:rsidRDefault="007B7382" w:rsidP="0012388C">
            <w:pPr>
              <w:jc w:val="both"/>
            </w:pPr>
            <w:r w:rsidRPr="00B72AB2">
              <w:t>2018-09</w:t>
            </w:r>
          </w:p>
        </w:tc>
        <w:tc>
          <w:tcPr>
            <w:tcW w:w="806" w:type="pct"/>
            <w:noWrap/>
            <w:hideMark/>
          </w:tcPr>
          <w:p w14:paraId="1A511B8B" w14:textId="77777777" w:rsidR="007B7382" w:rsidRPr="00B72AB2" w:rsidRDefault="007B7382" w:rsidP="0012388C">
            <w:pPr>
              <w:jc w:val="both"/>
            </w:pPr>
            <w:r w:rsidRPr="00B72AB2">
              <w:t>1972763</w:t>
            </w:r>
          </w:p>
        </w:tc>
        <w:tc>
          <w:tcPr>
            <w:tcW w:w="993" w:type="pct"/>
            <w:noWrap/>
            <w:hideMark/>
          </w:tcPr>
          <w:p w14:paraId="349A527A" w14:textId="77777777" w:rsidR="007B7382" w:rsidRPr="00B72AB2" w:rsidRDefault="007B7382" w:rsidP="0012388C">
            <w:pPr>
              <w:jc w:val="both"/>
            </w:pPr>
            <w:r w:rsidRPr="00B72AB2">
              <w:t>2377611</w:t>
            </w:r>
          </w:p>
        </w:tc>
        <w:tc>
          <w:tcPr>
            <w:tcW w:w="819" w:type="pct"/>
            <w:noWrap/>
            <w:hideMark/>
          </w:tcPr>
          <w:p w14:paraId="1F5AE7E4" w14:textId="77777777" w:rsidR="007B7382" w:rsidRPr="00B72AB2" w:rsidRDefault="007B7382" w:rsidP="0012388C">
            <w:pPr>
              <w:jc w:val="both"/>
            </w:pPr>
            <w:r w:rsidRPr="00B72AB2">
              <w:t>20.52%</w:t>
            </w:r>
          </w:p>
        </w:tc>
        <w:tc>
          <w:tcPr>
            <w:tcW w:w="893" w:type="pct"/>
            <w:noWrap/>
            <w:hideMark/>
          </w:tcPr>
          <w:p w14:paraId="7D7ED9EF" w14:textId="77777777" w:rsidR="007B7382" w:rsidRPr="00B72AB2" w:rsidRDefault="007B7382" w:rsidP="0012388C">
            <w:pPr>
              <w:jc w:val="both"/>
            </w:pPr>
            <w:r w:rsidRPr="00B72AB2">
              <w:t>2243184</w:t>
            </w:r>
          </w:p>
        </w:tc>
        <w:tc>
          <w:tcPr>
            <w:tcW w:w="893" w:type="pct"/>
            <w:noWrap/>
            <w:hideMark/>
          </w:tcPr>
          <w:p w14:paraId="067BAA4D" w14:textId="77777777" w:rsidR="007B7382" w:rsidRPr="00B72AB2" w:rsidRDefault="007B7382" w:rsidP="0012388C">
            <w:pPr>
              <w:jc w:val="both"/>
            </w:pPr>
            <w:r w:rsidRPr="00B72AB2">
              <w:t>13.71%</w:t>
            </w:r>
          </w:p>
        </w:tc>
      </w:tr>
      <w:tr w:rsidR="007B7382" w:rsidRPr="00B72AB2" w14:paraId="5402414E" w14:textId="77777777" w:rsidTr="00A60A7E">
        <w:trPr>
          <w:trHeight w:val="300"/>
        </w:trPr>
        <w:tc>
          <w:tcPr>
            <w:tcW w:w="596" w:type="pct"/>
            <w:noWrap/>
            <w:hideMark/>
          </w:tcPr>
          <w:p w14:paraId="4663A723" w14:textId="77777777" w:rsidR="007B7382" w:rsidRPr="00B72AB2" w:rsidRDefault="007B7382" w:rsidP="0012388C">
            <w:pPr>
              <w:jc w:val="both"/>
            </w:pPr>
            <w:r w:rsidRPr="00B72AB2">
              <w:t>2018-10</w:t>
            </w:r>
          </w:p>
        </w:tc>
        <w:tc>
          <w:tcPr>
            <w:tcW w:w="806" w:type="pct"/>
            <w:noWrap/>
            <w:hideMark/>
          </w:tcPr>
          <w:p w14:paraId="780FCD4B" w14:textId="77777777" w:rsidR="007B7382" w:rsidRPr="00B72AB2" w:rsidRDefault="007B7382" w:rsidP="0012388C">
            <w:pPr>
              <w:jc w:val="both"/>
            </w:pPr>
            <w:r w:rsidRPr="00B72AB2">
              <w:t>922342</w:t>
            </w:r>
          </w:p>
        </w:tc>
        <w:tc>
          <w:tcPr>
            <w:tcW w:w="993" w:type="pct"/>
            <w:noWrap/>
            <w:hideMark/>
          </w:tcPr>
          <w:p w14:paraId="11439F73" w14:textId="77777777" w:rsidR="007B7382" w:rsidRPr="00B72AB2" w:rsidRDefault="007B7382" w:rsidP="0012388C">
            <w:pPr>
              <w:jc w:val="both"/>
            </w:pPr>
            <w:r w:rsidRPr="00B72AB2">
              <w:t>1122001</w:t>
            </w:r>
          </w:p>
        </w:tc>
        <w:tc>
          <w:tcPr>
            <w:tcW w:w="819" w:type="pct"/>
            <w:noWrap/>
            <w:hideMark/>
          </w:tcPr>
          <w:p w14:paraId="6A48B326" w14:textId="77777777" w:rsidR="007B7382" w:rsidRPr="00B72AB2" w:rsidRDefault="007B7382" w:rsidP="0012388C">
            <w:pPr>
              <w:jc w:val="both"/>
            </w:pPr>
            <w:r w:rsidRPr="00B72AB2">
              <w:t>21.65%</w:t>
            </w:r>
          </w:p>
        </w:tc>
        <w:tc>
          <w:tcPr>
            <w:tcW w:w="893" w:type="pct"/>
            <w:noWrap/>
            <w:hideMark/>
          </w:tcPr>
          <w:p w14:paraId="020DB7BD" w14:textId="77777777" w:rsidR="007B7382" w:rsidRPr="00B72AB2" w:rsidRDefault="007B7382" w:rsidP="0012388C">
            <w:pPr>
              <w:jc w:val="both"/>
            </w:pPr>
            <w:r w:rsidRPr="00B72AB2">
              <w:t>1223545</w:t>
            </w:r>
          </w:p>
        </w:tc>
        <w:tc>
          <w:tcPr>
            <w:tcW w:w="893" w:type="pct"/>
            <w:noWrap/>
            <w:hideMark/>
          </w:tcPr>
          <w:p w14:paraId="634E7598" w14:textId="77777777" w:rsidR="007B7382" w:rsidRPr="00B72AB2" w:rsidRDefault="007B7382" w:rsidP="0012388C">
            <w:pPr>
              <w:jc w:val="both"/>
            </w:pPr>
            <w:r w:rsidRPr="00B72AB2">
              <w:t>32.66%</w:t>
            </w:r>
          </w:p>
        </w:tc>
      </w:tr>
      <w:tr w:rsidR="007B7382" w:rsidRPr="00B72AB2" w14:paraId="3A2B8D82" w14:textId="77777777" w:rsidTr="00A60A7E">
        <w:trPr>
          <w:trHeight w:val="300"/>
        </w:trPr>
        <w:tc>
          <w:tcPr>
            <w:tcW w:w="596" w:type="pct"/>
            <w:noWrap/>
            <w:hideMark/>
          </w:tcPr>
          <w:p w14:paraId="75902C31" w14:textId="77777777" w:rsidR="007B7382" w:rsidRPr="00B72AB2" w:rsidRDefault="007B7382" w:rsidP="0012388C">
            <w:pPr>
              <w:jc w:val="both"/>
            </w:pPr>
            <w:r w:rsidRPr="00B72AB2">
              <w:t>2018-11</w:t>
            </w:r>
          </w:p>
        </w:tc>
        <w:tc>
          <w:tcPr>
            <w:tcW w:w="806" w:type="pct"/>
            <w:noWrap/>
            <w:hideMark/>
          </w:tcPr>
          <w:p w14:paraId="36FC525B" w14:textId="77777777" w:rsidR="007B7382" w:rsidRPr="00B72AB2" w:rsidRDefault="007B7382" w:rsidP="0012388C">
            <w:pPr>
              <w:jc w:val="both"/>
            </w:pPr>
            <w:r w:rsidRPr="00B72AB2">
              <w:t>205587</w:t>
            </w:r>
          </w:p>
        </w:tc>
        <w:tc>
          <w:tcPr>
            <w:tcW w:w="993" w:type="pct"/>
            <w:noWrap/>
            <w:hideMark/>
          </w:tcPr>
          <w:p w14:paraId="08F03EF5" w14:textId="77777777" w:rsidR="007B7382" w:rsidRPr="00B72AB2" w:rsidRDefault="007B7382" w:rsidP="0012388C">
            <w:pPr>
              <w:jc w:val="both"/>
            </w:pPr>
            <w:r w:rsidRPr="00B72AB2">
              <w:t>248296</w:t>
            </w:r>
          </w:p>
        </w:tc>
        <w:tc>
          <w:tcPr>
            <w:tcW w:w="819" w:type="pct"/>
            <w:noWrap/>
            <w:hideMark/>
          </w:tcPr>
          <w:p w14:paraId="03AC04F0" w14:textId="77777777" w:rsidR="007B7382" w:rsidRPr="00B72AB2" w:rsidRDefault="007B7382" w:rsidP="0012388C">
            <w:pPr>
              <w:jc w:val="both"/>
            </w:pPr>
            <w:r w:rsidRPr="00B72AB2">
              <w:t>20.77%</w:t>
            </w:r>
          </w:p>
        </w:tc>
        <w:tc>
          <w:tcPr>
            <w:tcW w:w="893" w:type="pct"/>
            <w:noWrap/>
            <w:hideMark/>
          </w:tcPr>
          <w:p w14:paraId="79462D0C" w14:textId="77777777" w:rsidR="007B7382" w:rsidRPr="00B72AB2" w:rsidRDefault="007B7382" w:rsidP="0012388C">
            <w:pPr>
              <w:jc w:val="both"/>
            </w:pPr>
            <w:r w:rsidRPr="00B72AB2">
              <w:t>507611</w:t>
            </w:r>
          </w:p>
        </w:tc>
        <w:tc>
          <w:tcPr>
            <w:tcW w:w="893" w:type="pct"/>
            <w:noWrap/>
            <w:hideMark/>
          </w:tcPr>
          <w:p w14:paraId="143B189A" w14:textId="77777777" w:rsidR="007B7382" w:rsidRPr="00B72AB2" w:rsidRDefault="007B7382" w:rsidP="0012388C">
            <w:pPr>
              <w:jc w:val="both"/>
            </w:pPr>
            <w:r w:rsidRPr="00B72AB2">
              <w:t>146.91%</w:t>
            </w:r>
          </w:p>
        </w:tc>
      </w:tr>
      <w:tr w:rsidR="007B7382" w:rsidRPr="00B72AB2" w14:paraId="1B9D5CB4" w14:textId="77777777" w:rsidTr="00A60A7E">
        <w:trPr>
          <w:trHeight w:val="300"/>
        </w:trPr>
        <w:tc>
          <w:tcPr>
            <w:tcW w:w="596" w:type="pct"/>
            <w:noWrap/>
            <w:hideMark/>
          </w:tcPr>
          <w:p w14:paraId="33E08B98" w14:textId="77777777" w:rsidR="007B7382" w:rsidRPr="00B72AB2" w:rsidRDefault="007B7382" w:rsidP="0012388C">
            <w:pPr>
              <w:jc w:val="both"/>
            </w:pPr>
            <w:r w:rsidRPr="00B72AB2">
              <w:t>2018-12</w:t>
            </w:r>
          </w:p>
        </w:tc>
        <w:tc>
          <w:tcPr>
            <w:tcW w:w="806" w:type="pct"/>
            <w:noWrap/>
            <w:hideMark/>
          </w:tcPr>
          <w:p w14:paraId="4858181D" w14:textId="77777777" w:rsidR="007B7382" w:rsidRPr="00B72AB2" w:rsidRDefault="007B7382" w:rsidP="0012388C">
            <w:pPr>
              <w:jc w:val="both"/>
            </w:pPr>
            <w:r w:rsidRPr="00B72AB2">
              <w:t>152749</w:t>
            </w:r>
          </w:p>
        </w:tc>
        <w:tc>
          <w:tcPr>
            <w:tcW w:w="993" w:type="pct"/>
            <w:noWrap/>
            <w:hideMark/>
          </w:tcPr>
          <w:p w14:paraId="76A1FED4" w14:textId="77777777" w:rsidR="007B7382" w:rsidRPr="00B72AB2" w:rsidRDefault="007B7382" w:rsidP="0012388C">
            <w:pPr>
              <w:jc w:val="both"/>
            </w:pPr>
            <w:r w:rsidRPr="00B72AB2">
              <w:t>183109</w:t>
            </w:r>
          </w:p>
        </w:tc>
        <w:tc>
          <w:tcPr>
            <w:tcW w:w="819" w:type="pct"/>
            <w:noWrap/>
            <w:hideMark/>
          </w:tcPr>
          <w:p w14:paraId="3FB9F33E" w14:textId="77777777" w:rsidR="007B7382" w:rsidRPr="00B72AB2" w:rsidRDefault="007B7382" w:rsidP="0012388C">
            <w:pPr>
              <w:jc w:val="both"/>
            </w:pPr>
            <w:r w:rsidRPr="00B72AB2">
              <w:t>19.88%</w:t>
            </w:r>
          </w:p>
        </w:tc>
        <w:tc>
          <w:tcPr>
            <w:tcW w:w="893" w:type="pct"/>
            <w:noWrap/>
            <w:hideMark/>
          </w:tcPr>
          <w:p w14:paraId="5BB55E79" w14:textId="77777777" w:rsidR="007B7382" w:rsidRPr="00B72AB2" w:rsidRDefault="007B7382" w:rsidP="0012388C">
            <w:pPr>
              <w:jc w:val="both"/>
            </w:pPr>
            <w:r w:rsidRPr="00B72AB2">
              <w:t>458916</w:t>
            </w:r>
          </w:p>
        </w:tc>
        <w:tc>
          <w:tcPr>
            <w:tcW w:w="893" w:type="pct"/>
            <w:noWrap/>
            <w:hideMark/>
          </w:tcPr>
          <w:p w14:paraId="57F636B3" w14:textId="77777777" w:rsidR="007B7382" w:rsidRPr="00B72AB2" w:rsidRDefault="007B7382" w:rsidP="0012388C">
            <w:pPr>
              <w:jc w:val="both"/>
            </w:pPr>
            <w:r w:rsidRPr="00B72AB2">
              <w:t>200.44%</w:t>
            </w:r>
          </w:p>
        </w:tc>
      </w:tr>
      <w:tr w:rsidR="007B7382" w:rsidRPr="00B72AB2" w14:paraId="68F66CA1" w14:textId="77777777" w:rsidTr="00A60A7E">
        <w:trPr>
          <w:trHeight w:val="300"/>
        </w:trPr>
        <w:tc>
          <w:tcPr>
            <w:tcW w:w="1402" w:type="pct"/>
            <w:gridSpan w:val="2"/>
            <w:hideMark/>
          </w:tcPr>
          <w:p w14:paraId="7EFA198A" w14:textId="77777777" w:rsidR="007B7382" w:rsidRPr="00B72AB2" w:rsidRDefault="007B7382" w:rsidP="0012388C">
            <w:pPr>
              <w:jc w:val="both"/>
              <w:rPr>
                <w:b/>
                <w:bCs/>
              </w:rPr>
            </w:pPr>
            <w:r w:rsidRPr="00B72AB2">
              <w:rPr>
                <w:b/>
                <w:bCs/>
              </w:rPr>
              <w:t>Average 2018</w:t>
            </w:r>
          </w:p>
        </w:tc>
        <w:tc>
          <w:tcPr>
            <w:tcW w:w="993" w:type="pct"/>
            <w:noWrap/>
            <w:hideMark/>
          </w:tcPr>
          <w:p w14:paraId="5BB2AD28" w14:textId="77777777" w:rsidR="007B7382" w:rsidRPr="00B72AB2" w:rsidRDefault="007B7382" w:rsidP="0012388C">
            <w:pPr>
              <w:jc w:val="both"/>
              <w:rPr>
                <w:b/>
                <w:bCs/>
              </w:rPr>
            </w:pPr>
          </w:p>
        </w:tc>
        <w:tc>
          <w:tcPr>
            <w:tcW w:w="819" w:type="pct"/>
            <w:noWrap/>
            <w:hideMark/>
          </w:tcPr>
          <w:p w14:paraId="70A9B244" w14:textId="77777777" w:rsidR="007B7382" w:rsidRPr="00B72AB2" w:rsidRDefault="007B7382" w:rsidP="0012388C">
            <w:pPr>
              <w:jc w:val="both"/>
              <w:rPr>
                <w:b/>
                <w:bCs/>
              </w:rPr>
            </w:pPr>
            <w:r w:rsidRPr="00B72AB2">
              <w:rPr>
                <w:b/>
                <w:bCs/>
              </w:rPr>
              <w:t>19.77%</w:t>
            </w:r>
          </w:p>
        </w:tc>
        <w:tc>
          <w:tcPr>
            <w:tcW w:w="893" w:type="pct"/>
            <w:noWrap/>
            <w:hideMark/>
          </w:tcPr>
          <w:p w14:paraId="3928D9A2" w14:textId="77777777" w:rsidR="007B7382" w:rsidRPr="00B72AB2" w:rsidRDefault="007B7382" w:rsidP="0012388C">
            <w:pPr>
              <w:jc w:val="both"/>
              <w:rPr>
                <w:b/>
                <w:bCs/>
              </w:rPr>
            </w:pPr>
          </w:p>
        </w:tc>
        <w:tc>
          <w:tcPr>
            <w:tcW w:w="893" w:type="pct"/>
            <w:noWrap/>
            <w:hideMark/>
          </w:tcPr>
          <w:p w14:paraId="6F31EA4D" w14:textId="77777777" w:rsidR="007B7382" w:rsidRPr="00B72AB2" w:rsidRDefault="007B7382" w:rsidP="0012388C">
            <w:pPr>
              <w:jc w:val="both"/>
              <w:rPr>
                <w:b/>
                <w:bCs/>
              </w:rPr>
            </w:pPr>
            <w:r w:rsidRPr="00B72AB2">
              <w:rPr>
                <w:b/>
                <w:bCs/>
              </w:rPr>
              <w:t>73.88%</w:t>
            </w:r>
          </w:p>
        </w:tc>
      </w:tr>
    </w:tbl>
    <w:p w14:paraId="61B270FA" w14:textId="77777777" w:rsidR="00A22155" w:rsidRDefault="00A22155" w:rsidP="0012388C">
      <w:pPr>
        <w:jc w:val="both"/>
      </w:pPr>
    </w:p>
    <w:p w14:paraId="15A50EE6" w14:textId="77777777" w:rsidR="007B7382" w:rsidRPr="000809C8" w:rsidRDefault="007B7382"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R-squared is higher than 0.99 for both models. Therefore, no concerns are raised about the goodness of fit. </w:t>
      </w:r>
    </w:p>
    <w:p w14:paraId="78394C7E" w14:textId="77777777" w:rsidR="007B7382" w:rsidRPr="000809C8" w:rsidRDefault="007B7382"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In the 2015 forecasting exercise, SARIMA (3,1,3) (1,1,1) performs rather poorly compared to Exponential Smoothing. Its MAPE is about three time larger than </w:t>
      </w:r>
      <w:r w:rsidRPr="000809C8">
        <w:rPr>
          <w:rFonts w:ascii="Times New Roman" w:hAnsi="Times New Roman" w:cs="Times New Roman"/>
          <w:sz w:val="24"/>
          <w:lang w:val="en-US"/>
        </w:rPr>
        <w:lastRenderedPageBreak/>
        <w:t xml:space="preserve">HW’s (10.6% versus 3.5%). This is consistent with the findings for the rest of the variables examined in this study. </w:t>
      </w:r>
    </w:p>
    <w:p w14:paraId="49386DCA" w14:textId="77777777" w:rsidR="005B61C8" w:rsidRPr="000809C8" w:rsidRDefault="007B7382"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proposed SARIMA model has been adjusted in such a way as to capture the trend exhibited by this variable. Yet, it seems that the model overpredicts the tourist arrivals by residents and this causes this large error. This tendency passes on to out-of-sample forecasts and yield very high growth rates (i.e. 46.2% for 2017 and 73.9% for 2018). On the other hand, HW produces more conservative forecasts for those years (12.9% for 2017 and 19.8% for 2018). </w:t>
      </w:r>
    </w:p>
    <w:p w14:paraId="5C508FA6" w14:textId="77777777" w:rsidR="0028540B" w:rsidRPr="0028540B" w:rsidRDefault="0028540B" w:rsidP="0012388C">
      <w:pPr>
        <w:pStyle w:val="2"/>
        <w:jc w:val="both"/>
        <w:rPr>
          <w:lang w:val="en-US"/>
        </w:rPr>
      </w:pPr>
    </w:p>
    <w:p w14:paraId="39F9564D" w14:textId="6E16138B" w:rsidR="009D3D79" w:rsidRPr="003B75CE" w:rsidRDefault="003B75CE" w:rsidP="003B75CE">
      <w:pPr>
        <w:pStyle w:val="2"/>
        <w:rPr>
          <w:b/>
          <w:color w:val="auto"/>
          <w:sz w:val="24"/>
          <w:lang w:val="en-US"/>
        </w:rPr>
      </w:pPr>
      <w:bookmarkStart w:id="56" w:name="_Toc491819307"/>
      <w:r w:rsidRPr="003B75CE">
        <w:rPr>
          <w:b/>
          <w:color w:val="auto"/>
          <w:sz w:val="24"/>
          <w:lang w:val="en-US"/>
        </w:rPr>
        <w:t xml:space="preserve">3.7. </w:t>
      </w:r>
      <w:r w:rsidR="0028540B" w:rsidRPr="003B75CE">
        <w:rPr>
          <w:b/>
          <w:color w:val="auto"/>
          <w:sz w:val="24"/>
          <w:lang w:val="en-US"/>
        </w:rPr>
        <w:t>Conclusion</w:t>
      </w:r>
      <w:bookmarkEnd w:id="56"/>
      <w:r w:rsidR="0028540B" w:rsidRPr="003B75CE">
        <w:rPr>
          <w:b/>
          <w:color w:val="auto"/>
          <w:sz w:val="24"/>
          <w:lang w:val="en-US"/>
        </w:rPr>
        <w:t xml:space="preserve"> </w:t>
      </w:r>
      <w:bookmarkStart w:id="57" w:name="_Hlk490438223"/>
    </w:p>
    <w:p w14:paraId="2D709107" w14:textId="77777777" w:rsidR="009D3D79" w:rsidRPr="000809C8" w:rsidRDefault="009D3D79"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preceding analysis suggests that both Exponential Smoothing and SAR(I)MA are powerful modelling approaches that can generate satisfactory predictions for the future tourism demand in Greece. The R-squared values are greater than 0.95 in most cases, indicating that the proposed models fit very well the sets of observations. </w:t>
      </w:r>
    </w:p>
    <w:p w14:paraId="52789734" w14:textId="77777777" w:rsidR="009D3D79" w:rsidRPr="000809C8" w:rsidRDefault="009D3D79" w:rsidP="00115D78">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out-of-sample forecasts for the period 2016 – 2018 reveal a growing rate for all variables of this analysis. In fact, there is consensus between the two modelling approaches that a booming tourism demand is anticipated during this period. This is in line with industry expectations and press announcements that point to higher tourism flows to Greece.  </w:t>
      </w:r>
    </w:p>
    <w:p w14:paraId="774D81AD" w14:textId="77777777" w:rsidR="009D3D79" w:rsidRPr="000809C8" w:rsidRDefault="009D3D79" w:rsidP="00C73620">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comparison of pertinent forecast errors shows that Triple Exponential Smoothing manages to predict the future values of almost all variables with remarkable accuracy. On several occasions, MAPE is as low as 2.5 - 3.5%.  At the other edge of the spectrum, while in certain cases SAR(I)MA reaches a satisfactory MAPE of about 3.5%, in other cases MAPE exceeds 8%. </w:t>
      </w:r>
    </w:p>
    <w:p w14:paraId="7374B73D" w14:textId="32396623" w:rsidR="009D3D79" w:rsidRPr="000809C8" w:rsidRDefault="009D3D79"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Overall, the multiple comparisons illustrated that HW outperforms SAR(I)MA in the majority of forecasting scenarios. These findings contradict several studies from the tourism literature, according to which the ARIMA class of models performs better than exponential smoothing. </w:t>
      </w:r>
      <w:r w:rsidR="00FD6E3B" w:rsidRPr="000809C8">
        <w:rPr>
          <w:rFonts w:ascii="Times New Roman" w:hAnsi="Times New Roman" w:cs="Times New Roman"/>
          <w:sz w:val="24"/>
          <w:lang w:val="en-US"/>
        </w:rPr>
        <w:t>The outcome of the various forecasting exercises conducted within this study is that the HW approach is more suitable for the Greek tourism data.</w:t>
      </w:r>
      <w:r w:rsidR="00FD6E3B">
        <w:rPr>
          <w:rFonts w:ascii="Times New Roman" w:hAnsi="Times New Roman" w:cs="Times New Roman"/>
          <w:sz w:val="24"/>
          <w:lang w:val="en-US"/>
        </w:rPr>
        <w:t xml:space="preserve"> </w:t>
      </w:r>
      <w:r w:rsidR="00C865C5">
        <w:rPr>
          <w:rFonts w:ascii="Times New Roman" w:hAnsi="Times New Roman" w:cs="Times New Roman"/>
          <w:sz w:val="24"/>
          <w:lang w:val="en-US"/>
        </w:rPr>
        <w:t>This is in line with the fact that</w:t>
      </w:r>
      <w:r w:rsidRPr="000809C8">
        <w:rPr>
          <w:rFonts w:ascii="Times New Roman" w:hAnsi="Times New Roman" w:cs="Times New Roman"/>
          <w:sz w:val="24"/>
          <w:lang w:val="en-US"/>
        </w:rPr>
        <w:t xml:space="preserve"> in cases where the structure of the data generating process is changing –</w:t>
      </w:r>
      <w:r w:rsidR="00C865C5">
        <w:rPr>
          <w:rFonts w:ascii="Times New Roman" w:hAnsi="Times New Roman" w:cs="Times New Roman"/>
          <w:sz w:val="24"/>
          <w:lang w:val="en-US"/>
        </w:rPr>
        <w:t xml:space="preserve"> </w:t>
      </w:r>
      <w:r w:rsidRPr="000809C8">
        <w:rPr>
          <w:rFonts w:ascii="Times New Roman" w:hAnsi="Times New Roman" w:cs="Times New Roman"/>
          <w:sz w:val="24"/>
          <w:lang w:val="en-US"/>
        </w:rPr>
        <w:t xml:space="preserve">as </w:t>
      </w:r>
      <w:r w:rsidR="00453489" w:rsidRPr="000809C8">
        <w:rPr>
          <w:rFonts w:ascii="Times New Roman" w:hAnsi="Times New Roman" w:cs="Times New Roman"/>
          <w:sz w:val="24"/>
          <w:lang w:val="en-US"/>
        </w:rPr>
        <w:t xml:space="preserve">in </w:t>
      </w:r>
      <w:r w:rsidRPr="000809C8">
        <w:rPr>
          <w:rFonts w:ascii="Times New Roman" w:hAnsi="Times New Roman" w:cs="Times New Roman"/>
          <w:sz w:val="24"/>
          <w:lang w:val="en-US"/>
        </w:rPr>
        <w:t xml:space="preserve">the dataset of this study -, HW is more appropriate than SAR(I)MA. </w:t>
      </w:r>
    </w:p>
    <w:p w14:paraId="1AF85509" w14:textId="7756670C" w:rsidR="000809C8" w:rsidRDefault="009D3D79"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Therefore, Triple Exponential Smoothing is proposed as the </w:t>
      </w:r>
      <w:r w:rsidR="00A24889" w:rsidRPr="000809C8">
        <w:rPr>
          <w:rFonts w:ascii="Times New Roman" w:hAnsi="Times New Roman" w:cs="Times New Roman"/>
          <w:sz w:val="24"/>
          <w:lang w:val="en-US"/>
        </w:rPr>
        <w:t>ma</w:t>
      </w:r>
      <w:r w:rsidR="00A73B6A" w:rsidRPr="000809C8">
        <w:rPr>
          <w:rFonts w:ascii="Times New Roman" w:hAnsi="Times New Roman" w:cs="Times New Roman"/>
          <w:sz w:val="24"/>
          <w:lang w:val="en-US"/>
        </w:rPr>
        <w:t>jor</w:t>
      </w:r>
      <w:r w:rsidR="00A24889" w:rsidRPr="000809C8">
        <w:rPr>
          <w:rFonts w:ascii="Times New Roman" w:hAnsi="Times New Roman" w:cs="Times New Roman"/>
          <w:sz w:val="24"/>
          <w:lang w:val="en-US"/>
        </w:rPr>
        <w:t xml:space="preserve"> </w:t>
      </w:r>
      <w:r w:rsidR="00E219D6" w:rsidRPr="000809C8">
        <w:rPr>
          <w:rFonts w:ascii="Times New Roman" w:hAnsi="Times New Roman" w:cs="Times New Roman"/>
          <w:sz w:val="24"/>
          <w:lang w:val="en-US"/>
        </w:rPr>
        <w:t xml:space="preserve">forecasting </w:t>
      </w:r>
      <w:r w:rsidRPr="000809C8">
        <w:rPr>
          <w:rFonts w:ascii="Times New Roman" w:hAnsi="Times New Roman" w:cs="Times New Roman"/>
          <w:sz w:val="24"/>
          <w:lang w:val="en-US"/>
        </w:rPr>
        <w:t xml:space="preserve">approach </w:t>
      </w:r>
      <w:r w:rsidR="00E219D6" w:rsidRPr="000809C8">
        <w:rPr>
          <w:rFonts w:ascii="Times New Roman" w:hAnsi="Times New Roman" w:cs="Times New Roman"/>
          <w:sz w:val="24"/>
          <w:lang w:val="en-US"/>
        </w:rPr>
        <w:t xml:space="preserve">of </w:t>
      </w:r>
      <w:r w:rsidRPr="000809C8">
        <w:rPr>
          <w:rFonts w:ascii="Times New Roman" w:hAnsi="Times New Roman" w:cs="Times New Roman"/>
          <w:sz w:val="24"/>
          <w:lang w:val="en-US"/>
        </w:rPr>
        <w:t>variables pertaining to Greek tourism demand.</w:t>
      </w:r>
      <w:r w:rsidR="00666328" w:rsidRPr="000809C8">
        <w:rPr>
          <w:rFonts w:ascii="Times New Roman" w:hAnsi="Times New Roman" w:cs="Times New Roman"/>
          <w:sz w:val="24"/>
          <w:lang w:val="en-US"/>
        </w:rPr>
        <w:t xml:space="preserve"> On the other hand</w:t>
      </w:r>
      <w:r w:rsidRPr="000809C8">
        <w:rPr>
          <w:rFonts w:ascii="Times New Roman" w:hAnsi="Times New Roman" w:cs="Times New Roman"/>
          <w:sz w:val="24"/>
          <w:lang w:val="en-US"/>
        </w:rPr>
        <w:t xml:space="preserve">, SAR(I)MA, </w:t>
      </w:r>
      <w:r w:rsidR="004B3BD0" w:rsidRPr="000809C8">
        <w:rPr>
          <w:rFonts w:ascii="Times New Roman" w:hAnsi="Times New Roman" w:cs="Times New Roman"/>
          <w:sz w:val="24"/>
          <w:lang w:val="en-US"/>
        </w:rPr>
        <w:t xml:space="preserve">although </w:t>
      </w:r>
      <w:r w:rsidRPr="000809C8">
        <w:rPr>
          <w:rFonts w:ascii="Times New Roman" w:hAnsi="Times New Roman" w:cs="Times New Roman"/>
          <w:sz w:val="24"/>
          <w:lang w:val="en-US"/>
        </w:rPr>
        <w:t>less accurate, is still a robust modelling technique and can be used as a complement in order to enhance the reliability of forecasts.</w:t>
      </w:r>
      <w:bookmarkEnd w:id="57"/>
      <w:r w:rsidR="00FD6E3B">
        <w:rPr>
          <w:rFonts w:ascii="Times New Roman" w:hAnsi="Times New Roman" w:cs="Times New Roman"/>
          <w:sz w:val="24"/>
          <w:lang w:val="en-US"/>
        </w:rPr>
        <w:t xml:space="preserve"> A further </w:t>
      </w:r>
      <w:r w:rsidR="00FD6E3B">
        <w:rPr>
          <w:rFonts w:ascii="Times New Roman" w:hAnsi="Times New Roman" w:cs="Times New Roman"/>
          <w:sz w:val="24"/>
          <w:lang w:val="en-US"/>
        </w:rPr>
        <w:lastRenderedPageBreak/>
        <w:t xml:space="preserve">alternative could be the combined forecasting based on both the </w:t>
      </w:r>
      <w:r w:rsidR="00FD6E3B" w:rsidRPr="000809C8">
        <w:rPr>
          <w:rFonts w:ascii="Times New Roman" w:hAnsi="Times New Roman" w:cs="Times New Roman"/>
          <w:sz w:val="24"/>
          <w:lang w:val="en-US"/>
        </w:rPr>
        <w:t>Triple Exponential Smoothing</w:t>
      </w:r>
      <w:r w:rsidR="00FD6E3B">
        <w:rPr>
          <w:rFonts w:ascii="Times New Roman" w:hAnsi="Times New Roman" w:cs="Times New Roman"/>
          <w:sz w:val="24"/>
          <w:lang w:val="en-US"/>
        </w:rPr>
        <w:t xml:space="preserve"> and the </w:t>
      </w:r>
      <w:r w:rsidR="00FD6E3B" w:rsidRPr="000809C8">
        <w:rPr>
          <w:rFonts w:ascii="Times New Roman" w:hAnsi="Times New Roman" w:cs="Times New Roman"/>
          <w:sz w:val="24"/>
          <w:lang w:val="en-US"/>
        </w:rPr>
        <w:t>SAR(I)MA</w:t>
      </w:r>
      <w:r w:rsidR="00FD6E3B">
        <w:rPr>
          <w:rFonts w:ascii="Times New Roman" w:hAnsi="Times New Roman" w:cs="Times New Roman"/>
          <w:sz w:val="24"/>
          <w:lang w:val="en-US"/>
        </w:rPr>
        <w:t xml:space="preserve"> technique.</w:t>
      </w:r>
    </w:p>
    <w:p w14:paraId="52B73945" w14:textId="77777777" w:rsidR="0002690F" w:rsidRDefault="0002690F" w:rsidP="0002690F">
      <w:pPr>
        <w:pStyle w:val="1"/>
        <w:spacing w:before="0" w:after="120" w:line="312" w:lineRule="auto"/>
        <w:jc w:val="both"/>
        <w:rPr>
          <w:lang w:val="en-US"/>
        </w:rPr>
      </w:pPr>
    </w:p>
    <w:p w14:paraId="6331E20F" w14:textId="68F25164" w:rsidR="00302330" w:rsidRDefault="00235589" w:rsidP="007046B1">
      <w:pPr>
        <w:pStyle w:val="1"/>
        <w:numPr>
          <w:ilvl w:val="0"/>
          <w:numId w:val="15"/>
        </w:numPr>
        <w:spacing w:before="0" w:after="120" w:line="312" w:lineRule="auto"/>
        <w:jc w:val="both"/>
        <w:rPr>
          <w:rFonts w:ascii="Times New Roman" w:hAnsi="Times New Roman" w:cs="Times New Roman"/>
          <w:b/>
          <w:color w:val="000000" w:themeColor="text1"/>
          <w:sz w:val="24"/>
          <w:szCs w:val="24"/>
          <w:lang w:val="en-US"/>
        </w:rPr>
      </w:pPr>
      <w:bookmarkStart w:id="58" w:name="_Toc491819308"/>
      <w:r>
        <w:rPr>
          <w:rFonts w:ascii="Times New Roman" w:hAnsi="Times New Roman" w:cs="Times New Roman"/>
          <w:b/>
          <w:color w:val="000000" w:themeColor="text1"/>
          <w:sz w:val="24"/>
          <w:szCs w:val="24"/>
          <w:lang w:val="en-US"/>
        </w:rPr>
        <w:t>F</w:t>
      </w:r>
      <w:r w:rsidR="00302330">
        <w:rPr>
          <w:rFonts w:ascii="Times New Roman" w:hAnsi="Times New Roman" w:cs="Times New Roman"/>
          <w:b/>
          <w:color w:val="000000" w:themeColor="text1"/>
          <w:sz w:val="24"/>
          <w:szCs w:val="24"/>
          <w:lang w:val="en-US"/>
        </w:rPr>
        <w:t>inal remarks</w:t>
      </w:r>
      <w:bookmarkEnd w:id="58"/>
      <w:r w:rsidR="00302330">
        <w:rPr>
          <w:rFonts w:ascii="Times New Roman" w:hAnsi="Times New Roman" w:cs="Times New Roman"/>
          <w:b/>
          <w:color w:val="000000" w:themeColor="text1"/>
          <w:sz w:val="24"/>
          <w:szCs w:val="24"/>
          <w:lang w:val="en-US"/>
        </w:rPr>
        <w:t xml:space="preserve"> </w:t>
      </w:r>
    </w:p>
    <w:p w14:paraId="125FA6CD" w14:textId="7A6464F5" w:rsidR="00302330" w:rsidRDefault="00302330" w:rsidP="00302330">
      <w:pPr>
        <w:pStyle w:val="a4"/>
        <w:spacing w:after="120" w:line="312" w:lineRule="auto"/>
        <w:ind w:left="284"/>
        <w:contextualSpacing w:val="0"/>
        <w:rPr>
          <w:rFonts w:ascii="Times New Roman" w:hAnsi="Times New Roman" w:cs="Times New Roman"/>
          <w:sz w:val="24"/>
          <w:lang w:val="en-US"/>
        </w:rPr>
      </w:pPr>
      <w:r w:rsidRPr="00302330">
        <w:rPr>
          <w:rFonts w:ascii="Times New Roman" w:hAnsi="Times New Roman" w:cs="Times New Roman"/>
          <w:sz w:val="24"/>
          <w:lang w:val="en-US"/>
        </w:rPr>
        <w:t xml:space="preserve">To finalize the report, </w:t>
      </w:r>
      <w:r>
        <w:rPr>
          <w:rFonts w:ascii="Times New Roman" w:hAnsi="Times New Roman" w:cs="Times New Roman"/>
          <w:sz w:val="24"/>
          <w:lang w:val="en-US"/>
        </w:rPr>
        <w:t xml:space="preserve">a summary is given about the analyzed data as well about </w:t>
      </w:r>
      <w:r w:rsidR="00235589">
        <w:rPr>
          <w:rFonts w:ascii="Times New Roman" w:hAnsi="Times New Roman" w:cs="Times New Roman"/>
          <w:sz w:val="24"/>
          <w:lang w:val="en-US"/>
        </w:rPr>
        <w:t xml:space="preserve">the analysis of forecasting methods. The paper is closed with conclusions which also give an outlook on the possible operation of forecasting the Greek tourism in the future, based on the results of this project. </w:t>
      </w:r>
    </w:p>
    <w:p w14:paraId="09EAAD66" w14:textId="77777777" w:rsidR="00235589" w:rsidRPr="00302330" w:rsidRDefault="00235589" w:rsidP="00302330">
      <w:pPr>
        <w:pStyle w:val="a4"/>
        <w:spacing w:after="120" w:line="312" w:lineRule="auto"/>
        <w:ind w:left="284"/>
        <w:contextualSpacing w:val="0"/>
        <w:rPr>
          <w:rFonts w:ascii="Times New Roman" w:hAnsi="Times New Roman" w:cs="Times New Roman"/>
          <w:sz w:val="24"/>
          <w:lang w:val="en-US"/>
        </w:rPr>
      </w:pPr>
    </w:p>
    <w:p w14:paraId="4EABBE95" w14:textId="154F062C" w:rsidR="00C75BD3" w:rsidRPr="003B75CE" w:rsidRDefault="003B75CE" w:rsidP="003B75CE">
      <w:pPr>
        <w:pStyle w:val="2"/>
        <w:rPr>
          <w:b/>
          <w:color w:val="auto"/>
          <w:sz w:val="24"/>
          <w:lang w:val="en-US"/>
        </w:rPr>
      </w:pPr>
      <w:bookmarkStart w:id="59" w:name="_Toc491819309"/>
      <w:r w:rsidRPr="003B75CE">
        <w:rPr>
          <w:b/>
          <w:color w:val="auto"/>
          <w:sz w:val="24"/>
          <w:lang w:val="en-US"/>
        </w:rPr>
        <w:t>4.</w:t>
      </w:r>
      <w:r>
        <w:rPr>
          <w:b/>
          <w:color w:val="auto"/>
          <w:sz w:val="24"/>
          <w:lang w:val="en-US"/>
        </w:rPr>
        <w:t>1</w:t>
      </w:r>
      <w:r w:rsidRPr="003B75CE">
        <w:rPr>
          <w:b/>
          <w:color w:val="auto"/>
          <w:sz w:val="24"/>
          <w:lang w:val="en-US"/>
        </w:rPr>
        <w:t xml:space="preserve">. </w:t>
      </w:r>
      <w:r w:rsidR="00C75BD3" w:rsidRPr="003B75CE">
        <w:rPr>
          <w:b/>
          <w:color w:val="auto"/>
          <w:sz w:val="24"/>
          <w:lang w:val="en-US"/>
        </w:rPr>
        <w:t>Summary</w:t>
      </w:r>
      <w:bookmarkEnd w:id="59"/>
      <w:r w:rsidR="00C75BD3" w:rsidRPr="003B75CE">
        <w:rPr>
          <w:b/>
          <w:color w:val="auto"/>
          <w:sz w:val="24"/>
          <w:lang w:val="en-US"/>
        </w:rPr>
        <w:t xml:space="preserve"> </w:t>
      </w:r>
    </w:p>
    <w:p w14:paraId="046EC41F" w14:textId="0B0AC580" w:rsidR="000D4D07" w:rsidRPr="000809C8" w:rsidRDefault="00235589" w:rsidP="0002690F">
      <w:pPr>
        <w:pStyle w:val="a4"/>
        <w:spacing w:after="120" w:line="312" w:lineRule="auto"/>
        <w:ind w:left="284"/>
        <w:contextualSpacing w:val="0"/>
        <w:rPr>
          <w:rFonts w:ascii="Times New Roman" w:hAnsi="Times New Roman" w:cs="Times New Roman"/>
          <w:sz w:val="24"/>
          <w:lang w:val="en-US"/>
        </w:rPr>
      </w:pPr>
      <w:r w:rsidRPr="00235589">
        <w:rPr>
          <w:rFonts w:ascii="Times New Roman" w:hAnsi="Times New Roman" w:cs="Times New Roman"/>
          <w:b/>
          <w:sz w:val="24"/>
          <w:lang w:val="en-US"/>
        </w:rPr>
        <w:t>The data set</w:t>
      </w:r>
      <w:r>
        <w:rPr>
          <w:rFonts w:ascii="Times New Roman" w:hAnsi="Times New Roman" w:cs="Times New Roman"/>
          <w:sz w:val="24"/>
          <w:lang w:val="en-US"/>
        </w:rPr>
        <w:t xml:space="preserve">: </w:t>
      </w:r>
      <w:r w:rsidR="000D4D07" w:rsidRPr="000809C8">
        <w:rPr>
          <w:rFonts w:ascii="Times New Roman" w:hAnsi="Times New Roman" w:cs="Times New Roman"/>
          <w:sz w:val="24"/>
          <w:lang w:val="en-US"/>
        </w:rPr>
        <w:t xml:space="preserve">This study is based on a data set of monthly observations, provided by ELSTAT. The focal point of the analysis includes the </w:t>
      </w:r>
      <w:r w:rsidR="00FD6E3B">
        <w:rPr>
          <w:rFonts w:ascii="Times New Roman" w:hAnsi="Times New Roman" w:cs="Times New Roman"/>
          <w:sz w:val="24"/>
          <w:lang w:val="en-US"/>
        </w:rPr>
        <w:t>number of</w:t>
      </w:r>
      <w:r w:rsidR="000D4D07" w:rsidRPr="000809C8">
        <w:rPr>
          <w:rFonts w:ascii="Times New Roman" w:hAnsi="Times New Roman" w:cs="Times New Roman"/>
          <w:sz w:val="24"/>
          <w:lang w:val="en-US"/>
        </w:rPr>
        <w:t xml:space="preserve"> arrivals (</w:t>
      </w:r>
      <w:r w:rsidR="00FD6E3B">
        <w:rPr>
          <w:rFonts w:ascii="Times New Roman" w:hAnsi="Times New Roman" w:cs="Times New Roman"/>
          <w:sz w:val="24"/>
          <w:lang w:val="en-US"/>
        </w:rPr>
        <w:t>in hotels &amp; c</w:t>
      </w:r>
      <w:r w:rsidR="000D4D07" w:rsidRPr="000809C8">
        <w:rPr>
          <w:rFonts w:ascii="Times New Roman" w:hAnsi="Times New Roman" w:cs="Times New Roman"/>
          <w:sz w:val="24"/>
          <w:lang w:val="en-US"/>
        </w:rPr>
        <w:t xml:space="preserve">ampsites, </w:t>
      </w:r>
      <w:r w:rsidR="00FD6E3B">
        <w:rPr>
          <w:rFonts w:ascii="Times New Roman" w:hAnsi="Times New Roman" w:cs="Times New Roman"/>
          <w:sz w:val="24"/>
          <w:lang w:val="en-US"/>
        </w:rPr>
        <w:t>total, residents and non-residents</w:t>
      </w:r>
      <w:r w:rsidR="000D4D07" w:rsidRPr="000809C8">
        <w:rPr>
          <w:rFonts w:ascii="Times New Roman" w:hAnsi="Times New Roman" w:cs="Times New Roman"/>
          <w:sz w:val="24"/>
          <w:lang w:val="en-US"/>
        </w:rPr>
        <w:t xml:space="preserve">) and the </w:t>
      </w:r>
      <w:r w:rsidR="00FD6E3B">
        <w:rPr>
          <w:rFonts w:ascii="Times New Roman" w:hAnsi="Times New Roman" w:cs="Times New Roman"/>
          <w:sz w:val="24"/>
          <w:lang w:val="en-US"/>
        </w:rPr>
        <w:t>number of overn</w:t>
      </w:r>
      <w:r w:rsidR="000D4D07" w:rsidRPr="000809C8">
        <w:rPr>
          <w:rFonts w:ascii="Times New Roman" w:hAnsi="Times New Roman" w:cs="Times New Roman"/>
          <w:sz w:val="24"/>
          <w:lang w:val="en-US"/>
        </w:rPr>
        <w:t>ights</w:t>
      </w:r>
      <w:r w:rsidR="00FD6E3B">
        <w:rPr>
          <w:rFonts w:ascii="Times New Roman" w:hAnsi="Times New Roman" w:cs="Times New Roman"/>
          <w:sz w:val="24"/>
          <w:lang w:val="en-US"/>
        </w:rPr>
        <w:t xml:space="preserve"> </w:t>
      </w:r>
      <w:r w:rsidR="000D4D07" w:rsidRPr="000809C8">
        <w:rPr>
          <w:rFonts w:ascii="Times New Roman" w:hAnsi="Times New Roman" w:cs="Times New Roman"/>
          <w:sz w:val="24"/>
          <w:lang w:val="en-US"/>
        </w:rPr>
        <w:t>(</w:t>
      </w:r>
      <w:r w:rsidR="00FD6E3B">
        <w:rPr>
          <w:rFonts w:ascii="Times New Roman" w:hAnsi="Times New Roman" w:cs="Times New Roman"/>
          <w:sz w:val="24"/>
          <w:lang w:val="en-US"/>
        </w:rPr>
        <w:t>in h</w:t>
      </w:r>
      <w:r w:rsidR="000D4D07" w:rsidRPr="000809C8">
        <w:rPr>
          <w:rFonts w:ascii="Times New Roman" w:hAnsi="Times New Roman" w:cs="Times New Roman"/>
          <w:sz w:val="24"/>
          <w:lang w:val="en-US"/>
        </w:rPr>
        <w:t>otel</w:t>
      </w:r>
      <w:r w:rsidR="00FD6E3B">
        <w:rPr>
          <w:rFonts w:ascii="Times New Roman" w:hAnsi="Times New Roman" w:cs="Times New Roman"/>
          <w:sz w:val="24"/>
          <w:lang w:val="en-US"/>
        </w:rPr>
        <w:t>s &amp; c</w:t>
      </w:r>
      <w:r w:rsidR="000D4D07" w:rsidRPr="000809C8">
        <w:rPr>
          <w:rFonts w:ascii="Times New Roman" w:hAnsi="Times New Roman" w:cs="Times New Roman"/>
          <w:sz w:val="24"/>
          <w:lang w:val="en-US"/>
        </w:rPr>
        <w:t xml:space="preserve">ampsites, </w:t>
      </w:r>
      <w:r w:rsidR="00FD6E3B">
        <w:rPr>
          <w:rFonts w:ascii="Times New Roman" w:hAnsi="Times New Roman" w:cs="Times New Roman"/>
          <w:sz w:val="24"/>
          <w:lang w:val="en-US"/>
        </w:rPr>
        <w:t>total, residents and non-residents</w:t>
      </w:r>
      <w:r w:rsidR="000D4D07" w:rsidRPr="000809C8">
        <w:rPr>
          <w:rFonts w:ascii="Times New Roman" w:hAnsi="Times New Roman" w:cs="Times New Roman"/>
          <w:sz w:val="24"/>
          <w:lang w:val="en-US"/>
        </w:rPr>
        <w:t xml:space="preserve">). </w:t>
      </w:r>
    </w:p>
    <w:p w14:paraId="28667AAE" w14:textId="3A7D0329" w:rsidR="000D4D07" w:rsidRPr="000809C8" w:rsidRDefault="000D4D07"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The analysis of the beh</w:t>
      </w:r>
      <w:r w:rsidR="00FD6E3B">
        <w:rPr>
          <w:rFonts w:ascii="Times New Roman" w:hAnsi="Times New Roman" w:cs="Times New Roman"/>
          <w:sz w:val="24"/>
          <w:lang w:val="en-US"/>
        </w:rPr>
        <w:t>avior of each variable indicates</w:t>
      </w:r>
      <w:r w:rsidRPr="000809C8">
        <w:rPr>
          <w:rFonts w:ascii="Times New Roman" w:hAnsi="Times New Roman" w:cs="Times New Roman"/>
          <w:sz w:val="24"/>
          <w:lang w:val="en-US"/>
        </w:rPr>
        <w:t xml:space="preserve"> that in most cases there </w:t>
      </w:r>
      <w:r w:rsidR="00FD6E3B">
        <w:rPr>
          <w:rFonts w:ascii="Times New Roman" w:hAnsi="Times New Roman" w:cs="Times New Roman"/>
          <w:sz w:val="24"/>
          <w:lang w:val="en-US"/>
        </w:rPr>
        <w:t>i</w:t>
      </w:r>
      <w:r w:rsidRPr="000809C8">
        <w:rPr>
          <w:rFonts w:ascii="Times New Roman" w:hAnsi="Times New Roman" w:cs="Times New Roman"/>
          <w:sz w:val="24"/>
          <w:lang w:val="en-US"/>
        </w:rPr>
        <w:t xml:space="preserve">s a slight positive trend without any significant changes. The shape of variation over time diverges from linear trend. The </w:t>
      </w:r>
      <w:r w:rsidR="00FC0F70">
        <w:rPr>
          <w:rFonts w:ascii="Times New Roman" w:hAnsi="Times New Roman" w:cs="Times New Roman"/>
          <w:sz w:val="24"/>
          <w:lang w:val="en-US"/>
        </w:rPr>
        <w:t>number of overn</w:t>
      </w:r>
      <w:r w:rsidRPr="000809C8">
        <w:rPr>
          <w:rFonts w:ascii="Times New Roman" w:hAnsi="Times New Roman" w:cs="Times New Roman"/>
          <w:sz w:val="24"/>
          <w:lang w:val="en-US"/>
        </w:rPr>
        <w:t>ights</w:t>
      </w:r>
      <w:r w:rsidR="00FC0F70">
        <w:rPr>
          <w:rFonts w:ascii="Times New Roman" w:hAnsi="Times New Roman" w:cs="Times New Roman"/>
          <w:sz w:val="24"/>
          <w:lang w:val="en-US"/>
        </w:rPr>
        <w:t>, t</w:t>
      </w:r>
      <w:r w:rsidRPr="000809C8">
        <w:rPr>
          <w:rFonts w:ascii="Times New Roman" w:hAnsi="Times New Roman" w:cs="Times New Roman"/>
          <w:sz w:val="24"/>
          <w:lang w:val="en-US"/>
        </w:rPr>
        <w:t>otal</w:t>
      </w:r>
      <w:r w:rsidR="00FC0F70">
        <w:rPr>
          <w:rFonts w:ascii="Times New Roman" w:hAnsi="Times New Roman" w:cs="Times New Roman"/>
          <w:sz w:val="24"/>
          <w:lang w:val="en-US"/>
        </w:rPr>
        <w:t>,</w:t>
      </w:r>
      <w:r w:rsidRPr="000809C8">
        <w:rPr>
          <w:rFonts w:ascii="Times New Roman" w:hAnsi="Times New Roman" w:cs="Times New Roman"/>
          <w:sz w:val="24"/>
          <w:lang w:val="en-US"/>
        </w:rPr>
        <w:t xml:space="preserve"> </w:t>
      </w:r>
      <w:r w:rsidR="009A070D">
        <w:rPr>
          <w:rFonts w:ascii="Times New Roman" w:hAnsi="Times New Roman" w:cs="Times New Roman"/>
          <w:sz w:val="24"/>
          <w:lang w:val="en-US"/>
        </w:rPr>
        <w:t xml:space="preserve">(variable Nights-Total) </w:t>
      </w:r>
      <w:r w:rsidRPr="000809C8">
        <w:rPr>
          <w:rFonts w:ascii="Times New Roman" w:hAnsi="Times New Roman" w:cs="Times New Roman"/>
          <w:sz w:val="24"/>
          <w:lang w:val="en-US"/>
        </w:rPr>
        <w:t>behave</w:t>
      </w:r>
      <w:r w:rsidR="00B82009" w:rsidRPr="000809C8">
        <w:rPr>
          <w:rFonts w:ascii="Times New Roman" w:hAnsi="Times New Roman" w:cs="Times New Roman"/>
          <w:sz w:val="24"/>
          <w:lang w:val="en-US"/>
        </w:rPr>
        <w:t>s</w:t>
      </w:r>
      <w:r w:rsidRPr="000809C8">
        <w:rPr>
          <w:rFonts w:ascii="Times New Roman" w:hAnsi="Times New Roman" w:cs="Times New Roman"/>
          <w:sz w:val="24"/>
          <w:lang w:val="en-US"/>
        </w:rPr>
        <w:t xml:space="preserve"> differently, as </w:t>
      </w:r>
      <w:r w:rsidR="00B82009" w:rsidRPr="000809C8">
        <w:rPr>
          <w:rFonts w:ascii="Times New Roman" w:hAnsi="Times New Roman" w:cs="Times New Roman"/>
          <w:sz w:val="24"/>
          <w:lang w:val="en-US"/>
        </w:rPr>
        <w:t xml:space="preserve">it </w:t>
      </w:r>
      <w:r w:rsidRPr="000809C8">
        <w:rPr>
          <w:rFonts w:ascii="Times New Roman" w:hAnsi="Times New Roman" w:cs="Times New Roman"/>
          <w:sz w:val="24"/>
          <w:lang w:val="en-US"/>
        </w:rPr>
        <w:t>exhibit</w:t>
      </w:r>
      <w:r w:rsidR="00B82009" w:rsidRPr="000809C8">
        <w:rPr>
          <w:rFonts w:ascii="Times New Roman" w:hAnsi="Times New Roman" w:cs="Times New Roman"/>
          <w:sz w:val="24"/>
          <w:lang w:val="en-US"/>
        </w:rPr>
        <w:t>s</w:t>
      </w:r>
      <w:r w:rsidRPr="000809C8">
        <w:rPr>
          <w:rFonts w:ascii="Times New Roman" w:hAnsi="Times New Roman" w:cs="Times New Roman"/>
          <w:sz w:val="24"/>
          <w:lang w:val="en-US"/>
        </w:rPr>
        <w:t xml:space="preserve"> a negative </w:t>
      </w:r>
      <w:r w:rsidR="00085361" w:rsidRPr="000809C8">
        <w:rPr>
          <w:rFonts w:ascii="Times New Roman" w:hAnsi="Times New Roman" w:cs="Times New Roman"/>
          <w:sz w:val="24"/>
          <w:lang w:val="en-US"/>
        </w:rPr>
        <w:t>trend for three months.</w:t>
      </w:r>
      <w:r w:rsidRPr="000809C8">
        <w:rPr>
          <w:rFonts w:ascii="Times New Roman" w:hAnsi="Times New Roman" w:cs="Times New Roman"/>
          <w:sz w:val="24"/>
          <w:lang w:val="en-US"/>
        </w:rPr>
        <w:t xml:space="preserve"> At the same time, the projection of the linear trend line in the future period 2017-2018 gives an indication of what will follow in the coming months. This of course is investigated more thoroughly in the forecasting approaches of section 3. </w:t>
      </w:r>
    </w:p>
    <w:p w14:paraId="7E7D3F7F" w14:textId="64F8DE82" w:rsidR="000D4D07" w:rsidRPr="000809C8" w:rsidRDefault="000D4D07"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next step involved </w:t>
      </w:r>
      <w:r w:rsidR="00FC0F70">
        <w:rPr>
          <w:rFonts w:ascii="Times New Roman" w:hAnsi="Times New Roman" w:cs="Times New Roman"/>
          <w:sz w:val="24"/>
          <w:lang w:val="en-US"/>
        </w:rPr>
        <w:t xml:space="preserve">the </w:t>
      </w:r>
      <w:r w:rsidRPr="000809C8">
        <w:rPr>
          <w:rFonts w:ascii="Times New Roman" w:hAnsi="Times New Roman" w:cs="Times New Roman"/>
          <w:sz w:val="24"/>
          <w:lang w:val="en-US"/>
        </w:rPr>
        <w:t>analysis by seasons, which justified the categorization into three groups of months: November</w:t>
      </w:r>
      <w:r w:rsidR="009A070D">
        <w:rPr>
          <w:rFonts w:ascii="Times New Roman" w:hAnsi="Times New Roman" w:cs="Times New Roman"/>
          <w:sz w:val="24"/>
          <w:lang w:val="en-US"/>
        </w:rPr>
        <w:t xml:space="preserve"> - March (Low Season), October and</w:t>
      </w:r>
      <w:r w:rsidRPr="000809C8">
        <w:rPr>
          <w:rFonts w:ascii="Times New Roman" w:hAnsi="Times New Roman" w:cs="Times New Roman"/>
          <w:sz w:val="24"/>
          <w:lang w:val="en-US"/>
        </w:rPr>
        <w:t xml:space="preserve"> April (Intermediate Season), and May - September (High Season). The mean and Anova tests show that the mean values of the variables Nights-Total and Arrivals-Total in the three seasons are significantly different, confirming the distinction between them. The ensuing correlation analysis showed that there is a high linear correlation between Nights-Total and Arrivals-Total (R</w:t>
      </w:r>
      <w:r w:rsidRPr="009A070D">
        <w:rPr>
          <w:rFonts w:ascii="Times New Roman" w:hAnsi="Times New Roman" w:cs="Times New Roman"/>
          <w:sz w:val="24"/>
          <w:vertAlign w:val="superscript"/>
          <w:lang w:val="en-US"/>
        </w:rPr>
        <w:t>2</w:t>
      </w:r>
      <w:r w:rsidR="009A070D">
        <w:rPr>
          <w:rFonts w:ascii="Times New Roman" w:hAnsi="Times New Roman" w:cs="Times New Roman"/>
          <w:sz w:val="24"/>
          <w:vertAlign w:val="superscript"/>
          <w:lang w:val="en-US"/>
        </w:rPr>
        <w:t xml:space="preserve"> </w:t>
      </w:r>
      <w:r w:rsidRPr="000809C8">
        <w:rPr>
          <w:rFonts w:ascii="Times New Roman" w:hAnsi="Times New Roman" w:cs="Times New Roman"/>
          <w:sz w:val="24"/>
          <w:lang w:val="en-US"/>
        </w:rPr>
        <w:t>=</w:t>
      </w:r>
      <w:r w:rsidR="009A070D">
        <w:rPr>
          <w:rFonts w:ascii="Times New Roman" w:hAnsi="Times New Roman" w:cs="Times New Roman"/>
          <w:sz w:val="24"/>
          <w:lang w:val="en-US"/>
        </w:rPr>
        <w:t xml:space="preserve"> 0,98</w:t>
      </w:r>
      <w:r w:rsidRPr="000809C8">
        <w:rPr>
          <w:rFonts w:ascii="Times New Roman" w:hAnsi="Times New Roman" w:cs="Times New Roman"/>
          <w:sz w:val="24"/>
          <w:lang w:val="en-US"/>
        </w:rPr>
        <w:t>). It also arises that such strong correlation is not present when it comes to composition factors, such as Campsites, Resident</w:t>
      </w:r>
      <w:r w:rsidR="009A070D">
        <w:rPr>
          <w:rFonts w:ascii="Times New Roman" w:hAnsi="Times New Roman" w:cs="Times New Roman"/>
          <w:sz w:val="24"/>
          <w:lang w:val="en-US"/>
        </w:rPr>
        <w:t>s</w:t>
      </w:r>
      <w:r w:rsidRPr="000809C8">
        <w:rPr>
          <w:rFonts w:ascii="Times New Roman" w:hAnsi="Times New Roman" w:cs="Times New Roman"/>
          <w:sz w:val="24"/>
          <w:lang w:val="en-US"/>
        </w:rPr>
        <w:t xml:space="preserve"> and Non</w:t>
      </w:r>
      <w:r w:rsidR="00FF7604" w:rsidRPr="000809C8">
        <w:rPr>
          <w:rFonts w:ascii="Times New Roman" w:hAnsi="Times New Roman" w:cs="Times New Roman"/>
          <w:sz w:val="24"/>
          <w:lang w:val="en-US"/>
        </w:rPr>
        <w:t>-</w:t>
      </w:r>
      <w:r w:rsidRPr="000809C8">
        <w:rPr>
          <w:rFonts w:ascii="Times New Roman" w:hAnsi="Times New Roman" w:cs="Times New Roman"/>
          <w:sz w:val="24"/>
          <w:lang w:val="en-US"/>
        </w:rPr>
        <w:t>Resident</w:t>
      </w:r>
      <w:r w:rsidR="009A070D">
        <w:rPr>
          <w:rFonts w:ascii="Times New Roman" w:hAnsi="Times New Roman" w:cs="Times New Roman"/>
          <w:sz w:val="24"/>
          <w:lang w:val="en-US"/>
        </w:rPr>
        <w:t>s</w:t>
      </w:r>
      <w:r w:rsidRPr="000809C8">
        <w:rPr>
          <w:rFonts w:ascii="Times New Roman" w:hAnsi="Times New Roman" w:cs="Times New Roman"/>
          <w:sz w:val="24"/>
          <w:lang w:val="en-US"/>
        </w:rPr>
        <w:t>.</w:t>
      </w:r>
    </w:p>
    <w:p w14:paraId="25F9E69F" w14:textId="33B4E66A" w:rsidR="000D4D07" w:rsidRPr="000809C8" w:rsidRDefault="000D4D07"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The most significant origin countries </w:t>
      </w:r>
      <w:r w:rsidR="004D2E54" w:rsidRPr="000809C8">
        <w:rPr>
          <w:rFonts w:ascii="Times New Roman" w:hAnsi="Times New Roman" w:cs="Times New Roman"/>
          <w:sz w:val="24"/>
          <w:lang w:val="en-US"/>
        </w:rPr>
        <w:t>in terms of number of arrivals</w:t>
      </w:r>
      <w:r w:rsidRPr="000809C8">
        <w:rPr>
          <w:rFonts w:ascii="Times New Roman" w:hAnsi="Times New Roman" w:cs="Times New Roman"/>
          <w:sz w:val="24"/>
          <w:lang w:val="en-US"/>
        </w:rPr>
        <w:t xml:space="preserve"> are found to be Germany with a </w:t>
      </w:r>
      <w:r w:rsidR="009A070D">
        <w:rPr>
          <w:rFonts w:ascii="Times New Roman" w:hAnsi="Times New Roman" w:cs="Times New Roman"/>
          <w:sz w:val="24"/>
          <w:lang w:val="en-US"/>
        </w:rPr>
        <w:t xml:space="preserve">share </w:t>
      </w:r>
      <w:r w:rsidRPr="000809C8">
        <w:rPr>
          <w:rFonts w:ascii="Times New Roman" w:hAnsi="Times New Roman" w:cs="Times New Roman"/>
          <w:sz w:val="24"/>
          <w:lang w:val="en-US"/>
        </w:rPr>
        <w:t xml:space="preserve">of 15,01%, United Kingdom with 13,09%, France with 6,99%, and Italy with 6,54%. The majority of EU countries, such as Germany, UK, France, Italy, Sweden, Switzerland, Netherlands, Belgium, and additionally Cyprus, Serbia-Montenegro, and USA appear to have a relatively constant flow of </w:t>
      </w:r>
      <w:r w:rsidRPr="000809C8">
        <w:rPr>
          <w:rFonts w:ascii="Times New Roman" w:hAnsi="Times New Roman" w:cs="Times New Roman"/>
          <w:sz w:val="24"/>
          <w:lang w:val="en-US"/>
        </w:rPr>
        <w:lastRenderedPageBreak/>
        <w:t xml:space="preserve">arrivals. Balkan countries (Bulgaria, Albania, Turkey), Poland, and Russia exhibit a much higher variation of arrivals.  </w:t>
      </w:r>
    </w:p>
    <w:p w14:paraId="7F11226C" w14:textId="77777777" w:rsidR="000D4D07" w:rsidRPr="000809C8" w:rsidRDefault="000D4D07"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The analysis of trend lines by country of origin indicated that Italy, UK, Germany, Netherlands, USA, Belgium, and Sweden have an almost zero trend, Russia, Poland, Albania, France, Turkey, Switzerland, Serbia-Montenegro, Romania, and Bulgaria a positive trend, and finally Cyprus a negative trend.</w:t>
      </w:r>
    </w:p>
    <w:p w14:paraId="4F628012" w14:textId="7487CA12" w:rsidR="000D4D07" w:rsidRPr="000809C8" w:rsidRDefault="000D4D07"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 xml:space="preserve">It is noteworthy that </w:t>
      </w:r>
      <w:r w:rsidR="008469AA">
        <w:rPr>
          <w:rFonts w:ascii="Times New Roman" w:hAnsi="Times New Roman" w:cs="Times New Roman"/>
          <w:sz w:val="24"/>
          <w:lang w:val="en-US"/>
        </w:rPr>
        <w:t>time-series</w:t>
      </w:r>
      <w:r w:rsidRPr="000809C8">
        <w:rPr>
          <w:rFonts w:ascii="Times New Roman" w:hAnsi="Times New Roman" w:cs="Times New Roman"/>
          <w:sz w:val="24"/>
          <w:lang w:val="en-US"/>
        </w:rPr>
        <w:t xml:space="preserve"> patterns vary significantly from country to country. The categorization in seasons made for </w:t>
      </w:r>
      <w:r w:rsidR="00DE7BB0">
        <w:rPr>
          <w:rFonts w:ascii="Times New Roman" w:hAnsi="Times New Roman" w:cs="Times New Roman"/>
          <w:sz w:val="24"/>
          <w:lang w:val="en-US"/>
        </w:rPr>
        <w:t xml:space="preserve">the </w:t>
      </w:r>
      <w:r w:rsidRPr="000809C8">
        <w:rPr>
          <w:rFonts w:ascii="Times New Roman" w:hAnsi="Times New Roman" w:cs="Times New Roman"/>
          <w:sz w:val="24"/>
          <w:lang w:val="en-US"/>
        </w:rPr>
        <w:t>total number of arrivals does not match the pattern observed in the arrivals from certain countries, such as Albania, Bulgaria, and Turkey. On top of that, while the peak in total arrivals occurs in August, this is not always the case with arrivals from other countries, such as Germany and the US.</w:t>
      </w:r>
    </w:p>
    <w:p w14:paraId="10D80FAE" w14:textId="77777777" w:rsidR="00FC2963" w:rsidRPr="000809C8" w:rsidRDefault="007A755A" w:rsidP="0002690F">
      <w:pPr>
        <w:pStyle w:val="a4"/>
        <w:spacing w:after="120" w:line="312" w:lineRule="auto"/>
        <w:ind w:left="284"/>
        <w:contextualSpacing w:val="0"/>
        <w:rPr>
          <w:rFonts w:ascii="Times New Roman" w:hAnsi="Times New Roman" w:cs="Times New Roman"/>
          <w:sz w:val="24"/>
          <w:lang w:val="en-US"/>
        </w:rPr>
      </w:pPr>
      <w:r w:rsidRPr="00235589">
        <w:rPr>
          <w:rFonts w:ascii="Times New Roman" w:hAnsi="Times New Roman" w:cs="Times New Roman"/>
          <w:b/>
          <w:sz w:val="24"/>
          <w:lang w:val="en-US"/>
        </w:rPr>
        <w:t xml:space="preserve">The </w:t>
      </w:r>
      <w:r w:rsidR="000D4D07" w:rsidRPr="00235589">
        <w:rPr>
          <w:rFonts w:ascii="Times New Roman" w:hAnsi="Times New Roman" w:cs="Times New Roman"/>
          <w:b/>
          <w:sz w:val="24"/>
          <w:lang w:val="en-US"/>
        </w:rPr>
        <w:t xml:space="preserve">forecasting </w:t>
      </w:r>
      <w:r w:rsidRPr="00235589">
        <w:rPr>
          <w:rFonts w:ascii="Times New Roman" w:hAnsi="Times New Roman" w:cs="Times New Roman"/>
          <w:b/>
          <w:sz w:val="24"/>
          <w:lang w:val="en-US"/>
        </w:rPr>
        <w:t>analysis</w:t>
      </w:r>
      <w:r w:rsidRPr="000809C8">
        <w:rPr>
          <w:rFonts w:ascii="Times New Roman" w:hAnsi="Times New Roman" w:cs="Times New Roman"/>
          <w:sz w:val="24"/>
          <w:lang w:val="en-US"/>
        </w:rPr>
        <w:t xml:space="preserve"> </w:t>
      </w:r>
      <w:r w:rsidR="000D4D07" w:rsidRPr="000809C8">
        <w:rPr>
          <w:rFonts w:ascii="Times New Roman" w:hAnsi="Times New Roman" w:cs="Times New Roman"/>
          <w:sz w:val="24"/>
          <w:lang w:val="en-US"/>
        </w:rPr>
        <w:t xml:space="preserve">demonstrated </w:t>
      </w:r>
      <w:r w:rsidRPr="000809C8">
        <w:rPr>
          <w:rFonts w:ascii="Times New Roman" w:hAnsi="Times New Roman" w:cs="Times New Roman"/>
          <w:sz w:val="24"/>
          <w:lang w:val="en-US"/>
        </w:rPr>
        <w:t xml:space="preserve">that both Exponential Smoothing and SAR(I)MA are </w:t>
      </w:r>
      <w:r w:rsidR="000D4D07" w:rsidRPr="000809C8">
        <w:rPr>
          <w:rFonts w:ascii="Times New Roman" w:hAnsi="Times New Roman" w:cs="Times New Roman"/>
          <w:sz w:val="24"/>
          <w:lang w:val="en-US"/>
        </w:rPr>
        <w:t xml:space="preserve">robust modeling approaches that can yield </w:t>
      </w:r>
      <w:r w:rsidRPr="000809C8">
        <w:rPr>
          <w:rFonts w:ascii="Times New Roman" w:hAnsi="Times New Roman" w:cs="Times New Roman"/>
          <w:sz w:val="24"/>
          <w:lang w:val="en-US"/>
        </w:rPr>
        <w:t>satisfactory predictions for the</w:t>
      </w:r>
      <w:r w:rsidR="000D4D07" w:rsidRPr="000809C8">
        <w:rPr>
          <w:rFonts w:ascii="Times New Roman" w:hAnsi="Times New Roman" w:cs="Times New Roman"/>
          <w:sz w:val="24"/>
          <w:lang w:val="en-US"/>
        </w:rPr>
        <w:t xml:space="preserve"> variables examined.</w:t>
      </w:r>
      <w:r w:rsidRPr="000809C8">
        <w:rPr>
          <w:rFonts w:ascii="Times New Roman" w:hAnsi="Times New Roman" w:cs="Times New Roman"/>
          <w:sz w:val="24"/>
          <w:lang w:val="en-US"/>
        </w:rPr>
        <w:t xml:space="preserve"> The</w:t>
      </w:r>
      <w:r w:rsidR="000D4D07" w:rsidRPr="000809C8">
        <w:rPr>
          <w:rFonts w:ascii="Times New Roman" w:hAnsi="Times New Roman" w:cs="Times New Roman"/>
          <w:sz w:val="24"/>
          <w:lang w:val="en-US"/>
        </w:rPr>
        <w:t xml:space="preserve"> high</w:t>
      </w:r>
      <w:r w:rsidRPr="000809C8">
        <w:rPr>
          <w:rFonts w:ascii="Times New Roman" w:hAnsi="Times New Roman" w:cs="Times New Roman"/>
          <w:sz w:val="24"/>
          <w:lang w:val="en-US"/>
        </w:rPr>
        <w:t xml:space="preserve"> R</w:t>
      </w:r>
      <w:r w:rsidR="000D4D07" w:rsidRPr="000809C8">
        <w:rPr>
          <w:rFonts w:ascii="Times New Roman" w:hAnsi="Times New Roman" w:cs="Times New Roman"/>
          <w:sz w:val="24"/>
          <w:lang w:val="en-US"/>
        </w:rPr>
        <w:t>-squared values</w:t>
      </w:r>
      <w:r w:rsidRPr="000809C8">
        <w:rPr>
          <w:rFonts w:ascii="Times New Roman" w:hAnsi="Times New Roman" w:cs="Times New Roman"/>
          <w:sz w:val="24"/>
          <w:lang w:val="en-US"/>
        </w:rPr>
        <w:t xml:space="preserve"> </w:t>
      </w:r>
      <w:r w:rsidR="000D4D07" w:rsidRPr="000809C8">
        <w:rPr>
          <w:rFonts w:ascii="Times New Roman" w:hAnsi="Times New Roman" w:cs="Times New Roman"/>
          <w:sz w:val="24"/>
          <w:lang w:val="en-US"/>
        </w:rPr>
        <w:t xml:space="preserve">(above </w:t>
      </w:r>
      <w:r w:rsidRPr="000809C8">
        <w:rPr>
          <w:rFonts w:ascii="Times New Roman" w:hAnsi="Times New Roman" w:cs="Times New Roman"/>
          <w:sz w:val="24"/>
          <w:lang w:val="en-US"/>
        </w:rPr>
        <w:t>0.95 in most cases</w:t>
      </w:r>
      <w:r w:rsidR="000D4D07" w:rsidRPr="000809C8">
        <w:rPr>
          <w:rFonts w:ascii="Times New Roman" w:hAnsi="Times New Roman" w:cs="Times New Roman"/>
          <w:sz w:val="24"/>
          <w:lang w:val="en-US"/>
        </w:rPr>
        <w:t xml:space="preserve">) provide evidence </w:t>
      </w:r>
      <w:r w:rsidR="00FC2963" w:rsidRPr="000809C8">
        <w:rPr>
          <w:rFonts w:ascii="Times New Roman" w:hAnsi="Times New Roman" w:cs="Times New Roman"/>
          <w:sz w:val="24"/>
          <w:lang w:val="en-US"/>
        </w:rPr>
        <w:t xml:space="preserve">that the data fit the model very well. </w:t>
      </w:r>
    </w:p>
    <w:p w14:paraId="2613153A" w14:textId="15A6D2F6" w:rsidR="007A755A" w:rsidRPr="000809C8" w:rsidRDefault="00FC2963" w:rsidP="0002690F">
      <w:pPr>
        <w:pStyle w:val="a4"/>
        <w:spacing w:after="120" w:line="312" w:lineRule="auto"/>
        <w:ind w:left="284"/>
        <w:contextualSpacing w:val="0"/>
        <w:rPr>
          <w:rFonts w:ascii="Times New Roman" w:hAnsi="Times New Roman" w:cs="Times New Roman"/>
          <w:sz w:val="24"/>
          <w:lang w:val="en-US"/>
        </w:rPr>
      </w:pPr>
      <w:r w:rsidRPr="000809C8">
        <w:rPr>
          <w:rFonts w:ascii="Times New Roman" w:hAnsi="Times New Roman" w:cs="Times New Roman"/>
          <w:sz w:val="24"/>
          <w:lang w:val="en-US"/>
        </w:rPr>
        <w:t>The evaluation of the forecasting accuracy of each model revealed that Triple Exponential Smoothing</w:t>
      </w:r>
      <w:r w:rsidR="005B3072" w:rsidRPr="000809C8">
        <w:rPr>
          <w:rFonts w:ascii="Times New Roman" w:hAnsi="Times New Roman" w:cs="Times New Roman"/>
          <w:sz w:val="24"/>
          <w:lang w:val="en-US"/>
        </w:rPr>
        <w:t xml:space="preserve"> outperforms SAR(I)MA in most of the tests. </w:t>
      </w:r>
      <w:r w:rsidR="000757D0" w:rsidRPr="000809C8">
        <w:rPr>
          <w:rFonts w:ascii="Times New Roman" w:hAnsi="Times New Roman" w:cs="Times New Roman"/>
          <w:sz w:val="24"/>
          <w:lang w:val="en-US"/>
        </w:rPr>
        <w:t xml:space="preserve">This shows that the type of data used in this study </w:t>
      </w:r>
      <w:r w:rsidR="007B7E68" w:rsidRPr="000809C8">
        <w:rPr>
          <w:rFonts w:ascii="Times New Roman" w:hAnsi="Times New Roman" w:cs="Times New Roman"/>
          <w:sz w:val="24"/>
          <w:lang w:val="en-US"/>
        </w:rPr>
        <w:t xml:space="preserve">can be modeled more effectively by means of Exponential Smoothing. </w:t>
      </w:r>
      <w:r w:rsidR="00832270" w:rsidRPr="000809C8">
        <w:rPr>
          <w:rFonts w:ascii="Times New Roman" w:hAnsi="Times New Roman" w:cs="Times New Roman"/>
          <w:sz w:val="24"/>
          <w:lang w:val="en-US"/>
        </w:rPr>
        <w:t xml:space="preserve">Yet, </w:t>
      </w:r>
      <w:r w:rsidR="007B7E68" w:rsidRPr="000809C8">
        <w:rPr>
          <w:rFonts w:ascii="Times New Roman" w:hAnsi="Times New Roman" w:cs="Times New Roman"/>
          <w:sz w:val="24"/>
          <w:lang w:val="en-US"/>
        </w:rPr>
        <w:t xml:space="preserve">ARIMA class of models remains a useful forecasting instrument and this is made evident not only by the findings of the relevant literature, but also by the forecast errors of the present study. Those errors may be higher than the ones generated by HW, but they remain within acceptable limits. In </w:t>
      </w:r>
      <w:r w:rsidR="004B0B7D" w:rsidRPr="000809C8">
        <w:rPr>
          <w:rFonts w:ascii="Times New Roman" w:hAnsi="Times New Roman" w:cs="Times New Roman"/>
          <w:sz w:val="24"/>
          <w:lang w:val="en-US"/>
        </w:rPr>
        <w:t xml:space="preserve">a </w:t>
      </w:r>
      <w:r w:rsidR="007B7E68" w:rsidRPr="000809C8">
        <w:rPr>
          <w:rFonts w:ascii="Times New Roman" w:hAnsi="Times New Roman" w:cs="Times New Roman"/>
          <w:sz w:val="24"/>
          <w:lang w:val="en-US"/>
        </w:rPr>
        <w:t xml:space="preserve">nutshell, the HW approach is proven superior for this kind of analysis, but </w:t>
      </w:r>
      <w:r w:rsidR="00DB6E72" w:rsidRPr="000809C8">
        <w:rPr>
          <w:rFonts w:ascii="Times New Roman" w:hAnsi="Times New Roman" w:cs="Times New Roman"/>
          <w:sz w:val="24"/>
          <w:lang w:val="en-US"/>
        </w:rPr>
        <w:t>that is not to say that SARIMA should be discarded. In fact, a combination of the two metho</w:t>
      </w:r>
      <w:r w:rsidR="00B75BFF" w:rsidRPr="000809C8">
        <w:rPr>
          <w:rFonts w:ascii="Times New Roman" w:hAnsi="Times New Roman" w:cs="Times New Roman"/>
          <w:sz w:val="24"/>
          <w:lang w:val="en-US"/>
        </w:rPr>
        <w:t xml:space="preserve">ds </w:t>
      </w:r>
      <w:r w:rsidR="007F5274">
        <w:rPr>
          <w:rFonts w:ascii="Times New Roman" w:hAnsi="Times New Roman" w:cs="Times New Roman"/>
          <w:sz w:val="24"/>
          <w:lang w:val="en-US"/>
        </w:rPr>
        <w:t>may</w:t>
      </w:r>
      <w:r w:rsidR="00B75BFF" w:rsidRPr="000809C8">
        <w:rPr>
          <w:rFonts w:ascii="Times New Roman" w:hAnsi="Times New Roman" w:cs="Times New Roman"/>
          <w:sz w:val="24"/>
          <w:lang w:val="en-US"/>
        </w:rPr>
        <w:t xml:space="preserve"> provide a more comprehensive picture of what lies ahead. </w:t>
      </w:r>
    </w:p>
    <w:p w14:paraId="56050EA8" w14:textId="77777777" w:rsidR="00977111" w:rsidRDefault="00977111" w:rsidP="000809C8">
      <w:pPr>
        <w:pStyle w:val="a4"/>
        <w:spacing w:after="120" w:line="26" w:lineRule="atLeast"/>
        <w:rPr>
          <w:lang w:val="en-US"/>
        </w:rPr>
      </w:pPr>
    </w:p>
    <w:p w14:paraId="4435FB06" w14:textId="77777777" w:rsidR="00235589" w:rsidRDefault="00235589" w:rsidP="000809C8">
      <w:pPr>
        <w:pStyle w:val="a4"/>
        <w:spacing w:after="120" w:line="26" w:lineRule="atLeast"/>
        <w:rPr>
          <w:lang w:val="en-US"/>
        </w:rPr>
      </w:pPr>
    </w:p>
    <w:p w14:paraId="2A276E93" w14:textId="4437474C" w:rsidR="00235589" w:rsidRPr="003B75CE" w:rsidRDefault="003B75CE" w:rsidP="003B75CE">
      <w:pPr>
        <w:pStyle w:val="2"/>
        <w:rPr>
          <w:b/>
          <w:color w:val="auto"/>
          <w:sz w:val="20"/>
          <w:lang w:val="en-US"/>
        </w:rPr>
      </w:pPr>
      <w:bookmarkStart w:id="60" w:name="_Toc491819310"/>
      <w:r w:rsidRPr="003B75CE">
        <w:rPr>
          <w:b/>
          <w:color w:val="auto"/>
          <w:sz w:val="24"/>
          <w:lang w:val="en-US"/>
        </w:rPr>
        <w:t xml:space="preserve">4.2. </w:t>
      </w:r>
      <w:r w:rsidR="00235589" w:rsidRPr="003B75CE">
        <w:rPr>
          <w:b/>
          <w:color w:val="auto"/>
          <w:sz w:val="24"/>
          <w:lang w:val="en-US"/>
        </w:rPr>
        <w:t>Conclusions</w:t>
      </w:r>
      <w:r w:rsidR="00552D77" w:rsidRPr="003B75CE">
        <w:rPr>
          <w:b/>
          <w:color w:val="auto"/>
          <w:sz w:val="24"/>
          <w:lang w:val="en-US"/>
        </w:rPr>
        <w:t xml:space="preserve"> and next steps</w:t>
      </w:r>
      <w:bookmarkEnd w:id="60"/>
    </w:p>
    <w:p w14:paraId="0CBA0244" w14:textId="26B900B6" w:rsidR="005B5755" w:rsidRDefault="00235589" w:rsidP="00EC49CA">
      <w:pPr>
        <w:pStyle w:val="a4"/>
        <w:spacing w:after="120" w:line="312" w:lineRule="auto"/>
        <w:ind w:left="284"/>
        <w:contextualSpacing w:val="0"/>
        <w:rPr>
          <w:rFonts w:ascii="Times New Roman" w:hAnsi="Times New Roman" w:cs="Times New Roman"/>
          <w:sz w:val="24"/>
          <w:lang w:val="en-US"/>
        </w:rPr>
      </w:pPr>
      <w:r>
        <w:rPr>
          <w:rFonts w:ascii="Times New Roman" w:hAnsi="Times New Roman" w:cs="Times New Roman"/>
          <w:sz w:val="24"/>
          <w:lang w:val="en-US"/>
        </w:rPr>
        <w:t xml:space="preserve">The intention of the forecasting project was to analyze forecasting methods with the aim </w:t>
      </w:r>
      <w:r w:rsidR="00C110B5">
        <w:rPr>
          <w:rFonts w:ascii="Times New Roman" w:hAnsi="Times New Roman" w:cs="Times New Roman"/>
          <w:sz w:val="24"/>
          <w:lang w:val="en-US"/>
        </w:rPr>
        <w:t xml:space="preserve">(1) </w:t>
      </w:r>
      <w:r>
        <w:rPr>
          <w:rFonts w:ascii="Times New Roman" w:hAnsi="Times New Roman" w:cs="Times New Roman"/>
          <w:sz w:val="24"/>
          <w:lang w:val="en-US"/>
        </w:rPr>
        <w:t xml:space="preserve">to find the suitable methodology for </w:t>
      </w:r>
      <w:r w:rsidR="00807233" w:rsidRPr="00000839">
        <w:rPr>
          <w:rFonts w:ascii="Times New Roman" w:hAnsi="Times New Roman" w:cs="Times New Roman"/>
          <w:sz w:val="24"/>
          <w:lang w:val="en-US"/>
        </w:rPr>
        <w:t>the routine-wise implementation of forecasting key statistics of Greek tourism in the future</w:t>
      </w:r>
      <w:r w:rsidR="00000839">
        <w:rPr>
          <w:rFonts w:ascii="Times New Roman" w:hAnsi="Times New Roman" w:cs="Times New Roman"/>
          <w:sz w:val="24"/>
          <w:lang w:val="en-US"/>
        </w:rPr>
        <w:t xml:space="preserve"> and </w:t>
      </w:r>
      <w:r w:rsidR="00C110B5">
        <w:rPr>
          <w:rFonts w:ascii="Times New Roman" w:hAnsi="Times New Roman" w:cs="Times New Roman"/>
          <w:sz w:val="24"/>
          <w:lang w:val="en-US"/>
        </w:rPr>
        <w:t xml:space="preserve">(2) </w:t>
      </w:r>
      <w:r w:rsidR="00000839">
        <w:rPr>
          <w:rFonts w:ascii="Times New Roman" w:hAnsi="Times New Roman" w:cs="Times New Roman"/>
          <w:sz w:val="24"/>
          <w:lang w:val="en-US"/>
        </w:rPr>
        <w:t xml:space="preserve">to make a </w:t>
      </w:r>
      <w:r w:rsidR="00000839" w:rsidRPr="00000839">
        <w:rPr>
          <w:rFonts w:ascii="Times New Roman" w:hAnsi="Times New Roman" w:cs="Times New Roman"/>
          <w:sz w:val="24"/>
          <w:lang w:val="en-US"/>
        </w:rPr>
        <w:t xml:space="preserve">proposal on how to develop a </w:t>
      </w:r>
      <w:r w:rsidR="00000839">
        <w:rPr>
          <w:rFonts w:ascii="Times New Roman" w:hAnsi="Times New Roman" w:cs="Times New Roman"/>
          <w:sz w:val="24"/>
          <w:lang w:val="en-US"/>
        </w:rPr>
        <w:t xml:space="preserve">tool for </w:t>
      </w:r>
      <w:r w:rsidR="00000839" w:rsidRPr="00000839">
        <w:rPr>
          <w:rFonts w:ascii="Times New Roman" w:hAnsi="Times New Roman" w:cs="Times New Roman"/>
          <w:sz w:val="24"/>
          <w:lang w:val="en-US"/>
        </w:rPr>
        <w:t xml:space="preserve">forecasting </w:t>
      </w:r>
      <w:r w:rsidR="00000839">
        <w:rPr>
          <w:rFonts w:ascii="Times New Roman" w:hAnsi="Times New Roman" w:cs="Times New Roman"/>
          <w:sz w:val="24"/>
          <w:lang w:val="en-US"/>
        </w:rPr>
        <w:t xml:space="preserve">the </w:t>
      </w:r>
      <w:r w:rsidR="00000839" w:rsidRPr="00000839">
        <w:rPr>
          <w:rFonts w:ascii="Times New Roman" w:hAnsi="Times New Roman" w:cs="Times New Roman"/>
          <w:sz w:val="24"/>
          <w:lang w:val="en-US"/>
        </w:rPr>
        <w:t xml:space="preserve">tourism development </w:t>
      </w:r>
      <w:r w:rsidR="00000839">
        <w:rPr>
          <w:rFonts w:ascii="Times New Roman" w:hAnsi="Times New Roman" w:cs="Times New Roman"/>
          <w:sz w:val="24"/>
          <w:lang w:val="en-US"/>
        </w:rPr>
        <w:t xml:space="preserve">both as a </w:t>
      </w:r>
      <w:r w:rsidR="00000839" w:rsidRPr="00000839">
        <w:rPr>
          <w:rFonts w:ascii="Times New Roman" w:hAnsi="Times New Roman" w:cs="Times New Roman"/>
          <w:sz w:val="24"/>
          <w:lang w:val="en-US"/>
        </w:rPr>
        <w:t xml:space="preserve">policy tool for the Ministry of Tourism </w:t>
      </w:r>
      <w:r w:rsidR="00000839">
        <w:rPr>
          <w:rFonts w:ascii="Times New Roman" w:hAnsi="Times New Roman" w:cs="Times New Roman"/>
          <w:sz w:val="24"/>
          <w:lang w:val="en-US"/>
        </w:rPr>
        <w:t xml:space="preserve">and </w:t>
      </w:r>
      <w:r w:rsidR="00000839" w:rsidRPr="00000839">
        <w:rPr>
          <w:rFonts w:ascii="Times New Roman" w:hAnsi="Times New Roman" w:cs="Times New Roman"/>
          <w:sz w:val="24"/>
          <w:lang w:val="en-US"/>
        </w:rPr>
        <w:t>as a campaigning tool for</w:t>
      </w:r>
      <w:r w:rsidR="00000839">
        <w:rPr>
          <w:rFonts w:ascii="Times New Roman" w:hAnsi="Times New Roman" w:cs="Times New Roman"/>
          <w:sz w:val="24"/>
          <w:lang w:val="en-US"/>
        </w:rPr>
        <w:t xml:space="preserve"> the</w:t>
      </w:r>
      <w:r w:rsidR="00000839" w:rsidRPr="00000839">
        <w:rPr>
          <w:rFonts w:ascii="Times New Roman" w:hAnsi="Times New Roman" w:cs="Times New Roman"/>
          <w:sz w:val="24"/>
          <w:lang w:val="en-US"/>
        </w:rPr>
        <w:t xml:space="preserve"> Greek National Tourism </w:t>
      </w:r>
      <w:r w:rsidR="00EC49CA" w:rsidRPr="00000839">
        <w:rPr>
          <w:rFonts w:ascii="Times New Roman" w:hAnsi="Times New Roman" w:cs="Times New Roman"/>
          <w:sz w:val="24"/>
          <w:lang w:val="en-US"/>
        </w:rPr>
        <w:t>Organization</w:t>
      </w:r>
      <w:r w:rsidR="00000839">
        <w:rPr>
          <w:rFonts w:ascii="Times New Roman" w:hAnsi="Times New Roman" w:cs="Times New Roman"/>
          <w:sz w:val="24"/>
          <w:lang w:val="en-US"/>
        </w:rPr>
        <w:t xml:space="preserve"> (GNTO)</w:t>
      </w:r>
      <w:r w:rsidR="00807233" w:rsidRPr="00000839">
        <w:rPr>
          <w:rFonts w:ascii="Times New Roman" w:hAnsi="Times New Roman" w:cs="Times New Roman"/>
          <w:sz w:val="24"/>
          <w:lang w:val="en-US"/>
        </w:rPr>
        <w:t xml:space="preserve">. The project has been </w:t>
      </w:r>
      <w:r w:rsidR="00445C7E" w:rsidRPr="00000839">
        <w:rPr>
          <w:rFonts w:ascii="Times New Roman" w:hAnsi="Times New Roman" w:cs="Times New Roman"/>
          <w:sz w:val="24"/>
          <w:lang w:val="en-US"/>
        </w:rPr>
        <w:t xml:space="preserve">conducted in cooperation with </w:t>
      </w:r>
      <w:r w:rsidR="00000839">
        <w:rPr>
          <w:rFonts w:ascii="Times New Roman" w:hAnsi="Times New Roman" w:cs="Times New Roman"/>
          <w:sz w:val="24"/>
          <w:lang w:val="en-US"/>
        </w:rPr>
        <w:t xml:space="preserve">two Greek </w:t>
      </w:r>
      <w:r w:rsidR="00445C7E" w:rsidRPr="00000839">
        <w:rPr>
          <w:rFonts w:ascii="Times New Roman" w:hAnsi="Times New Roman" w:cs="Times New Roman"/>
          <w:sz w:val="24"/>
          <w:lang w:val="en-US"/>
        </w:rPr>
        <w:t xml:space="preserve">experts, Dr. Yiannis Smirlis </w:t>
      </w:r>
      <w:r w:rsidR="00696E9F" w:rsidRPr="00000839">
        <w:rPr>
          <w:rFonts w:ascii="Times New Roman" w:hAnsi="Times New Roman" w:cs="Times New Roman"/>
          <w:sz w:val="24"/>
          <w:lang w:val="en-US"/>
        </w:rPr>
        <w:t xml:space="preserve">(University of </w:t>
      </w:r>
      <w:r w:rsidR="007924A7">
        <w:rPr>
          <w:rFonts w:ascii="Times New Roman" w:hAnsi="Times New Roman" w:cs="Times New Roman"/>
          <w:sz w:val="24"/>
          <w:lang w:val="en-US"/>
        </w:rPr>
        <w:t>Piraeu</w:t>
      </w:r>
      <w:r w:rsidR="00000839" w:rsidRPr="00000839">
        <w:rPr>
          <w:rFonts w:ascii="Times New Roman" w:hAnsi="Times New Roman" w:cs="Times New Roman"/>
          <w:sz w:val="24"/>
          <w:lang w:val="en-US"/>
        </w:rPr>
        <w:t>s</w:t>
      </w:r>
      <w:r w:rsidR="00000839">
        <w:rPr>
          <w:rFonts w:ascii="Times New Roman" w:hAnsi="Times New Roman" w:cs="Times New Roman"/>
          <w:sz w:val="24"/>
          <w:lang w:val="en-US"/>
        </w:rPr>
        <w:t>)</w:t>
      </w:r>
      <w:r w:rsidR="00696E9F" w:rsidRPr="00000839">
        <w:rPr>
          <w:rFonts w:ascii="Times New Roman" w:hAnsi="Times New Roman" w:cs="Times New Roman"/>
          <w:sz w:val="24"/>
          <w:lang w:val="en-US"/>
        </w:rPr>
        <w:t xml:space="preserve"> </w:t>
      </w:r>
      <w:r w:rsidR="00445C7E" w:rsidRPr="00000839">
        <w:rPr>
          <w:rFonts w:ascii="Times New Roman" w:hAnsi="Times New Roman" w:cs="Times New Roman"/>
          <w:sz w:val="24"/>
          <w:lang w:val="en-US"/>
        </w:rPr>
        <w:t xml:space="preserve">and </w:t>
      </w:r>
      <w:r w:rsidR="00000839" w:rsidRPr="00000839">
        <w:rPr>
          <w:rFonts w:ascii="Times New Roman" w:hAnsi="Times New Roman" w:cs="Times New Roman"/>
          <w:sz w:val="24"/>
          <w:lang w:val="en-US"/>
        </w:rPr>
        <w:t xml:space="preserve">Dr. </w:t>
      </w:r>
      <w:r w:rsidR="005B5755" w:rsidRPr="00000839">
        <w:rPr>
          <w:rFonts w:ascii="Times New Roman" w:hAnsi="Times New Roman" w:cs="Times New Roman"/>
          <w:sz w:val="24"/>
          <w:lang w:val="en-US"/>
        </w:rPr>
        <w:t>Vangelis Tsioumas</w:t>
      </w:r>
      <w:r w:rsidR="00000839" w:rsidRPr="00000839">
        <w:rPr>
          <w:rFonts w:ascii="Times New Roman" w:hAnsi="Times New Roman" w:cs="Times New Roman"/>
          <w:sz w:val="24"/>
          <w:lang w:val="en-US"/>
        </w:rPr>
        <w:t xml:space="preserve"> </w:t>
      </w:r>
      <w:r w:rsidR="00000839">
        <w:rPr>
          <w:rFonts w:ascii="Times New Roman" w:hAnsi="Times New Roman" w:cs="Times New Roman"/>
          <w:sz w:val="24"/>
          <w:lang w:val="en-US"/>
        </w:rPr>
        <w:t>(</w:t>
      </w:r>
      <w:r w:rsidR="007924A7">
        <w:rPr>
          <w:rFonts w:ascii="Times New Roman" w:hAnsi="Times New Roman" w:cs="Times New Roman"/>
          <w:sz w:val="24"/>
          <w:lang w:val="en-US"/>
        </w:rPr>
        <w:t>The American College of Greece -</w:t>
      </w:r>
      <w:r w:rsidR="007924A7" w:rsidRPr="007924A7">
        <w:rPr>
          <w:rFonts w:ascii="Times New Roman" w:hAnsi="Times New Roman" w:cs="Times New Roman"/>
          <w:sz w:val="24"/>
          <w:lang w:val="en-US"/>
        </w:rPr>
        <w:t xml:space="preserve"> </w:t>
      </w:r>
      <w:r w:rsidR="007924A7">
        <w:rPr>
          <w:rFonts w:ascii="Times New Roman" w:hAnsi="Times New Roman" w:cs="Times New Roman"/>
          <w:sz w:val="24"/>
          <w:lang w:val="en-US"/>
        </w:rPr>
        <w:t>DEREE</w:t>
      </w:r>
      <w:r w:rsidR="00000839">
        <w:rPr>
          <w:rFonts w:ascii="Times New Roman" w:hAnsi="Times New Roman" w:cs="Times New Roman"/>
          <w:sz w:val="24"/>
          <w:lang w:val="en-US"/>
        </w:rPr>
        <w:t xml:space="preserve">) who will be </w:t>
      </w:r>
      <w:r w:rsidR="00000839">
        <w:rPr>
          <w:rFonts w:ascii="Times New Roman" w:hAnsi="Times New Roman" w:cs="Times New Roman"/>
          <w:sz w:val="24"/>
          <w:lang w:val="en-US"/>
        </w:rPr>
        <w:lastRenderedPageBreak/>
        <w:t xml:space="preserve">available for the further development </w:t>
      </w:r>
      <w:r w:rsidR="00C110B5">
        <w:rPr>
          <w:rFonts w:ascii="Times New Roman" w:hAnsi="Times New Roman" w:cs="Times New Roman"/>
          <w:sz w:val="24"/>
          <w:lang w:val="en-US"/>
        </w:rPr>
        <w:t xml:space="preserve">of the proposed methodology </w:t>
      </w:r>
      <w:r w:rsidR="00000839">
        <w:rPr>
          <w:rFonts w:ascii="Times New Roman" w:hAnsi="Times New Roman" w:cs="Times New Roman"/>
          <w:sz w:val="24"/>
          <w:lang w:val="en-US"/>
        </w:rPr>
        <w:t xml:space="preserve">into a routine-wise operated forecasting tool. </w:t>
      </w:r>
    </w:p>
    <w:p w14:paraId="213A0478" w14:textId="739EC088" w:rsidR="004066BC" w:rsidRDefault="00BA17F7" w:rsidP="00EC49CA">
      <w:pPr>
        <w:pStyle w:val="a4"/>
        <w:spacing w:after="120" w:line="312" w:lineRule="auto"/>
        <w:ind w:left="284"/>
        <w:contextualSpacing w:val="0"/>
        <w:rPr>
          <w:rFonts w:ascii="Times New Roman" w:eastAsia="Times New Roman" w:hAnsi="Times New Roman" w:cs="Times New Roman"/>
          <w:sz w:val="24"/>
          <w:szCs w:val="24"/>
          <w:lang w:val="en-GB" w:eastAsia="de-DE"/>
        </w:rPr>
      </w:pPr>
      <w:r w:rsidRPr="00DA2B8E">
        <w:rPr>
          <w:rFonts w:ascii="Times New Roman" w:eastAsia="Times New Roman" w:hAnsi="Times New Roman" w:cs="Times New Roman"/>
          <w:sz w:val="24"/>
          <w:szCs w:val="24"/>
          <w:lang w:val="en-GB" w:eastAsia="de-DE"/>
        </w:rPr>
        <w:t>T</w:t>
      </w:r>
      <w:r>
        <w:rPr>
          <w:rFonts w:ascii="Times New Roman" w:eastAsia="Times New Roman" w:hAnsi="Times New Roman" w:cs="Times New Roman"/>
          <w:sz w:val="24"/>
          <w:szCs w:val="24"/>
          <w:lang w:val="en-GB" w:eastAsia="de-DE"/>
        </w:rPr>
        <w:t>his</w:t>
      </w:r>
      <w:r w:rsidRPr="00DA2B8E">
        <w:rPr>
          <w:rFonts w:ascii="Times New Roman" w:eastAsia="Times New Roman" w:hAnsi="Times New Roman" w:cs="Times New Roman"/>
          <w:sz w:val="24"/>
          <w:szCs w:val="24"/>
          <w:lang w:val="en-GB" w:eastAsia="de-DE"/>
        </w:rPr>
        <w:t xml:space="preserve"> part</w:t>
      </w:r>
      <w:r>
        <w:rPr>
          <w:rFonts w:ascii="Times New Roman" w:eastAsia="Times New Roman" w:hAnsi="Times New Roman" w:cs="Times New Roman"/>
          <w:sz w:val="24"/>
          <w:szCs w:val="24"/>
          <w:lang w:val="en-GB" w:eastAsia="de-DE"/>
        </w:rPr>
        <w:t xml:space="preserve"> of the report</w:t>
      </w:r>
      <w:r w:rsidRPr="00DA2B8E">
        <w:rPr>
          <w:rFonts w:ascii="Times New Roman" w:eastAsia="Times New Roman" w:hAnsi="Times New Roman" w:cs="Times New Roman"/>
          <w:sz w:val="24"/>
          <w:szCs w:val="24"/>
          <w:lang w:val="en-GB" w:eastAsia="de-DE"/>
        </w:rPr>
        <w:t xml:space="preserve"> discusses the next steps to be taken in order to transform the </w:t>
      </w:r>
      <w:r>
        <w:rPr>
          <w:rFonts w:ascii="Times New Roman" w:hAnsi="Times New Roman" w:cs="Times New Roman"/>
          <w:sz w:val="24"/>
          <w:lang w:val="en-US"/>
        </w:rPr>
        <w:t>proposed forecasting methodology</w:t>
      </w:r>
      <w:r w:rsidRPr="00DA2B8E">
        <w:rPr>
          <w:rFonts w:ascii="Times New Roman" w:eastAsia="Times New Roman" w:hAnsi="Times New Roman" w:cs="Times New Roman"/>
          <w:sz w:val="24"/>
          <w:szCs w:val="24"/>
          <w:lang w:val="en-GB" w:eastAsia="de-DE"/>
        </w:rPr>
        <w:t xml:space="preserve"> in a routine-wise used tool</w:t>
      </w:r>
      <w:r>
        <w:rPr>
          <w:rFonts w:ascii="Times New Roman" w:eastAsia="Times New Roman" w:hAnsi="Times New Roman" w:cs="Times New Roman"/>
          <w:sz w:val="24"/>
          <w:szCs w:val="24"/>
          <w:lang w:val="en-GB" w:eastAsia="de-DE"/>
        </w:rPr>
        <w:t>:</w:t>
      </w:r>
      <w:r w:rsidRPr="00DA2B8E">
        <w:rPr>
          <w:rFonts w:ascii="Times New Roman" w:eastAsia="Times New Roman" w:hAnsi="Times New Roman" w:cs="Times New Roman"/>
          <w:sz w:val="24"/>
          <w:szCs w:val="24"/>
          <w:lang w:val="en-GB" w:eastAsia="de-DE"/>
        </w:rPr>
        <w:t xml:space="preserve"> </w:t>
      </w:r>
      <w:r w:rsidR="004066BC">
        <w:rPr>
          <w:rFonts w:ascii="Times New Roman" w:eastAsia="Times New Roman" w:hAnsi="Times New Roman" w:cs="Times New Roman"/>
          <w:sz w:val="24"/>
          <w:szCs w:val="24"/>
          <w:lang w:val="en-GB" w:eastAsia="de-DE"/>
        </w:rPr>
        <w:t xml:space="preserve">This tool </w:t>
      </w:r>
      <w:r>
        <w:rPr>
          <w:rFonts w:ascii="Times New Roman" w:eastAsia="Times New Roman" w:hAnsi="Times New Roman" w:cs="Times New Roman"/>
          <w:sz w:val="24"/>
          <w:szCs w:val="24"/>
          <w:lang w:val="en-GB" w:eastAsia="de-DE"/>
        </w:rPr>
        <w:t>shall</w:t>
      </w:r>
      <w:r w:rsidRPr="00DA2B8E">
        <w:rPr>
          <w:rFonts w:ascii="Times New Roman" w:eastAsia="Times New Roman" w:hAnsi="Times New Roman" w:cs="Times New Roman"/>
          <w:sz w:val="24"/>
          <w:szCs w:val="24"/>
          <w:lang w:val="en-GB" w:eastAsia="de-DE"/>
        </w:rPr>
        <w:t xml:space="preserve"> annually </w:t>
      </w:r>
      <w:r w:rsidR="004066BC">
        <w:rPr>
          <w:rFonts w:ascii="Times New Roman" w:eastAsia="Times New Roman" w:hAnsi="Times New Roman" w:cs="Times New Roman"/>
          <w:sz w:val="24"/>
          <w:szCs w:val="24"/>
          <w:lang w:val="en-GB" w:eastAsia="de-DE"/>
        </w:rPr>
        <w:t xml:space="preserve">or sub-annually </w:t>
      </w:r>
      <w:r>
        <w:rPr>
          <w:rFonts w:ascii="Times New Roman" w:eastAsia="Times New Roman" w:hAnsi="Times New Roman" w:cs="Times New Roman"/>
          <w:sz w:val="24"/>
          <w:szCs w:val="24"/>
          <w:lang w:val="en-GB" w:eastAsia="de-DE"/>
        </w:rPr>
        <w:t>provide</w:t>
      </w:r>
      <w:r w:rsidRPr="00DA2B8E">
        <w:rPr>
          <w:rFonts w:ascii="Times New Roman" w:eastAsia="Times New Roman" w:hAnsi="Times New Roman" w:cs="Times New Roman"/>
          <w:sz w:val="24"/>
          <w:szCs w:val="24"/>
          <w:lang w:val="en-GB" w:eastAsia="de-DE"/>
        </w:rPr>
        <w:t xml:space="preserve"> </w:t>
      </w:r>
      <w:r w:rsidR="004066BC">
        <w:rPr>
          <w:rFonts w:ascii="Times New Roman" w:eastAsia="Times New Roman" w:hAnsi="Times New Roman" w:cs="Times New Roman"/>
          <w:sz w:val="24"/>
          <w:szCs w:val="24"/>
          <w:lang w:val="en-GB" w:eastAsia="de-DE"/>
        </w:rPr>
        <w:t xml:space="preserve">the </w:t>
      </w:r>
      <w:r w:rsidR="004066BC" w:rsidRPr="00000839">
        <w:rPr>
          <w:rFonts w:ascii="Times New Roman" w:hAnsi="Times New Roman" w:cs="Times New Roman"/>
          <w:sz w:val="24"/>
          <w:lang w:val="en-US"/>
        </w:rPr>
        <w:t>Ministry of Tourism</w:t>
      </w:r>
      <w:r w:rsidR="004066BC">
        <w:rPr>
          <w:rFonts w:ascii="Times New Roman" w:eastAsia="Times New Roman" w:hAnsi="Times New Roman" w:cs="Times New Roman"/>
          <w:sz w:val="24"/>
          <w:szCs w:val="24"/>
          <w:lang w:val="en-GB" w:eastAsia="de-DE"/>
        </w:rPr>
        <w:t xml:space="preserve"> and the GNTO</w:t>
      </w:r>
      <w:r w:rsidRPr="00DA2B8E">
        <w:rPr>
          <w:rFonts w:ascii="Times New Roman" w:eastAsia="Times New Roman" w:hAnsi="Times New Roman" w:cs="Times New Roman"/>
          <w:sz w:val="24"/>
          <w:szCs w:val="24"/>
          <w:lang w:val="en-GB" w:eastAsia="de-DE"/>
        </w:rPr>
        <w:t xml:space="preserve">, </w:t>
      </w:r>
      <w:r w:rsidR="004066BC">
        <w:rPr>
          <w:rFonts w:ascii="Times New Roman" w:eastAsia="Times New Roman" w:hAnsi="Times New Roman" w:cs="Times New Roman"/>
          <w:sz w:val="24"/>
          <w:szCs w:val="24"/>
          <w:lang w:val="en-GB" w:eastAsia="de-DE"/>
        </w:rPr>
        <w:t xml:space="preserve">but also </w:t>
      </w:r>
      <w:r w:rsidRPr="00DA2B8E">
        <w:rPr>
          <w:rFonts w:ascii="Times New Roman" w:eastAsia="Times New Roman" w:hAnsi="Times New Roman" w:cs="Times New Roman"/>
          <w:sz w:val="24"/>
          <w:szCs w:val="24"/>
          <w:lang w:val="en-GB" w:eastAsia="de-DE"/>
        </w:rPr>
        <w:t xml:space="preserve">the </w:t>
      </w:r>
      <w:r w:rsidR="004066BC">
        <w:rPr>
          <w:rFonts w:ascii="Times New Roman" w:eastAsia="Times New Roman" w:hAnsi="Times New Roman" w:cs="Times New Roman"/>
          <w:sz w:val="24"/>
          <w:szCs w:val="24"/>
          <w:lang w:val="en-GB" w:eastAsia="de-DE"/>
        </w:rPr>
        <w:t>businesses</w:t>
      </w:r>
      <w:r w:rsidR="0005254E">
        <w:rPr>
          <w:rFonts w:ascii="Times New Roman" w:eastAsia="Times New Roman" w:hAnsi="Times New Roman" w:cs="Times New Roman"/>
          <w:sz w:val="24"/>
          <w:szCs w:val="24"/>
          <w:lang w:val="en-GB" w:eastAsia="de-DE"/>
        </w:rPr>
        <w:t>, the media,</w:t>
      </w:r>
      <w:r w:rsidRPr="00DA2B8E">
        <w:rPr>
          <w:rFonts w:ascii="Times New Roman" w:eastAsia="Times New Roman" w:hAnsi="Times New Roman" w:cs="Times New Roman"/>
          <w:sz w:val="24"/>
          <w:szCs w:val="24"/>
          <w:lang w:val="en-GB" w:eastAsia="de-DE"/>
        </w:rPr>
        <w:t xml:space="preserve"> and the public of Greece with </w:t>
      </w:r>
      <w:r w:rsidR="004066BC">
        <w:rPr>
          <w:rFonts w:ascii="Times New Roman" w:eastAsia="Times New Roman" w:hAnsi="Times New Roman" w:cs="Arial"/>
          <w:sz w:val="24"/>
          <w:szCs w:val="24"/>
          <w:lang w:val="en-GB" w:eastAsia="de-DE"/>
        </w:rPr>
        <w:t xml:space="preserve">forecasts </w:t>
      </w:r>
      <w:r w:rsidRPr="00DA2B8E">
        <w:rPr>
          <w:rFonts w:ascii="Times New Roman" w:eastAsia="Times New Roman" w:hAnsi="Times New Roman" w:cs="Times New Roman"/>
          <w:sz w:val="24"/>
          <w:szCs w:val="24"/>
          <w:lang w:val="en-GB" w:eastAsia="de-DE"/>
        </w:rPr>
        <w:t xml:space="preserve">which </w:t>
      </w:r>
      <w:r>
        <w:rPr>
          <w:rFonts w:ascii="Times New Roman" w:eastAsia="Times New Roman" w:hAnsi="Times New Roman" w:cs="Times New Roman"/>
          <w:sz w:val="24"/>
          <w:szCs w:val="24"/>
          <w:lang w:val="en-GB" w:eastAsia="de-DE"/>
        </w:rPr>
        <w:t xml:space="preserve">are needed for </w:t>
      </w:r>
      <w:r w:rsidR="004066BC">
        <w:rPr>
          <w:rFonts w:ascii="Times New Roman" w:eastAsia="Times New Roman" w:hAnsi="Times New Roman" w:cs="Times New Roman"/>
          <w:sz w:val="24"/>
          <w:szCs w:val="24"/>
          <w:lang w:val="en-GB" w:eastAsia="de-DE"/>
        </w:rPr>
        <w:t xml:space="preserve">policy planning and developing campaigns in Greek tourism. </w:t>
      </w:r>
    </w:p>
    <w:p w14:paraId="03BBEADC" w14:textId="49C9EE57" w:rsidR="00EC49CA" w:rsidRDefault="00EC49CA" w:rsidP="00EC49CA">
      <w:pPr>
        <w:pStyle w:val="a4"/>
        <w:spacing w:after="120" w:line="312" w:lineRule="auto"/>
        <w:ind w:left="284"/>
        <w:contextualSpacing w:val="0"/>
        <w:rPr>
          <w:rFonts w:ascii="Times New Roman" w:eastAsia="Times New Roman" w:hAnsi="Times New Roman" w:cs="Times New Roman"/>
          <w:sz w:val="24"/>
          <w:szCs w:val="24"/>
          <w:lang w:val="en-GB" w:eastAsia="de-DE"/>
        </w:rPr>
      </w:pPr>
      <w:r w:rsidRPr="00EC49CA">
        <w:rPr>
          <w:rFonts w:ascii="Times New Roman" w:eastAsia="Times New Roman" w:hAnsi="Times New Roman" w:cs="Times New Roman"/>
          <w:b/>
          <w:sz w:val="24"/>
          <w:szCs w:val="24"/>
          <w:lang w:val="en-GB" w:eastAsia="de-DE"/>
        </w:rPr>
        <w:t>The institutional framework</w:t>
      </w:r>
      <w:r>
        <w:rPr>
          <w:rFonts w:ascii="Times New Roman" w:eastAsia="Times New Roman" w:hAnsi="Times New Roman" w:cs="Times New Roman"/>
          <w:sz w:val="24"/>
          <w:szCs w:val="24"/>
          <w:lang w:val="en-GB" w:eastAsia="de-DE"/>
        </w:rPr>
        <w:t xml:space="preserve">: </w:t>
      </w:r>
      <w:r w:rsidR="004066BC" w:rsidRPr="00040AAF">
        <w:rPr>
          <w:rFonts w:ascii="Times New Roman" w:eastAsia="Times New Roman" w:hAnsi="Times New Roman" w:cs="Times New Roman"/>
          <w:sz w:val="24"/>
          <w:szCs w:val="24"/>
          <w:lang w:val="en-GB" w:eastAsia="de-DE"/>
        </w:rPr>
        <w:t xml:space="preserve">For the future routine-wise operation of the </w:t>
      </w:r>
      <w:r w:rsidR="004066BC">
        <w:rPr>
          <w:rFonts w:ascii="Times New Roman" w:eastAsia="Times New Roman" w:hAnsi="Times New Roman" w:cs="Times New Roman"/>
          <w:sz w:val="24"/>
          <w:szCs w:val="24"/>
          <w:lang w:val="en-GB" w:eastAsia="de-DE"/>
        </w:rPr>
        <w:t>proposed</w:t>
      </w:r>
      <w:r w:rsidR="004066BC" w:rsidRPr="00040AAF">
        <w:rPr>
          <w:rFonts w:ascii="Times New Roman" w:eastAsia="Times New Roman" w:hAnsi="Times New Roman" w:cs="Times New Roman"/>
          <w:sz w:val="24"/>
          <w:szCs w:val="24"/>
          <w:lang w:val="en-GB" w:eastAsia="de-DE"/>
        </w:rPr>
        <w:t xml:space="preserve"> forecasting </w:t>
      </w:r>
      <w:r w:rsidR="004066BC">
        <w:rPr>
          <w:rFonts w:ascii="Times New Roman" w:eastAsia="Times New Roman" w:hAnsi="Times New Roman" w:cs="Times New Roman"/>
          <w:sz w:val="24"/>
          <w:szCs w:val="24"/>
          <w:lang w:val="en-GB" w:eastAsia="de-DE"/>
        </w:rPr>
        <w:t>methods</w:t>
      </w:r>
      <w:r w:rsidR="004066BC" w:rsidRPr="00040AAF">
        <w:rPr>
          <w:rFonts w:ascii="Times New Roman" w:eastAsia="Times New Roman" w:hAnsi="Times New Roman" w:cs="Times New Roman"/>
          <w:sz w:val="24"/>
          <w:szCs w:val="24"/>
          <w:lang w:val="en-GB" w:eastAsia="de-DE"/>
        </w:rPr>
        <w:t>, an institutional ar</w:t>
      </w:r>
      <w:r w:rsidR="004066BC">
        <w:rPr>
          <w:rFonts w:ascii="Times New Roman" w:eastAsia="Times New Roman" w:hAnsi="Times New Roman" w:cs="Times New Roman"/>
          <w:sz w:val="24"/>
          <w:szCs w:val="24"/>
          <w:lang w:val="en-GB" w:eastAsia="de-DE"/>
        </w:rPr>
        <w:t xml:space="preserve">rangement has to be established. The institution which shall have the responsibility for the </w:t>
      </w:r>
      <w:r w:rsidR="0005254E">
        <w:rPr>
          <w:rFonts w:ascii="Times New Roman" w:eastAsia="Times New Roman" w:hAnsi="Times New Roman" w:cs="Times New Roman"/>
          <w:sz w:val="24"/>
          <w:szCs w:val="24"/>
          <w:lang w:val="en-GB" w:eastAsia="de-DE"/>
        </w:rPr>
        <w:t>futu</w:t>
      </w:r>
      <w:r w:rsidR="004066BC" w:rsidRPr="00040AAF">
        <w:rPr>
          <w:rFonts w:ascii="Times New Roman" w:eastAsia="Times New Roman" w:hAnsi="Times New Roman" w:cs="Times New Roman"/>
          <w:sz w:val="24"/>
          <w:szCs w:val="24"/>
          <w:lang w:val="en-GB" w:eastAsia="de-DE"/>
        </w:rPr>
        <w:t xml:space="preserve">re operation </w:t>
      </w:r>
      <w:r>
        <w:rPr>
          <w:rFonts w:ascii="Times New Roman" w:eastAsia="Times New Roman" w:hAnsi="Times New Roman" w:cs="Times New Roman"/>
          <w:sz w:val="24"/>
          <w:szCs w:val="24"/>
          <w:lang w:val="en-GB" w:eastAsia="de-DE"/>
        </w:rPr>
        <w:t>has to deal with the following tasks:</w:t>
      </w:r>
    </w:p>
    <w:p w14:paraId="6EB21519" w14:textId="64985822" w:rsidR="00EC49CA" w:rsidRDefault="00EC49CA" w:rsidP="007046B1">
      <w:pPr>
        <w:pStyle w:val="a4"/>
        <w:numPr>
          <w:ilvl w:val="0"/>
          <w:numId w:val="16"/>
        </w:numPr>
        <w:spacing w:after="120" w:line="312" w:lineRule="auto"/>
        <w:ind w:left="1003" w:hanging="357"/>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 xml:space="preserve">Development of </w:t>
      </w:r>
      <w:r w:rsidR="004066BC" w:rsidRPr="00040AAF">
        <w:rPr>
          <w:rFonts w:ascii="Times New Roman" w:eastAsia="Times New Roman" w:hAnsi="Times New Roman" w:cs="Times New Roman"/>
          <w:sz w:val="24"/>
          <w:szCs w:val="24"/>
          <w:lang w:val="en-GB" w:eastAsia="de-DE"/>
        </w:rPr>
        <w:t>an IT system which allows handling the data</w:t>
      </w:r>
      <w:r w:rsidR="0005254E">
        <w:rPr>
          <w:rFonts w:ascii="Times New Roman" w:eastAsia="Times New Roman" w:hAnsi="Times New Roman" w:cs="Times New Roman"/>
          <w:sz w:val="24"/>
          <w:szCs w:val="24"/>
          <w:lang w:val="en-GB" w:eastAsia="de-DE"/>
        </w:rPr>
        <w:t xml:space="preserve"> and estimating</w:t>
      </w:r>
      <w:r>
        <w:rPr>
          <w:rFonts w:ascii="Times New Roman" w:eastAsia="Times New Roman" w:hAnsi="Times New Roman" w:cs="Times New Roman"/>
          <w:sz w:val="24"/>
          <w:szCs w:val="24"/>
          <w:lang w:val="en-GB" w:eastAsia="de-DE"/>
        </w:rPr>
        <w:t xml:space="preserve"> the forecasts</w:t>
      </w:r>
    </w:p>
    <w:p w14:paraId="0C6DF248" w14:textId="6AA5F09F" w:rsidR="00EC49CA" w:rsidRDefault="00EC49CA" w:rsidP="007046B1">
      <w:pPr>
        <w:pStyle w:val="a4"/>
        <w:numPr>
          <w:ilvl w:val="0"/>
          <w:numId w:val="16"/>
        </w:numPr>
        <w:spacing w:after="120" w:line="312" w:lineRule="auto"/>
        <w:ind w:left="1003" w:hanging="357"/>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Establishing the data base for the forecasting system, and updating and editing the data</w:t>
      </w:r>
    </w:p>
    <w:p w14:paraId="77A76732" w14:textId="6FBD2C8E" w:rsidR="00EC49CA" w:rsidRDefault="00EC49CA" w:rsidP="007046B1">
      <w:pPr>
        <w:pStyle w:val="a4"/>
        <w:numPr>
          <w:ilvl w:val="0"/>
          <w:numId w:val="16"/>
        </w:numPr>
        <w:spacing w:after="120" w:line="312" w:lineRule="auto"/>
        <w:ind w:left="1003" w:hanging="357"/>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R</w:t>
      </w:r>
      <w:r w:rsidR="004066BC" w:rsidRPr="00040AAF">
        <w:rPr>
          <w:rFonts w:ascii="Times New Roman" w:eastAsia="Times New Roman" w:hAnsi="Times New Roman" w:cs="Times New Roman"/>
          <w:sz w:val="24"/>
          <w:szCs w:val="24"/>
          <w:lang w:val="en-GB" w:eastAsia="de-DE"/>
        </w:rPr>
        <w:t xml:space="preserve">unning the forecasting procedures </w:t>
      </w:r>
      <w:r>
        <w:rPr>
          <w:rFonts w:ascii="Times New Roman" w:eastAsia="Times New Roman" w:hAnsi="Times New Roman" w:cs="Times New Roman"/>
          <w:sz w:val="24"/>
          <w:szCs w:val="24"/>
          <w:lang w:val="en-GB" w:eastAsia="de-DE"/>
        </w:rPr>
        <w:t>according to an agreed schedule</w:t>
      </w:r>
    </w:p>
    <w:p w14:paraId="247A6427" w14:textId="5963A956" w:rsidR="004066BC" w:rsidRPr="00EC49CA" w:rsidRDefault="00EC49CA" w:rsidP="007046B1">
      <w:pPr>
        <w:pStyle w:val="a4"/>
        <w:numPr>
          <w:ilvl w:val="0"/>
          <w:numId w:val="16"/>
        </w:numPr>
        <w:spacing w:after="120" w:line="312" w:lineRule="auto"/>
        <w:ind w:left="1003" w:hanging="357"/>
        <w:contextualSpacing w:val="0"/>
        <w:rPr>
          <w:rFonts w:ascii="Times New Roman" w:eastAsia="Times New Roman" w:hAnsi="Times New Roman" w:cs="Times New Roman"/>
          <w:sz w:val="24"/>
          <w:szCs w:val="24"/>
          <w:lang w:val="en-GB" w:eastAsia="de-DE"/>
        </w:rPr>
      </w:pPr>
      <w:r>
        <w:rPr>
          <w:rFonts w:ascii="Times New Roman" w:eastAsia="Times New Roman" w:hAnsi="Times New Roman" w:cs="Times New Roman"/>
          <w:sz w:val="24"/>
          <w:szCs w:val="24"/>
          <w:lang w:val="en-GB" w:eastAsia="de-DE"/>
        </w:rPr>
        <w:t>P</w:t>
      </w:r>
      <w:r w:rsidR="004066BC" w:rsidRPr="00040AAF">
        <w:rPr>
          <w:rFonts w:ascii="Times New Roman" w:eastAsia="Times New Roman" w:hAnsi="Times New Roman" w:cs="Times New Roman"/>
          <w:sz w:val="24"/>
          <w:szCs w:val="24"/>
          <w:lang w:val="en-GB" w:eastAsia="de-DE"/>
        </w:rPr>
        <w:t>roduc</w:t>
      </w:r>
      <w:r>
        <w:rPr>
          <w:rFonts w:ascii="Times New Roman" w:eastAsia="Times New Roman" w:hAnsi="Times New Roman" w:cs="Times New Roman"/>
          <w:sz w:val="24"/>
          <w:szCs w:val="24"/>
          <w:lang w:val="en-GB" w:eastAsia="de-DE"/>
        </w:rPr>
        <w:t>t</w:t>
      </w:r>
      <w:r w:rsidR="004066BC" w:rsidRPr="00040AAF">
        <w:rPr>
          <w:rFonts w:ascii="Times New Roman" w:eastAsia="Times New Roman" w:hAnsi="Times New Roman" w:cs="Times New Roman"/>
          <w:sz w:val="24"/>
          <w:szCs w:val="24"/>
          <w:lang w:val="en-GB" w:eastAsia="de-DE"/>
        </w:rPr>
        <w:t>i</w:t>
      </w:r>
      <w:r>
        <w:rPr>
          <w:rFonts w:ascii="Times New Roman" w:eastAsia="Times New Roman" w:hAnsi="Times New Roman" w:cs="Times New Roman"/>
          <w:sz w:val="24"/>
          <w:szCs w:val="24"/>
          <w:lang w:val="en-GB" w:eastAsia="de-DE"/>
        </w:rPr>
        <w:t>o</w:t>
      </w:r>
      <w:r w:rsidR="004066BC" w:rsidRPr="00040AAF">
        <w:rPr>
          <w:rFonts w:ascii="Times New Roman" w:eastAsia="Times New Roman" w:hAnsi="Times New Roman" w:cs="Times New Roman"/>
          <w:sz w:val="24"/>
          <w:szCs w:val="24"/>
          <w:lang w:val="en-GB" w:eastAsia="de-DE"/>
        </w:rPr>
        <w:t xml:space="preserve">n </w:t>
      </w:r>
      <w:r>
        <w:rPr>
          <w:rFonts w:ascii="Times New Roman" w:eastAsia="Times New Roman" w:hAnsi="Times New Roman" w:cs="Times New Roman"/>
          <w:sz w:val="24"/>
          <w:szCs w:val="24"/>
          <w:lang w:val="en-GB" w:eastAsia="de-DE"/>
        </w:rPr>
        <w:t xml:space="preserve">and dissemination of </w:t>
      </w:r>
      <w:r w:rsidR="004066BC" w:rsidRPr="00040AAF">
        <w:rPr>
          <w:rFonts w:ascii="Times New Roman" w:eastAsia="Times New Roman" w:hAnsi="Times New Roman" w:cs="Times New Roman"/>
          <w:sz w:val="24"/>
          <w:szCs w:val="24"/>
          <w:lang w:val="en-GB" w:eastAsia="de-DE"/>
        </w:rPr>
        <w:t xml:space="preserve">the </w:t>
      </w:r>
      <w:r>
        <w:rPr>
          <w:rFonts w:ascii="Times New Roman" w:eastAsia="Times New Roman" w:hAnsi="Times New Roman" w:cs="Times New Roman"/>
          <w:sz w:val="24"/>
          <w:szCs w:val="24"/>
          <w:lang w:val="en-GB" w:eastAsia="de-DE"/>
        </w:rPr>
        <w:t>forecasting reports</w:t>
      </w:r>
      <w:r w:rsidR="004066BC" w:rsidRPr="00040AAF">
        <w:rPr>
          <w:rFonts w:ascii="Times New Roman" w:eastAsia="Times New Roman" w:hAnsi="Times New Roman" w:cs="Times New Roman"/>
          <w:sz w:val="24"/>
          <w:szCs w:val="24"/>
          <w:lang w:val="en-GB" w:eastAsia="de-DE"/>
        </w:rPr>
        <w:t xml:space="preserve"> </w:t>
      </w:r>
    </w:p>
    <w:p w14:paraId="4723B66F" w14:textId="541C2CB7" w:rsidR="00FC1E81" w:rsidRDefault="00FC1E81" w:rsidP="004066BC">
      <w:pPr>
        <w:pStyle w:val="a4"/>
        <w:spacing w:after="120" w:line="312" w:lineRule="auto"/>
        <w:ind w:left="284"/>
        <w:contextualSpacing w:val="0"/>
        <w:rPr>
          <w:rFonts w:ascii="Times New Roman" w:eastAsia="Times New Roman" w:hAnsi="Times New Roman" w:cs="Times New Roman"/>
          <w:sz w:val="24"/>
          <w:szCs w:val="24"/>
          <w:lang w:val="en-GB" w:eastAsia="de-DE"/>
        </w:rPr>
      </w:pPr>
      <w:r w:rsidRPr="00FC1E81">
        <w:rPr>
          <w:rFonts w:ascii="Times New Roman" w:hAnsi="Times New Roman" w:cs="Times New Roman"/>
          <w:b/>
          <w:sz w:val="24"/>
          <w:lang w:val="en-US"/>
        </w:rPr>
        <w:t xml:space="preserve">The </w:t>
      </w:r>
      <w:r w:rsidRPr="00FC1E81">
        <w:rPr>
          <w:rFonts w:ascii="Times New Roman" w:eastAsia="Times New Roman" w:hAnsi="Times New Roman" w:cs="Times New Roman"/>
          <w:b/>
          <w:sz w:val="24"/>
          <w:szCs w:val="24"/>
          <w:lang w:val="en-GB" w:eastAsia="de-DE"/>
        </w:rPr>
        <w:t>data base</w:t>
      </w:r>
      <w:r>
        <w:rPr>
          <w:rFonts w:ascii="Times New Roman" w:eastAsia="Times New Roman" w:hAnsi="Times New Roman" w:cs="Times New Roman"/>
          <w:sz w:val="24"/>
          <w:szCs w:val="24"/>
          <w:lang w:val="en-GB" w:eastAsia="de-DE"/>
        </w:rPr>
        <w:t>: The forecasting project was restricted in the scope of analysis by the availability of tourism data</w:t>
      </w:r>
      <w:r w:rsidR="00FD1BCF">
        <w:rPr>
          <w:rFonts w:ascii="Times New Roman" w:eastAsia="Times New Roman" w:hAnsi="Times New Roman" w:cs="Times New Roman"/>
          <w:sz w:val="24"/>
          <w:szCs w:val="24"/>
          <w:lang w:val="en-GB" w:eastAsia="de-DE"/>
        </w:rPr>
        <w:t>.</w:t>
      </w:r>
      <w:r>
        <w:rPr>
          <w:rFonts w:ascii="Times New Roman" w:eastAsia="Times New Roman" w:hAnsi="Times New Roman" w:cs="Times New Roman"/>
          <w:sz w:val="24"/>
          <w:szCs w:val="24"/>
          <w:lang w:val="en-GB" w:eastAsia="de-DE"/>
        </w:rPr>
        <w:t xml:space="preserve"> </w:t>
      </w:r>
      <w:r w:rsidR="00FD1BCF">
        <w:rPr>
          <w:rFonts w:ascii="Times New Roman" w:eastAsia="Times New Roman" w:hAnsi="Times New Roman" w:cs="Times New Roman"/>
          <w:sz w:val="24"/>
          <w:szCs w:val="24"/>
          <w:lang w:val="en-GB" w:eastAsia="de-DE"/>
        </w:rPr>
        <w:t xml:space="preserve">The main source </w:t>
      </w:r>
      <w:r w:rsidR="0083158A">
        <w:rPr>
          <w:rFonts w:ascii="Times New Roman" w:eastAsia="Times New Roman" w:hAnsi="Times New Roman" w:cs="Times New Roman"/>
          <w:sz w:val="24"/>
          <w:szCs w:val="24"/>
          <w:lang w:val="en-GB" w:eastAsia="de-DE"/>
        </w:rPr>
        <w:t xml:space="preserve">of tourism </w:t>
      </w:r>
      <w:r w:rsidR="00FD1BCF">
        <w:rPr>
          <w:rFonts w:ascii="Times New Roman" w:eastAsia="Times New Roman" w:hAnsi="Times New Roman" w:cs="Times New Roman"/>
          <w:sz w:val="24"/>
          <w:szCs w:val="24"/>
          <w:lang w:val="en-GB" w:eastAsia="de-DE"/>
        </w:rPr>
        <w:t xml:space="preserve">data </w:t>
      </w:r>
      <w:r w:rsidR="0083158A">
        <w:rPr>
          <w:rFonts w:ascii="Times New Roman" w:eastAsia="Times New Roman" w:hAnsi="Times New Roman" w:cs="Times New Roman"/>
          <w:sz w:val="24"/>
          <w:szCs w:val="24"/>
          <w:lang w:val="en-GB" w:eastAsia="de-DE"/>
        </w:rPr>
        <w:t xml:space="preserve">is </w:t>
      </w:r>
      <w:r w:rsidR="00FD1BCF">
        <w:rPr>
          <w:rFonts w:ascii="Times New Roman" w:eastAsia="Times New Roman" w:hAnsi="Times New Roman" w:cs="Times New Roman"/>
          <w:sz w:val="24"/>
          <w:szCs w:val="24"/>
          <w:lang w:val="en-GB" w:eastAsia="de-DE"/>
        </w:rPr>
        <w:t xml:space="preserve">ELSTAT; the available data were the number of arrivals and the number of overnights in hotels etc. and campsites, with breakdowns </w:t>
      </w:r>
      <w:r w:rsidR="003F2E95">
        <w:rPr>
          <w:rFonts w:ascii="Times New Roman" w:eastAsia="Times New Roman" w:hAnsi="Times New Roman" w:cs="Times New Roman"/>
          <w:sz w:val="24"/>
          <w:szCs w:val="24"/>
          <w:lang w:val="en-GB" w:eastAsia="de-DE"/>
        </w:rPr>
        <w:t xml:space="preserve">corresponding to </w:t>
      </w:r>
      <w:r w:rsidR="00FD1BCF">
        <w:rPr>
          <w:rFonts w:ascii="Times New Roman" w:eastAsia="Times New Roman" w:hAnsi="Times New Roman" w:cs="Times New Roman"/>
          <w:sz w:val="24"/>
          <w:szCs w:val="24"/>
          <w:lang w:val="en-GB" w:eastAsia="de-DE"/>
        </w:rPr>
        <w:t>inbound and domestic visitors</w:t>
      </w:r>
      <w:r w:rsidR="003F2E95">
        <w:rPr>
          <w:rFonts w:ascii="Times New Roman" w:eastAsia="Times New Roman" w:hAnsi="Times New Roman" w:cs="Times New Roman"/>
          <w:sz w:val="24"/>
          <w:szCs w:val="24"/>
          <w:lang w:val="en-GB" w:eastAsia="de-DE"/>
        </w:rPr>
        <w:t xml:space="preserve"> and others</w:t>
      </w:r>
      <w:r w:rsidR="00FD1BCF">
        <w:rPr>
          <w:rFonts w:ascii="Times New Roman" w:eastAsia="Times New Roman" w:hAnsi="Times New Roman" w:cs="Times New Roman"/>
          <w:sz w:val="24"/>
          <w:szCs w:val="24"/>
          <w:lang w:val="en-GB" w:eastAsia="de-DE"/>
        </w:rPr>
        <w:t xml:space="preserve">. </w:t>
      </w:r>
      <w:r w:rsidR="006F548D">
        <w:rPr>
          <w:rFonts w:ascii="Times New Roman" w:eastAsia="Times New Roman" w:hAnsi="Times New Roman" w:cs="Times New Roman"/>
          <w:sz w:val="24"/>
          <w:szCs w:val="24"/>
          <w:lang w:val="en-GB" w:eastAsia="de-DE"/>
        </w:rPr>
        <w:t xml:space="preserve">These data allow forecasts of </w:t>
      </w:r>
      <w:r w:rsidR="003F2E95">
        <w:rPr>
          <w:rFonts w:ascii="Times New Roman" w:eastAsia="Times New Roman" w:hAnsi="Times New Roman" w:cs="Times New Roman"/>
          <w:sz w:val="24"/>
          <w:szCs w:val="24"/>
          <w:lang w:val="en-GB" w:eastAsia="de-DE"/>
        </w:rPr>
        <w:t xml:space="preserve">certain </w:t>
      </w:r>
      <w:r w:rsidR="006F548D">
        <w:rPr>
          <w:rFonts w:ascii="Times New Roman" w:eastAsia="Times New Roman" w:hAnsi="Times New Roman" w:cs="Times New Roman"/>
          <w:sz w:val="24"/>
          <w:szCs w:val="24"/>
          <w:lang w:val="en-GB" w:eastAsia="de-DE"/>
        </w:rPr>
        <w:t xml:space="preserve">tourism flows. Further areas of interest for the project are expenditures for tourism consumption, as well as </w:t>
      </w:r>
      <w:r w:rsidR="006F548D" w:rsidRPr="006F548D">
        <w:rPr>
          <w:rFonts w:ascii="Times New Roman" w:eastAsia="Times New Roman" w:hAnsi="Times New Roman" w:cs="Times New Roman"/>
          <w:sz w:val="24"/>
          <w:szCs w:val="24"/>
          <w:lang w:val="en-GB" w:eastAsia="de-DE"/>
        </w:rPr>
        <w:t>economic determinants of inbound flows from certain countries of residence such as the effect of changes in the disposable income of the visitors, the price levels in Greece and alternative destinations, the travel costs, but also factors of the economic environment like the exchange rates, and factors like the Greek marketing expenditures, events like political unrests, and others.</w:t>
      </w:r>
      <w:r w:rsidR="006F548D">
        <w:rPr>
          <w:rFonts w:ascii="Times New Roman" w:eastAsia="Times New Roman" w:hAnsi="Times New Roman" w:cs="Times New Roman"/>
          <w:sz w:val="24"/>
          <w:szCs w:val="24"/>
          <w:lang w:val="en-GB" w:eastAsia="de-DE"/>
        </w:rPr>
        <w:t xml:space="preserve"> </w:t>
      </w:r>
    </w:p>
    <w:p w14:paraId="5505A594" w14:textId="1DFAC483" w:rsidR="00235589" w:rsidRPr="000809C8" w:rsidRDefault="006F548D" w:rsidP="006F548D">
      <w:pPr>
        <w:pStyle w:val="a4"/>
        <w:spacing w:after="120" w:line="312" w:lineRule="auto"/>
        <w:ind w:left="284"/>
        <w:contextualSpacing w:val="0"/>
        <w:rPr>
          <w:rFonts w:ascii="Times New Roman" w:hAnsi="Times New Roman" w:cs="Times New Roman"/>
          <w:sz w:val="24"/>
          <w:lang w:val="en-US"/>
        </w:rPr>
      </w:pPr>
      <w:r>
        <w:rPr>
          <w:rFonts w:ascii="Times New Roman" w:eastAsia="Times New Roman" w:hAnsi="Times New Roman" w:cs="Times New Roman"/>
          <w:sz w:val="24"/>
          <w:szCs w:val="24"/>
          <w:lang w:val="en-GB" w:eastAsia="de-DE"/>
        </w:rPr>
        <w:t xml:space="preserve">Based on the experience of the forecasting project, </w:t>
      </w:r>
      <w:r w:rsidR="00235589" w:rsidRPr="000809C8">
        <w:rPr>
          <w:rFonts w:ascii="Times New Roman" w:hAnsi="Times New Roman" w:cs="Times New Roman"/>
          <w:sz w:val="24"/>
          <w:lang w:val="en-US"/>
        </w:rPr>
        <w:t xml:space="preserve">some recommendations </w:t>
      </w:r>
      <w:r>
        <w:rPr>
          <w:rFonts w:ascii="Times New Roman" w:hAnsi="Times New Roman" w:cs="Times New Roman"/>
          <w:sz w:val="24"/>
          <w:lang w:val="en-US"/>
        </w:rPr>
        <w:t xml:space="preserve">are provided </w:t>
      </w:r>
      <w:r w:rsidR="00235589" w:rsidRPr="000809C8">
        <w:rPr>
          <w:rFonts w:ascii="Times New Roman" w:hAnsi="Times New Roman" w:cs="Times New Roman"/>
          <w:sz w:val="24"/>
          <w:lang w:val="en-US"/>
        </w:rPr>
        <w:t xml:space="preserve">that </w:t>
      </w:r>
      <w:r>
        <w:rPr>
          <w:rFonts w:ascii="Times New Roman" w:hAnsi="Times New Roman" w:cs="Times New Roman"/>
          <w:sz w:val="24"/>
          <w:lang w:val="en-US"/>
        </w:rPr>
        <w:t xml:space="preserve">may </w:t>
      </w:r>
      <w:r w:rsidR="00235589" w:rsidRPr="000809C8">
        <w:rPr>
          <w:rFonts w:ascii="Times New Roman" w:hAnsi="Times New Roman" w:cs="Times New Roman"/>
          <w:sz w:val="24"/>
          <w:lang w:val="en-US"/>
        </w:rPr>
        <w:t xml:space="preserve">help </w:t>
      </w:r>
      <w:r>
        <w:rPr>
          <w:rFonts w:ascii="Times New Roman" w:hAnsi="Times New Roman" w:cs="Times New Roman"/>
          <w:sz w:val="24"/>
          <w:lang w:val="en-US"/>
        </w:rPr>
        <w:t xml:space="preserve">to </w:t>
      </w:r>
      <w:r w:rsidR="00235589" w:rsidRPr="000809C8">
        <w:rPr>
          <w:rFonts w:ascii="Times New Roman" w:hAnsi="Times New Roman" w:cs="Times New Roman"/>
          <w:sz w:val="24"/>
          <w:lang w:val="en-US"/>
        </w:rPr>
        <w:t xml:space="preserve">improve the data </w:t>
      </w:r>
      <w:r>
        <w:rPr>
          <w:rFonts w:ascii="Times New Roman" w:hAnsi="Times New Roman" w:cs="Times New Roman"/>
          <w:sz w:val="24"/>
          <w:lang w:val="en-US"/>
        </w:rPr>
        <w:t>base for the future forecasting system</w:t>
      </w:r>
      <w:r w:rsidR="00235589" w:rsidRPr="000809C8">
        <w:rPr>
          <w:rFonts w:ascii="Times New Roman" w:hAnsi="Times New Roman" w:cs="Times New Roman"/>
          <w:sz w:val="24"/>
          <w:lang w:val="en-US"/>
        </w:rPr>
        <w:t>:</w:t>
      </w:r>
    </w:p>
    <w:p w14:paraId="54AE009F" w14:textId="50BA9A26" w:rsidR="00235589" w:rsidRPr="000809C8" w:rsidRDefault="00235589" w:rsidP="007046B1">
      <w:pPr>
        <w:pStyle w:val="a4"/>
        <w:numPr>
          <w:ilvl w:val="0"/>
          <w:numId w:val="8"/>
        </w:numPr>
        <w:spacing w:after="120" w:line="312" w:lineRule="auto"/>
        <w:rPr>
          <w:rFonts w:ascii="Times New Roman" w:hAnsi="Times New Roman" w:cs="Times New Roman"/>
          <w:sz w:val="24"/>
          <w:lang w:val="en-US"/>
        </w:rPr>
      </w:pPr>
      <w:r w:rsidRPr="000809C8">
        <w:rPr>
          <w:rFonts w:ascii="Times New Roman" w:hAnsi="Times New Roman" w:cs="Times New Roman"/>
          <w:sz w:val="24"/>
          <w:lang w:val="en-US"/>
        </w:rPr>
        <w:t xml:space="preserve">The </w:t>
      </w:r>
      <w:r w:rsidR="00DD48EE">
        <w:rPr>
          <w:rFonts w:ascii="Times New Roman" w:hAnsi="Times New Roman" w:cs="Times New Roman"/>
          <w:sz w:val="24"/>
          <w:lang w:val="en-US"/>
        </w:rPr>
        <w:t xml:space="preserve">project was </w:t>
      </w:r>
      <w:r w:rsidRPr="000809C8">
        <w:rPr>
          <w:rFonts w:ascii="Times New Roman" w:hAnsi="Times New Roman" w:cs="Times New Roman"/>
          <w:sz w:val="24"/>
          <w:lang w:val="en-US"/>
        </w:rPr>
        <w:t>based on the most recent data available</w:t>
      </w:r>
      <w:r w:rsidR="001637A0">
        <w:rPr>
          <w:rFonts w:ascii="Times New Roman" w:hAnsi="Times New Roman" w:cs="Times New Roman"/>
          <w:sz w:val="24"/>
          <w:lang w:val="en-US"/>
        </w:rPr>
        <w:t>:</w:t>
      </w:r>
      <w:r w:rsidRPr="000809C8">
        <w:rPr>
          <w:rFonts w:ascii="Times New Roman" w:hAnsi="Times New Roman" w:cs="Times New Roman"/>
          <w:sz w:val="24"/>
          <w:lang w:val="en-US"/>
        </w:rPr>
        <w:t xml:space="preserve"> </w:t>
      </w:r>
      <w:r w:rsidR="00DD48EE">
        <w:rPr>
          <w:rFonts w:ascii="Times New Roman" w:hAnsi="Times New Roman" w:cs="Times New Roman"/>
          <w:sz w:val="24"/>
          <w:lang w:val="en-US"/>
        </w:rPr>
        <w:t>T</w:t>
      </w:r>
      <w:r w:rsidRPr="000809C8">
        <w:rPr>
          <w:rFonts w:ascii="Times New Roman" w:hAnsi="Times New Roman" w:cs="Times New Roman"/>
          <w:sz w:val="24"/>
          <w:lang w:val="en-US"/>
        </w:rPr>
        <w:t xml:space="preserve">he </w:t>
      </w:r>
      <w:r>
        <w:rPr>
          <w:rFonts w:ascii="Times New Roman" w:hAnsi="Times New Roman" w:cs="Times New Roman"/>
          <w:sz w:val="24"/>
          <w:lang w:val="en-US"/>
        </w:rPr>
        <w:t>time-series</w:t>
      </w:r>
      <w:r w:rsidRPr="000809C8">
        <w:rPr>
          <w:rFonts w:ascii="Times New Roman" w:hAnsi="Times New Roman" w:cs="Times New Roman"/>
          <w:sz w:val="24"/>
          <w:lang w:val="en-US"/>
        </w:rPr>
        <w:t xml:space="preserve"> </w:t>
      </w:r>
      <w:r w:rsidR="00DD48EE">
        <w:rPr>
          <w:rFonts w:ascii="Times New Roman" w:hAnsi="Times New Roman" w:cs="Times New Roman"/>
          <w:sz w:val="24"/>
          <w:lang w:val="en-US"/>
        </w:rPr>
        <w:t xml:space="preserve">were – in late spring of 2017 – available </w:t>
      </w:r>
      <w:r w:rsidRPr="000809C8">
        <w:rPr>
          <w:rFonts w:ascii="Times New Roman" w:hAnsi="Times New Roman" w:cs="Times New Roman"/>
          <w:sz w:val="24"/>
          <w:lang w:val="en-US"/>
        </w:rPr>
        <w:t>up to the end of 2015. For</w:t>
      </w:r>
      <w:r w:rsidR="001637A0">
        <w:rPr>
          <w:rFonts w:ascii="Times New Roman" w:hAnsi="Times New Roman" w:cs="Times New Roman"/>
          <w:sz w:val="24"/>
          <w:lang w:val="en-US"/>
        </w:rPr>
        <w:t xml:space="preserve"> forecasting tourism flows in 2017 in reasonable quality, input data up to the end of</w:t>
      </w:r>
      <w:r w:rsidRPr="000809C8">
        <w:rPr>
          <w:rFonts w:ascii="Times New Roman" w:hAnsi="Times New Roman" w:cs="Times New Roman"/>
          <w:sz w:val="24"/>
          <w:lang w:val="en-US"/>
        </w:rPr>
        <w:t xml:space="preserve"> 2016 </w:t>
      </w:r>
      <w:r w:rsidR="001637A0">
        <w:rPr>
          <w:rFonts w:ascii="Times New Roman" w:hAnsi="Times New Roman" w:cs="Times New Roman"/>
          <w:sz w:val="24"/>
          <w:lang w:val="en-US"/>
        </w:rPr>
        <w:t>should be available</w:t>
      </w:r>
      <w:r w:rsidRPr="000809C8">
        <w:rPr>
          <w:rFonts w:ascii="Times New Roman" w:hAnsi="Times New Roman" w:cs="Times New Roman"/>
          <w:sz w:val="24"/>
          <w:lang w:val="en-US"/>
        </w:rPr>
        <w:t xml:space="preserve">. </w:t>
      </w:r>
    </w:p>
    <w:p w14:paraId="325AB625" w14:textId="696BBDD4" w:rsidR="00235589" w:rsidRPr="000809C8" w:rsidRDefault="00235589" w:rsidP="007046B1">
      <w:pPr>
        <w:pStyle w:val="a4"/>
        <w:numPr>
          <w:ilvl w:val="0"/>
          <w:numId w:val="8"/>
        </w:numPr>
        <w:spacing w:after="120" w:line="312" w:lineRule="auto"/>
        <w:rPr>
          <w:rFonts w:ascii="Times New Roman" w:hAnsi="Times New Roman" w:cs="Times New Roman"/>
          <w:sz w:val="24"/>
          <w:lang w:val="en-US"/>
        </w:rPr>
      </w:pPr>
      <w:r w:rsidRPr="000809C8">
        <w:rPr>
          <w:rFonts w:ascii="Times New Roman" w:hAnsi="Times New Roman" w:cs="Times New Roman"/>
          <w:sz w:val="24"/>
          <w:lang w:val="en-US"/>
        </w:rPr>
        <w:t xml:space="preserve">ELSTAT’s data should be provided in a form that will not require time-consuming transformations each time they are to be used. </w:t>
      </w:r>
      <w:r w:rsidR="001637A0">
        <w:rPr>
          <w:rFonts w:ascii="Times New Roman" w:hAnsi="Times New Roman" w:cs="Times New Roman"/>
          <w:sz w:val="24"/>
          <w:lang w:val="en-US"/>
        </w:rPr>
        <w:t xml:space="preserve">Downloading the </w:t>
      </w:r>
      <w:r w:rsidR="001637A0">
        <w:rPr>
          <w:rFonts w:ascii="Times New Roman" w:hAnsi="Times New Roman" w:cs="Times New Roman"/>
          <w:sz w:val="24"/>
          <w:lang w:val="en-US"/>
        </w:rPr>
        <w:lastRenderedPageBreak/>
        <w:t xml:space="preserve">time-series from the ELSTAT-website should be possible. A suitable format is </w:t>
      </w:r>
      <w:r w:rsidRPr="000809C8">
        <w:rPr>
          <w:rFonts w:ascii="Times New Roman" w:hAnsi="Times New Roman" w:cs="Times New Roman"/>
          <w:sz w:val="24"/>
          <w:lang w:val="en-US"/>
        </w:rPr>
        <w:t xml:space="preserve">proposed in section 2.1 of the report. </w:t>
      </w:r>
    </w:p>
    <w:p w14:paraId="5D0A6FDF" w14:textId="530498C6" w:rsidR="00235589" w:rsidRPr="000809C8" w:rsidRDefault="00235589" w:rsidP="007046B1">
      <w:pPr>
        <w:pStyle w:val="a4"/>
        <w:numPr>
          <w:ilvl w:val="0"/>
          <w:numId w:val="8"/>
        </w:numPr>
        <w:spacing w:after="120" w:line="312" w:lineRule="auto"/>
        <w:rPr>
          <w:rFonts w:ascii="Times New Roman" w:hAnsi="Times New Roman" w:cs="Times New Roman"/>
          <w:sz w:val="24"/>
          <w:lang w:val="en-US"/>
        </w:rPr>
      </w:pPr>
      <w:r w:rsidRPr="000809C8">
        <w:rPr>
          <w:rFonts w:ascii="Times New Roman" w:hAnsi="Times New Roman" w:cs="Times New Roman"/>
          <w:sz w:val="24"/>
          <w:lang w:val="en-US"/>
        </w:rPr>
        <w:t xml:space="preserve">The available data need to be enriched with </w:t>
      </w:r>
      <w:r>
        <w:rPr>
          <w:rFonts w:ascii="Times New Roman" w:hAnsi="Times New Roman" w:cs="Times New Roman"/>
          <w:sz w:val="24"/>
          <w:lang w:val="en-US"/>
        </w:rPr>
        <w:t>the number of overnights</w:t>
      </w:r>
      <w:r w:rsidRPr="000809C8">
        <w:rPr>
          <w:rFonts w:ascii="Times New Roman" w:hAnsi="Times New Roman" w:cs="Times New Roman"/>
          <w:sz w:val="24"/>
          <w:lang w:val="en-US"/>
        </w:rPr>
        <w:t xml:space="preserve"> by country of origin</w:t>
      </w:r>
      <w:r>
        <w:rPr>
          <w:rFonts w:ascii="Times New Roman" w:hAnsi="Times New Roman" w:cs="Times New Roman"/>
          <w:sz w:val="24"/>
          <w:lang w:val="en-US"/>
        </w:rPr>
        <w:t>, at least for the important source countries of Greek tourism</w:t>
      </w:r>
      <w:r w:rsidRPr="000809C8">
        <w:rPr>
          <w:rFonts w:ascii="Times New Roman" w:hAnsi="Times New Roman" w:cs="Times New Roman"/>
          <w:sz w:val="24"/>
          <w:lang w:val="en-US"/>
        </w:rPr>
        <w:t xml:space="preserve">. This will allow a more complete analysis of the tourism flows and to this extent the development of </w:t>
      </w:r>
      <w:r w:rsidR="001637A0">
        <w:rPr>
          <w:rFonts w:ascii="Times New Roman" w:hAnsi="Times New Roman" w:cs="Times New Roman"/>
          <w:sz w:val="24"/>
          <w:lang w:val="en-US"/>
        </w:rPr>
        <w:t xml:space="preserve">region-specific </w:t>
      </w:r>
      <w:r w:rsidRPr="000809C8">
        <w:rPr>
          <w:rFonts w:ascii="Times New Roman" w:hAnsi="Times New Roman" w:cs="Times New Roman"/>
          <w:sz w:val="24"/>
          <w:lang w:val="en-US"/>
        </w:rPr>
        <w:t xml:space="preserve">forecasting models. </w:t>
      </w:r>
    </w:p>
    <w:p w14:paraId="4B9DE5A3" w14:textId="39F2CDD5" w:rsidR="001637A0" w:rsidRDefault="00235589" w:rsidP="007046B1">
      <w:pPr>
        <w:pStyle w:val="a4"/>
        <w:numPr>
          <w:ilvl w:val="0"/>
          <w:numId w:val="8"/>
        </w:numPr>
        <w:spacing w:after="120" w:line="312" w:lineRule="auto"/>
        <w:rPr>
          <w:rFonts w:ascii="Times New Roman" w:hAnsi="Times New Roman" w:cs="Times New Roman"/>
          <w:sz w:val="24"/>
          <w:lang w:val="en-US"/>
        </w:rPr>
      </w:pPr>
      <w:r w:rsidRPr="000809C8">
        <w:rPr>
          <w:rFonts w:ascii="Times New Roman" w:hAnsi="Times New Roman" w:cs="Times New Roman"/>
          <w:sz w:val="24"/>
          <w:lang w:val="en-US"/>
        </w:rPr>
        <w:t>ELSTAT’s data</w:t>
      </w:r>
      <w:r w:rsidR="001637A0">
        <w:rPr>
          <w:rFonts w:ascii="Times New Roman" w:hAnsi="Times New Roman" w:cs="Times New Roman"/>
          <w:sz w:val="24"/>
          <w:lang w:val="en-US"/>
        </w:rPr>
        <w:t xml:space="preserve"> </w:t>
      </w:r>
      <w:r w:rsidRPr="000809C8">
        <w:rPr>
          <w:rFonts w:ascii="Times New Roman" w:hAnsi="Times New Roman" w:cs="Times New Roman"/>
          <w:sz w:val="24"/>
          <w:lang w:val="en-US"/>
        </w:rPr>
        <w:t>base s</w:t>
      </w:r>
      <w:r>
        <w:rPr>
          <w:rFonts w:ascii="Times New Roman" w:hAnsi="Times New Roman" w:cs="Times New Roman"/>
          <w:sz w:val="24"/>
          <w:lang w:val="en-US"/>
        </w:rPr>
        <w:t>hould</w:t>
      </w:r>
      <w:r w:rsidRPr="000809C8">
        <w:rPr>
          <w:rFonts w:ascii="Times New Roman" w:hAnsi="Times New Roman" w:cs="Times New Roman"/>
          <w:sz w:val="24"/>
          <w:lang w:val="en-US"/>
        </w:rPr>
        <w:t xml:space="preserve"> be supplemented </w:t>
      </w:r>
      <w:r>
        <w:rPr>
          <w:rFonts w:ascii="Times New Roman" w:hAnsi="Times New Roman" w:cs="Times New Roman"/>
          <w:sz w:val="24"/>
          <w:lang w:val="en-US"/>
        </w:rPr>
        <w:t xml:space="preserve">(1) </w:t>
      </w:r>
      <w:r w:rsidRPr="000809C8">
        <w:rPr>
          <w:rFonts w:ascii="Times New Roman" w:hAnsi="Times New Roman" w:cs="Times New Roman"/>
          <w:sz w:val="24"/>
          <w:lang w:val="en-US"/>
        </w:rPr>
        <w:t xml:space="preserve">by </w:t>
      </w:r>
      <w:r>
        <w:rPr>
          <w:rFonts w:ascii="Times New Roman" w:hAnsi="Times New Roman" w:cs="Times New Roman"/>
          <w:sz w:val="24"/>
          <w:lang w:val="en-US"/>
        </w:rPr>
        <w:t xml:space="preserve">regional </w:t>
      </w:r>
      <w:r w:rsidRPr="000809C8">
        <w:rPr>
          <w:rFonts w:ascii="Times New Roman" w:hAnsi="Times New Roman" w:cs="Times New Roman"/>
          <w:sz w:val="24"/>
          <w:lang w:val="en-US"/>
        </w:rPr>
        <w:t xml:space="preserve">data (NUTS 2 level), </w:t>
      </w:r>
      <w:r>
        <w:rPr>
          <w:rFonts w:ascii="Times New Roman" w:hAnsi="Times New Roman" w:cs="Times New Roman"/>
          <w:sz w:val="24"/>
          <w:lang w:val="en-US"/>
        </w:rPr>
        <w:t xml:space="preserve">at least for the tourism-relevant regions, </w:t>
      </w:r>
      <w:r w:rsidRPr="000809C8">
        <w:rPr>
          <w:rFonts w:ascii="Times New Roman" w:hAnsi="Times New Roman" w:cs="Times New Roman"/>
          <w:sz w:val="24"/>
          <w:lang w:val="en-US"/>
        </w:rPr>
        <w:t xml:space="preserve">as well as </w:t>
      </w:r>
      <w:r>
        <w:rPr>
          <w:rFonts w:ascii="Times New Roman" w:hAnsi="Times New Roman" w:cs="Times New Roman"/>
          <w:sz w:val="24"/>
          <w:lang w:val="en-US"/>
        </w:rPr>
        <w:t xml:space="preserve">(2) </w:t>
      </w:r>
      <w:r w:rsidRPr="000809C8">
        <w:rPr>
          <w:rFonts w:ascii="Times New Roman" w:hAnsi="Times New Roman" w:cs="Times New Roman"/>
          <w:sz w:val="24"/>
          <w:lang w:val="en-US"/>
        </w:rPr>
        <w:t xml:space="preserve">by the </w:t>
      </w:r>
      <w:r>
        <w:rPr>
          <w:rFonts w:ascii="Times New Roman" w:hAnsi="Times New Roman" w:cs="Times New Roman"/>
          <w:sz w:val="24"/>
          <w:lang w:val="en-US"/>
        </w:rPr>
        <w:t xml:space="preserve">expenditures </w:t>
      </w:r>
      <w:r w:rsidRPr="000809C8">
        <w:rPr>
          <w:rFonts w:ascii="Times New Roman" w:hAnsi="Times New Roman" w:cs="Times New Roman"/>
          <w:sz w:val="24"/>
          <w:lang w:val="en-US"/>
        </w:rPr>
        <w:t xml:space="preserve">of tourists </w:t>
      </w:r>
      <w:r>
        <w:rPr>
          <w:rFonts w:ascii="Times New Roman" w:hAnsi="Times New Roman" w:cs="Times New Roman"/>
          <w:sz w:val="24"/>
          <w:lang w:val="en-US"/>
        </w:rPr>
        <w:t>at a reasonable level of detail</w:t>
      </w:r>
      <w:r w:rsidRPr="000809C8">
        <w:rPr>
          <w:rFonts w:ascii="Times New Roman" w:hAnsi="Times New Roman" w:cs="Times New Roman"/>
          <w:sz w:val="24"/>
          <w:lang w:val="en-US"/>
        </w:rPr>
        <w:t xml:space="preserve">. </w:t>
      </w:r>
    </w:p>
    <w:p w14:paraId="7F6C758C" w14:textId="63786C75" w:rsidR="00234F54" w:rsidRPr="00D867B3" w:rsidRDefault="00234F54" w:rsidP="007046B1">
      <w:pPr>
        <w:pStyle w:val="a4"/>
        <w:numPr>
          <w:ilvl w:val="0"/>
          <w:numId w:val="8"/>
        </w:numPr>
        <w:spacing w:after="120" w:line="312" w:lineRule="auto"/>
        <w:rPr>
          <w:rFonts w:ascii="Times New Roman" w:hAnsi="Times New Roman" w:cs="Times New Roman"/>
          <w:sz w:val="24"/>
          <w:lang w:val="en-US"/>
        </w:rPr>
      </w:pPr>
      <w:r>
        <w:rPr>
          <w:rFonts w:ascii="Times New Roman" w:hAnsi="Times New Roman" w:cs="Times New Roman"/>
          <w:sz w:val="24"/>
          <w:lang w:val="en-US"/>
        </w:rPr>
        <w:t xml:space="preserve">The consistency of the </w:t>
      </w:r>
      <w:r w:rsidR="006A6D0B">
        <w:rPr>
          <w:rFonts w:ascii="Times New Roman" w:hAnsi="Times New Roman" w:cs="Times New Roman"/>
          <w:sz w:val="24"/>
          <w:lang w:val="en-US"/>
        </w:rPr>
        <w:t xml:space="preserve">data provided by ELSTAT with corresponding data from other data sources like Eurostat and SETE </w:t>
      </w:r>
      <w:r w:rsidR="00A91D64">
        <w:rPr>
          <w:rFonts w:ascii="Times New Roman" w:hAnsi="Times New Roman" w:cs="Times New Roman"/>
          <w:sz w:val="24"/>
          <w:lang w:val="en-US"/>
        </w:rPr>
        <w:t xml:space="preserve">and of the definitions given in the metadata reports of all these agencies </w:t>
      </w:r>
      <w:r w:rsidR="006A6D0B">
        <w:rPr>
          <w:rFonts w:ascii="Times New Roman" w:hAnsi="Times New Roman" w:cs="Times New Roman"/>
          <w:sz w:val="24"/>
          <w:lang w:val="en-US"/>
        </w:rPr>
        <w:t>should be checked</w:t>
      </w:r>
      <w:r w:rsidR="00A91D64">
        <w:rPr>
          <w:rFonts w:ascii="Times New Roman" w:hAnsi="Times New Roman" w:cs="Times New Roman"/>
          <w:sz w:val="24"/>
          <w:lang w:val="en-US"/>
        </w:rPr>
        <w:t>;</w:t>
      </w:r>
      <w:r w:rsidR="006A6D0B">
        <w:rPr>
          <w:rFonts w:ascii="Times New Roman" w:hAnsi="Times New Roman" w:cs="Times New Roman"/>
          <w:sz w:val="24"/>
          <w:lang w:val="en-US"/>
        </w:rPr>
        <w:t xml:space="preserve"> </w:t>
      </w:r>
      <w:r w:rsidR="00A91D64">
        <w:rPr>
          <w:rFonts w:ascii="Times New Roman" w:hAnsi="Times New Roman" w:cs="Times New Roman"/>
          <w:sz w:val="24"/>
          <w:lang w:val="en-US"/>
        </w:rPr>
        <w:t xml:space="preserve">discrepancies should be </w:t>
      </w:r>
      <w:r w:rsidR="006A6D0B">
        <w:rPr>
          <w:rFonts w:ascii="Times New Roman" w:hAnsi="Times New Roman" w:cs="Times New Roman"/>
          <w:sz w:val="24"/>
          <w:lang w:val="en-US"/>
        </w:rPr>
        <w:t xml:space="preserve">documented. </w:t>
      </w:r>
    </w:p>
    <w:p w14:paraId="35801CE2" w14:textId="52DC2978" w:rsidR="00E8119E" w:rsidRDefault="001637A0" w:rsidP="006F548D">
      <w:pPr>
        <w:spacing w:after="120" w:line="312" w:lineRule="auto"/>
        <w:rPr>
          <w:rFonts w:ascii="Times New Roman" w:eastAsia="Times New Roman" w:hAnsi="Times New Roman" w:cs="Times New Roman"/>
          <w:sz w:val="24"/>
          <w:szCs w:val="24"/>
          <w:lang w:val="en-GB" w:eastAsia="de-DE"/>
        </w:rPr>
      </w:pPr>
      <w:r w:rsidRPr="00D867B3">
        <w:rPr>
          <w:rFonts w:ascii="Times New Roman" w:hAnsi="Times New Roman" w:cs="Times New Roman"/>
          <w:b/>
          <w:sz w:val="24"/>
          <w:lang w:val="en-US"/>
        </w:rPr>
        <w:t xml:space="preserve">The </w:t>
      </w:r>
      <w:r w:rsidRPr="00D867B3">
        <w:rPr>
          <w:rFonts w:ascii="Times New Roman" w:eastAsia="Times New Roman" w:hAnsi="Times New Roman" w:cs="Times New Roman"/>
          <w:b/>
          <w:sz w:val="24"/>
          <w:szCs w:val="24"/>
          <w:lang w:val="en-GB" w:eastAsia="de-DE"/>
        </w:rPr>
        <w:t>forecasting methods</w:t>
      </w:r>
      <w:r w:rsidR="00D867B3">
        <w:rPr>
          <w:rFonts w:ascii="Times New Roman" w:eastAsia="Times New Roman" w:hAnsi="Times New Roman" w:cs="Times New Roman"/>
          <w:b/>
          <w:sz w:val="24"/>
          <w:szCs w:val="24"/>
          <w:lang w:val="en-GB" w:eastAsia="de-DE"/>
        </w:rPr>
        <w:t>:</w:t>
      </w:r>
      <w:r w:rsidRPr="00D867B3">
        <w:rPr>
          <w:rFonts w:ascii="Times New Roman" w:eastAsia="Times New Roman" w:hAnsi="Times New Roman" w:cs="Times New Roman"/>
          <w:b/>
          <w:sz w:val="24"/>
          <w:szCs w:val="24"/>
          <w:lang w:val="en-GB" w:eastAsia="de-DE"/>
        </w:rPr>
        <w:t xml:space="preserve"> </w:t>
      </w:r>
      <w:r w:rsidR="00BF420B">
        <w:rPr>
          <w:rFonts w:ascii="Times New Roman" w:eastAsia="Times New Roman" w:hAnsi="Times New Roman" w:cs="Times New Roman"/>
          <w:sz w:val="24"/>
          <w:szCs w:val="24"/>
          <w:lang w:val="en-GB" w:eastAsia="de-DE"/>
        </w:rPr>
        <w:t xml:space="preserve">The project report generally surveys forecasting methods which are reported in the statistical literature as relevant for tourism forecasting. </w:t>
      </w:r>
      <w:r w:rsidR="00D867B3">
        <w:rPr>
          <w:rFonts w:ascii="Times New Roman" w:hAnsi="Times New Roman" w:cs="Times New Roman"/>
          <w:sz w:val="24"/>
          <w:lang w:val="en-US"/>
        </w:rPr>
        <w:t>Given t</w:t>
      </w:r>
      <w:r w:rsidR="00D867B3" w:rsidRPr="000809C8">
        <w:rPr>
          <w:rFonts w:ascii="Times New Roman" w:hAnsi="Times New Roman" w:cs="Times New Roman"/>
          <w:sz w:val="24"/>
          <w:lang w:val="en-US"/>
        </w:rPr>
        <w:t>he</w:t>
      </w:r>
      <w:r w:rsidR="00D867B3">
        <w:rPr>
          <w:rFonts w:ascii="Times New Roman" w:hAnsi="Times New Roman" w:cs="Times New Roman"/>
          <w:sz w:val="24"/>
          <w:lang w:val="en-US"/>
        </w:rPr>
        <w:t xml:space="preserve"> fact that only tourism flow data were </w:t>
      </w:r>
      <w:r w:rsidR="00D867B3" w:rsidRPr="004066BC">
        <w:rPr>
          <w:rFonts w:ascii="Times New Roman" w:eastAsia="Times New Roman" w:hAnsi="Times New Roman" w:cs="Times New Roman"/>
          <w:sz w:val="24"/>
          <w:szCs w:val="24"/>
          <w:lang w:val="en-GB" w:eastAsia="de-DE"/>
        </w:rPr>
        <w:t>availab</w:t>
      </w:r>
      <w:r w:rsidR="00D867B3">
        <w:rPr>
          <w:rFonts w:ascii="Times New Roman" w:eastAsia="Times New Roman" w:hAnsi="Times New Roman" w:cs="Times New Roman"/>
          <w:sz w:val="24"/>
          <w:szCs w:val="24"/>
          <w:lang w:val="en-GB" w:eastAsia="de-DE"/>
        </w:rPr>
        <w:t>le for the empirical part of the forecasting project, the range of methods which could be analysed was rather limited.</w:t>
      </w:r>
      <w:r w:rsidR="00E97113" w:rsidRPr="00E97113">
        <w:rPr>
          <w:rFonts w:ascii="Times New Roman" w:eastAsia="Times New Roman" w:hAnsi="Times New Roman" w:cs="Times New Roman"/>
          <w:sz w:val="24"/>
          <w:szCs w:val="24"/>
          <w:lang w:val="en-GB" w:eastAsia="de-DE"/>
        </w:rPr>
        <w:t xml:space="preserve"> </w:t>
      </w:r>
      <w:r w:rsidR="00BF420B">
        <w:rPr>
          <w:rFonts w:ascii="Times New Roman" w:eastAsia="Times New Roman" w:hAnsi="Times New Roman" w:cs="Times New Roman"/>
          <w:sz w:val="24"/>
          <w:szCs w:val="24"/>
          <w:lang w:val="en-GB" w:eastAsia="de-DE"/>
        </w:rPr>
        <w:t xml:space="preserve">Due to the lack of data and also of time, the involvement was also restricted with respect to the used statistical method. </w:t>
      </w:r>
    </w:p>
    <w:p w14:paraId="59343E44" w14:textId="2A075461" w:rsidR="00BF420B" w:rsidRDefault="00E8119E" w:rsidP="006F548D">
      <w:pPr>
        <w:spacing w:after="120" w:line="312" w:lineRule="auto"/>
        <w:rPr>
          <w:rFonts w:ascii="Times New Roman" w:eastAsia="Times New Roman" w:hAnsi="Times New Roman" w:cs="Times New Roman"/>
          <w:sz w:val="24"/>
          <w:szCs w:val="24"/>
          <w:lang w:val="en-GB" w:eastAsia="de-DE"/>
        </w:rPr>
      </w:pPr>
      <w:r w:rsidRPr="00E8119E">
        <w:rPr>
          <w:rFonts w:ascii="Times New Roman" w:hAnsi="Times New Roman" w:cs="Times New Roman"/>
          <w:sz w:val="24"/>
          <w:lang w:val="en-US"/>
        </w:rPr>
        <w:t xml:space="preserve">The </w:t>
      </w:r>
      <w:r w:rsidR="00BF420B">
        <w:rPr>
          <w:rFonts w:ascii="Times New Roman" w:hAnsi="Times New Roman" w:cs="Times New Roman"/>
          <w:sz w:val="24"/>
          <w:lang w:val="en-US"/>
        </w:rPr>
        <w:t xml:space="preserve">main result of the </w:t>
      </w:r>
      <w:r w:rsidRPr="00E8119E">
        <w:rPr>
          <w:rFonts w:ascii="Times New Roman" w:hAnsi="Times New Roman" w:cs="Times New Roman"/>
          <w:sz w:val="24"/>
          <w:lang w:val="en-US"/>
        </w:rPr>
        <w:t xml:space="preserve">forecasting project </w:t>
      </w:r>
      <w:r w:rsidR="00BF420B">
        <w:rPr>
          <w:rFonts w:ascii="Times New Roman" w:hAnsi="Times New Roman" w:cs="Times New Roman"/>
          <w:sz w:val="24"/>
          <w:lang w:val="en-US"/>
        </w:rPr>
        <w:t>i</w:t>
      </w:r>
      <w:r>
        <w:rPr>
          <w:rFonts w:ascii="Times New Roman" w:hAnsi="Times New Roman" w:cs="Times New Roman"/>
          <w:sz w:val="24"/>
          <w:lang w:val="en-US"/>
        </w:rPr>
        <w:t xml:space="preserve">s </w:t>
      </w:r>
      <w:r w:rsidR="00BF420B">
        <w:rPr>
          <w:rFonts w:ascii="Times New Roman" w:hAnsi="Times New Roman" w:cs="Times New Roman"/>
          <w:sz w:val="24"/>
          <w:lang w:val="en-US"/>
        </w:rPr>
        <w:t xml:space="preserve">the demonstration </w:t>
      </w:r>
      <w:r>
        <w:rPr>
          <w:rFonts w:ascii="Times New Roman" w:hAnsi="Times New Roman" w:cs="Times New Roman"/>
          <w:sz w:val="24"/>
          <w:lang w:val="en-US"/>
        </w:rPr>
        <w:t xml:space="preserve">that for tourism flows (number of arrivals, numbers of overnights), </w:t>
      </w:r>
      <w:r w:rsidR="00BF420B">
        <w:rPr>
          <w:rFonts w:ascii="Times New Roman" w:hAnsi="Times New Roman" w:cs="Times New Roman"/>
          <w:sz w:val="24"/>
          <w:lang w:val="en-US"/>
        </w:rPr>
        <w:t>exponential s</w:t>
      </w:r>
      <w:r w:rsidRPr="000809C8">
        <w:rPr>
          <w:rFonts w:ascii="Times New Roman" w:hAnsi="Times New Roman" w:cs="Times New Roman"/>
          <w:sz w:val="24"/>
          <w:lang w:val="en-US"/>
        </w:rPr>
        <w:t xml:space="preserve">moothing and </w:t>
      </w:r>
      <w:r>
        <w:rPr>
          <w:rFonts w:ascii="Times New Roman" w:hAnsi="Times New Roman" w:cs="Times New Roman"/>
          <w:sz w:val="24"/>
          <w:lang w:val="en-US"/>
        </w:rPr>
        <w:t xml:space="preserve">also the </w:t>
      </w:r>
      <w:r w:rsidRPr="000809C8">
        <w:rPr>
          <w:rFonts w:ascii="Times New Roman" w:hAnsi="Times New Roman" w:cs="Times New Roman"/>
          <w:sz w:val="24"/>
          <w:lang w:val="en-US"/>
        </w:rPr>
        <w:t xml:space="preserve">SAR(I)MA </w:t>
      </w:r>
      <w:r>
        <w:rPr>
          <w:rFonts w:ascii="Times New Roman" w:hAnsi="Times New Roman" w:cs="Times New Roman"/>
          <w:sz w:val="24"/>
          <w:lang w:val="en-US"/>
        </w:rPr>
        <w:t xml:space="preserve">technique </w:t>
      </w:r>
      <w:r w:rsidRPr="000809C8">
        <w:rPr>
          <w:rFonts w:ascii="Times New Roman" w:hAnsi="Times New Roman" w:cs="Times New Roman"/>
          <w:sz w:val="24"/>
          <w:lang w:val="en-US"/>
        </w:rPr>
        <w:t>can yield satisfactory predictions</w:t>
      </w:r>
      <w:r>
        <w:rPr>
          <w:rFonts w:ascii="Times New Roman" w:hAnsi="Times New Roman" w:cs="Times New Roman"/>
          <w:sz w:val="24"/>
          <w:lang w:val="en-US"/>
        </w:rPr>
        <w:t>.</w:t>
      </w:r>
      <w:r w:rsidRPr="000809C8">
        <w:rPr>
          <w:rFonts w:ascii="Times New Roman" w:hAnsi="Times New Roman" w:cs="Times New Roman"/>
          <w:sz w:val="24"/>
          <w:lang w:val="en-US"/>
        </w:rPr>
        <w:t xml:space="preserve"> </w:t>
      </w:r>
      <w:r w:rsidR="00BF420B">
        <w:rPr>
          <w:rFonts w:ascii="Times New Roman" w:hAnsi="Times New Roman" w:cs="Times New Roman"/>
          <w:sz w:val="24"/>
          <w:lang w:val="en-US"/>
        </w:rPr>
        <w:t>Given the</w:t>
      </w:r>
      <w:r>
        <w:rPr>
          <w:rFonts w:ascii="Times New Roman" w:hAnsi="Times New Roman" w:cs="Times New Roman"/>
          <w:sz w:val="24"/>
          <w:lang w:val="en-US"/>
        </w:rPr>
        <w:t xml:space="preserve"> fact that t</w:t>
      </w:r>
      <w:r w:rsidR="00F860CC">
        <w:rPr>
          <w:rFonts w:ascii="Times New Roman" w:hAnsi="Times New Roman" w:cs="Times New Roman"/>
          <w:sz w:val="24"/>
          <w:lang w:val="en-US"/>
        </w:rPr>
        <w:t xml:space="preserve">ourism flows and their forecasts are an important </w:t>
      </w:r>
      <w:r w:rsidR="00313367">
        <w:rPr>
          <w:rFonts w:ascii="Times New Roman" w:hAnsi="Times New Roman" w:cs="Times New Roman"/>
          <w:sz w:val="24"/>
          <w:lang w:val="en-US"/>
        </w:rPr>
        <w:t xml:space="preserve">and crucial </w:t>
      </w:r>
      <w:r w:rsidR="00F860CC">
        <w:rPr>
          <w:rFonts w:ascii="Times New Roman" w:hAnsi="Times New Roman" w:cs="Times New Roman"/>
          <w:sz w:val="24"/>
          <w:lang w:val="en-US"/>
        </w:rPr>
        <w:t xml:space="preserve">ingredient for </w:t>
      </w:r>
      <w:r w:rsidR="00F860CC">
        <w:rPr>
          <w:rFonts w:ascii="Times New Roman" w:eastAsia="Times New Roman" w:hAnsi="Times New Roman" w:cs="Times New Roman"/>
          <w:sz w:val="24"/>
          <w:szCs w:val="24"/>
          <w:lang w:val="en-GB" w:eastAsia="de-DE"/>
        </w:rPr>
        <w:t xml:space="preserve">policy planning and </w:t>
      </w:r>
      <w:r w:rsidR="00313367">
        <w:rPr>
          <w:rFonts w:ascii="Times New Roman" w:eastAsia="Times New Roman" w:hAnsi="Times New Roman" w:cs="Times New Roman"/>
          <w:sz w:val="24"/>
          <w:szCs w:val="24"/>
          <w:lang w:val="en-GB" w:eastAsia="de-DE"/>
        </w:rPr>
        <w:t xml:space="preserve">for </w:t>
      </w:r>
      <w:r w:rsidR="00F860CC">
        <w:rPr>
          <w:rFonts w:ascii="Times New Roman" w:eastAsia="Times New Roman" w:hAnsi="Times New Roman" w:cs="Times New Roman"/>
          <w:sz w:val="24"/>
          <w:szCs w:val="24"/>
          <w:lang w:val="en-GB" w:eastAsia="de-DE"/>
        </w:rPr>
        <w:t xml:space="preserve">developing campaigns, the results of the project are a reasonable starting point for </w:t>
      </w:r>
      <w:r w:rsidR="00F860CC" w:rsidRPr="00040AAF">
        <w:rPr>
          <w:rFonts w:ascii="Times New Roman" w:eastAsia="Times New Roman" w:hAnsi="Times New Roman" w:cs="Times New Roman"/>
          <w:sz w:val="24"/>
          <w:szCs w:val="24"/>
          <w:lang w:val="en-GB" w:eastAsia="de-DE"/>
        </w:rPr>
        <w:t xml:space="preserve">the future routine-wise operation of the forecasting </w:t>
      </w:r>
      <w:r w:rsidR="00F860CC">
        <w:rPr>
          <w:rFonts w:ascii="Times New Roman" w:eastAsia="Times New Roman" w:hAnsi="Times New Roman" w:cs="Times New Roman"/>
          <w:sz w:val="24"/>
          <w:szCs w:val="24"/>
          <w:lang w:val="en-GB" w:eastAsia="de-DE"/>
        </w:rPr>
        <w:t>methods</w:t>
      </w:r>
      <w:r w:rsidR="001F508D">
        <w:rPr>
          <w:rFonts w:ascii="Times New Roman" w:eastAsia="Times New Roman" w:hAnsi="Times New Roman" w:cs="Times New Roman"/>
          <w:sz w:val="24"/>
          <w:szCs w:val="24"/>
          <w:lang w:val="en-GB" w:eastAsia="de-DE"/>
        </w:rPr>
        <w:t xml:space="preserve">. </w:t>
      </w:r>
    </w:p>
    <w:p w14:paraId="2BE61280" w14:textId="62F753DF" w:rsidR="006F548D" w:rsidRPr="00313367" w:rsidRDefault="00E97113" w:rsidP="006F548D">
      <w:pPr>
        <w:spacing w:after="120" w:line="312" w:lineRule="auto"/>
        <w:rPr>
          <w:rFonts w:ascii="Times New Roman" w:eastAsia="Times New Roman" w:hAnsi="Times New Roman" w:cs="Times New Roman"/>
          <w:sz w:val="24"/>
          <w:szCs w:val="24"/>
          <w:lang w:val="en-GB" w:eastAsia="de-DE"/>
        </w:rPr>
      </w:pPr>
      <w:r w:rsidRPr="00E97113">
        <w:rPr>
          <w:rFonts w:ascii="Times New Roman" w:eastAsia="Times New Roman" w:hAnsi="Times New Roman" w:cs="Times New Roman"/>
          <w:sz w:val="24"/>
          <w:szCs w:val="24"/>
          <w:lang w:val="en-GB" w:eastAsia="de-DE"/>
        </w:rPr>
        <w:t>Methods that are based on more sophisticated models like Vector Autoregressive models, Error Correction models, Time Varying Parameter (TVP) models, etc. allow for d</w:t>
      </w:r>
      <w:r>
        <w:rPr>
          <w:rFonts w:ascii="Times New Roman" w:eastAsia="Times New Roman" w:hAnsi="Times New Roman" w:cs="Times New Roman"/>
          <w:sz w:val="24"/>
          <w:szCs w:val="24"/>
          <w:lang w:val="en-GB" w:eastAsia="de-DE"/>
        </w:rPr>
        <w:t xml:space="preserve">eeper analyses of Greek tourism, </w:t>
      </w:r>
      <w:r w:rsidRPr="00E97113">
        <w:rPr>
          <w:rFonts w:ascii="Times New Roman" w:eastAsia="Times New Roman" w:hAnsi="Times New Roman" w:cs="Times New Roman"/>
          <w:sz w:val="24"/>
          <w:szCs w:val="24"/>
          <w:lang w:val="en-GB" w:eastAsia="de-DE"/>
        </w:rPr>
        <w:t xml:space="preserve">in particular </w:t>
      </w:r>
      <w:r>
        <w:rPr>
          <w:rFonts w:ascii="Times New Roman" w:eastAsia="Times New Roman" w:hAnsi="Times New Roman" w:cs="Times New Roman"/>
          <w:sz w:val="24"/>
          <w:szCs w:val="24"/>
          <w:lang w:val="en-GB" w:eastAsia="de-DE"/>
        </w:rPr>
        <w:t xml:space="preserve">the analysis </w:t>
      </w:r>
      <w:r w:rsidRPr="00E97113">
        <w:rPr>
          <w:rFonts w:ascii="Times New Roman" w:eastAsia="Times New Roman" w:hAnsi="Times New Roman" w:cs="Times New Roman"/>
          <w:sz w:val="24"/>
          <w:szCs w:val="24"/>
          <w:lang w:val="en-GB" w:eastAsia="de-DE"/>
        </w:rPr>
        <w:t xml:space="preserve">of the economic background of the tourism </w:t>
      </w:r>
      <w:r w:rsidR="00775358">
        <w:rPr>
          <w:rFonts w:ascii="Times New Roman" w:eastAsia="Times New Roman" w:hAnsi="Times New Roman" w:cs="Times New Roman"/>
          <w:sz w:val="24"/>
          <w:szCs w:val="24"/>
          <w:lang w:val="en-GB" w:eastAsia="de-DE"/>
        </w:rPr>
        <w:t>key statistics. For example,</w:t>
      </w:r>
      <w:r w:rsidRPr="00E97113">
        <w:rPr>
          <w:rFonts w:ascii="Times New Roman" w:eastAsia="Times New Roman" w:hAnsi="Times New Roman" w:cs="Times New Roman"/>
          <w:sz w:val="24"/>
          <w:szCs w:val="24"/>
          <w:lang w:val="en-GB" w:eastAsia="de-DE"/>
        </w:rPr>
        <w:t xml:space="preserve"> </w:t>
      </w:r>
      <w:r w:rsidR="00775358">
        <w:rPr>
          <w:rFonts w:ascii="Times New Roman" w:eastAsia="Times New Roman" w:hAnsi="Times New Roman" w:cs="Times New Roman"/>
          <w:sz w:val="24"/>
          <w:szCs w:val="24"/>
          <w:lang w:val="en-GB" w:eastAsia="de-DE"/>
        </w:rPr>
        <w:t xml:space="preserve">analysing </w:t>
      </w:r>
      <w:r w:rsidRPr="00E97113">
        <w:rPr>
          <w:rFonts w:ascii="Times New Roman" w:eastAsia="Times New Roman" w:hAnsi="Times New Roman" w:cs="Times New Roman"/>
          <w:sz w:val="24"/>
          <w:szCs w:val="24"/>
          <w:lang w:val="en-GB" w:eastAsia="de-DE"/>
        </w:rPr>
        <w:t>the economic determinants of inbound flows</w:t>
      </w:r>
      <w:r w:rsidR="00775358">
        <w:rPr>
          <w:rFonts w:ascii="Times New Roman" w:eastAsia="Times New Roman" w:hAnsi="Times New Roman" w:cs="Times New Roman"/>
          <w:sz w:val="24"/>
          <w:szCs w:val="24"/>
          <w:lang w:val="en-GB" w:eastAsia="de-DE"/>
        </w:rPr>
        <w:t xml:space="preserve"> </w:t>
      </w:r>
      <w:r w:rsidR="00775358" w:rsidRPr="00E97113">
        <w:rPr>
          <w:rFonts w:ascii="Times New Roman" w:eastAsia="Times New Roman" w:hAnsi="Times New Roman" w:cs="Times New Roman"/>
          <w:sz w:val="24"/>
          <w:szCs w:val="24"/>
          <w:lang w:val="en-GB" w:eastAsia="de-DE"/>
        </w:rPr>
        <w:t xml:space="preserve">from certain countries of residence such as the effect of changes in the disposable income of the visitors, the price levels in Greece and alternative destinations, the travel costs, but also factors of the economic environment like the exchange rates, and factors like the Greek marketing expenditures, events like political unrests, </w:t>
      </w:r>
      <w:r w:rsidR="00E8119E">
        <w:rPr>
          <w:rFonts w:ascii="Times New Roman" w:eastAsia="Times New Roman" w:hAnsi="Times New Roman" w:cs="Times New Roman"/>
          <w:sz w:val="24"/>
          <w:szCs w:val="24"/>
          <w:lang w:val="en-GB" w:eastAsia="de-DE"/>
        </w:rPr>
        <w:t xml:space="preserve">and others may result in more sophisticated models which allow for assessing the effects of changes in these </w:t>
      </w:r>
      <w:r w:rsidR="00E8119E" w:rsidRPr="00E97113">
        <w:rPr>
          <w:rFonts w:ascii="Times New Roman" w:eastAsia="Times New Roman" w:hAnsi="Times New Roman" w:cs="Times New Roman"/>
          <w:sz w:val="24"/>
          <w:szCs w:val="24"/>
          <w:lang w:val="en-GB" w:eastAsia="de-DE"/>
        </w:rPr>
        <w:t>economic determinants</w:t>
      </w:r>
      <w:r w:rsidR="00E8119E">
        <w:rPr>
          <w:rFonts w:ascii="Times New Roman" w:eastAsia="Times New Roman" w:hAnsi="Times New Roman" w:cs="Times New Roman"/>
          <w:sz w:val="24"/>
          <w:szCs w:val="24"/>
          <w:lang w:val="en-GB" w:eastAsia="de-DE"/>
        </w:rPr>
        <w:t xml:space="preserve"> on the inbound flows; the forecasts may, e.g., reflect the increased travel costs or the reduced unemployment rate in Germany on the inflow of German visitors. </w:t>
      </w:r>
      <w:r w:rsidR="00313367">
        <w:rPr>
          <w:rFonts w:ascii="Times New Roman" w:eastAsia="Times New Roman" w:hAnsi="Times New Roman" w:cs="Times New Roman"/>
          <w:sz w:val="24"/>
          <w:szCs w:val="24"/>
          <w:lang w:val="en-GB" w:eastAsia="de-DE"/>
        </w:rPr>
        <w:t xml:space="preserve">The further development of </w:t>
      </w:r>
      <w:r w:rsidR="00313367">
        <w:rPr>
          <w:rFonts w:ascii="Times New Roman" w:eastAsia="Times New Roman" w:hAnsi="Times New Roman" w:cs="Times New Roman"/>
          <w:sz w:val="24"/>
          <w:szCs w:val="24"/>
          <w:lang w:val="en-GB" w:eastAsia="de-DE"/>
        </w:rPr>
        <w:lastRenderedPageBreak/>
        <w:t xml:space="preserve">forecasting models should be in the responsibility of the institution which shall deal with the future </w:t>
      </w:r>
      <w:r w:rsidR="00313367" w:rsidRPr="00040AAF">
        <w:rPr>
          <w:rFonts w:ascii="Times New Roman" w:eastAsia="Times New Roman" w:hAnsi="Times New Roman" w:cs="Times New Roman"/>
          <w:sz w:val="24"/>
          <w:szCs w:val="24"/>
          <w:lang w:val="en-GB" w:eastAsia="de-DE"/>
        </w:rPr>
        <w:t>routine-wise operation</w:t>
      </w:r>
      <w:r w:rsidR="00313367">
        <w:rPr>
          <w:rFonts w:ascii="Times New Roman" w:eastAsia="Times New Roman" w:hAnsi="Times New Roman" w:cs="Times New Roman"/>
          <w:sz w:val="24"/>
          <w:szCs w:val="24"/>
          <w:lang w:val="en-GB" w:eastAsia="de-DE"/>
        </w:rPr>
        <w:t xml:space="preserve"> of forecasting Greek tourism; cooperation with research institutions is highly recommended for this purpose. </w:t>
      </w:r>
    </w:p>
    <w:p w14:paraId="1B102A36" w14:textId="77777777" w:rsidR="00B0602A" w:rsidRPr="00235589" w:rsidRDefault="00B0602A" w:rsidP="00235589">
      <w:pPr>
        <w:shd w:val="clear" w:color="auto" w:fill="FFFFFF"/>
        <w:spacing w:after="0" w:line="240" w:lineRule="auto"/>
        <w:jc w:val="both"/>
        <w:rPr>
          <w:rFonts w:eastAsia="Times New Roman" w:cstheme="minorHAnsi"/>
          <w:lang w:val="en-US"/>
        </w:rPr>
      </w:pPr>
      <w:r w:rsidRPr="00235589">
        <w:rPr>
          <w:lang w:val="en-US"/>
        </w:rPr>
        <w:br w:type="page"/>
      </w:r>
    </w:p>
    <w:p w14:paraId="563011AA" w14:textId="77777777" w:rsidR="00B0602A" w:rsidRPr="00313367" w:rsidRDefault="00B0602A" w:rsidP="0012388C">
      <w:pPr>
        <w:pStyle w:val="1"/>
        <w:jc w:val="both"/>
        <w:rPr>
          <w:rFonts w:ascii="Times New Roman" w:hAnsi="Times New Roman" w:cs="Times New Roman"/>
          <w:b/>
          <w:color w:val="000000" w:themeColor="text1"/>
          <w:sz w:val="24"/>
          <w:szCs w:val="24"/>
          <w:lang w:val="en-US"/>
        </w:rPr>
      </w:pPr>
      <w:bookmarkStart w:id="61" w:name="_Toc491819311"/>
      <w:r w:rsidRPr="00313367">
        <w:rPr>
          <w:rFonts w:ascii="Times New Roman" w:hAnsi="Times New Roman" w:cs="Times New Roman"/>
          <w:b/>
          <w:color w:val="000000" w:themeColor="text1"/>
          <w:sz w:val="24"/>
          <w:szCs w:val="24"/>
          <w:lang w:val="en-US"/>
        </w:rPr>
        <w:lastRenderedPageBreak/>
        <w:t>Appendices</w:t>
      </w:r>
      <w:bookmarkEnd w:id="61"/>
    </w:p>
    <w:p w14:paraId="0D227B81" w14:textId="77777777" w:rsidR="00B0602A" w:rsidRPr="00F93DDC" w:rsidRDefault="00B0602A" w:rsidP="0012388C">
      <w:pPr>
        <w:pStyle w:val="2"/>
        <w:jc w:val="both"/>
        <w:rPr>
          <w:rFonts w:ascii="Calibri" w:hAnsi="Calibri" w:cs="Times New Roman"/>
          <w:b/>
          <w:bCs/>
          <w:color w:val="000000" w:themeColor="text1"/>
          <w:sz w:val="24"/>
          <w:lang w:val="en-US"/>
        </w:rPr>
      </w:pPr>
      <w:bookmarkStart w:id="62" w:name="_Toc491819312"/>
      <w:r w:rsidRPr="00F93DDC">
        <w:rPr>
          <w:rFonts w:ascii="Calibri" w:hAnsi="Calibri" w:cs="Times New Roman"/>
          <w:b/>
          <w:bCs/>
          <w:color w:val="000000" w:themeColor="text1"/>
          <w:sz w:val="24"/>
          <w:lang w:val="en-US"/>
        </w:rPr>
        <w:t>Appendix I. Descriptive Statistics of all variables included in the data set</w:t>
      </w:r>
      <w:bookmarkEnd w:id="62"/>
    </w:p>
    <w:p w14:paraId="7EE8C80B" w14:textId="77777777" w:rsidR="00B0602A" w:rsidRPr="0002690F" w:rsidRDefault="00B0602A" w:rsidP="0012388C">
      <w:pPr>
        <w:pStyle w:val="a4"/>
        <w:autoSpaceDE w:val="0"/>
        <w:autoSpaceDN w:val="0"/>
        <w:adjustRightInd w:val="0"/>
        <w:spacing w:after="0" w:line="240" w:lineRule="auto"/>
        <w:jc w:val="both"/>
        <w:rPr>
          <w:rFonts w:ascii="Times New Roman" w:hAnsi="Times New Roman" w:cs="Times New Roman"/>
          <w:color w:val="000000" w:themeColor="text1"/>
          <w:sz w:val="24"/>
          <w:szCs w:val="24"/>
          <w:lang w:val="en-US"/>
        </w:rPr>
      </w:pPr>
    </w:p>
    <w:p w14:paraId="434F5970" w14:textId="77777777" w:rsidR="00B0602A" w:rsidRPr="00067A3A"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5626F8E0"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02690F">
        <w:rPr>
          <w:rFonts w:ascii="Times New Roman" w:hAnsi="Times New Roman" w:cs="Times New Roman"/>
          <w:noProof/>
          <w:sz w:val="24"/>
          <w:szCs w:val="24"/>
          <w:lang w:eastAsia="el-GR"/>
        </w:rPr>
        <w:drawing>
          <wp:inline distT="0" distB="0" distL="0" distR="0" wp14:anchorId="1E951CC8" wp14:editId="597DF4C1">
            <wp:extent cx="5029200" cy="3352800"/>
            <wp:effectExtent l="0" t="0" r="0" b="0"/>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14:paraId="30268563" w14:textId="77777777" w:rsidR="00B0602A" w:rsidRPr="00274146" w:rsidRDefault="00B0602A" w:rsidP="0012388C">
      <w:pPr>
        <w:autoSpaceDE w:val="0"/>
        <w:autoSpaceDN w:val="0"/>
        <w:adjustRightInd w:val="0"/>
        <w:spacing w:after="0" w:line="240" w:lineRule="auto"/>
        <w:jc w:val="both"/>
        <w:rPr>
          <w:lang w:val="en-US"/>
        </w:rPr>
      </w:pPr>
      <w:r>
        <w:rPr>
          <w:lang w:val="en-US"/>
        </w:rPr>
        <w:t>Figure II-4  Descriptive Statistics for Arrivals-Total</w:t>
      </w:r>
    </w:p>
    <w:p w14:paraId="50D802E7"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09F42CE4"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5023709F" wp14:editId="7AA45BCD">
            <wp:extent cx="5005137" cy="3336758"/>
            <wp:effectExtent l="0" t="0" r="508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11382" cy="3340922"/>
                    </a:xfrm>
                    <a:prstGeom prst="rect">
                      <a:avLst/>
                    </a:prstGeom>
                    <a:noFill/>
                    <a:ln>
                      <a:noFill/>
                    </a:ln>
                  </pic:spPr>
                </pic:pic>
              </a:graphicData>
            </a:graphic>
          </wp:inline>
        </w:drawing>
      </w:r>
    </w:p>
    <w:p w14:paraId="776AD98D"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II-5  Descriptive Statistics for Arrivals-Campsites-Total</w:t>
      </w:r>
    </w:p>
    <w:p w14:paraId="5928F54D"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13576736"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0E62B1B9" wp14:editId="7B48CF8F">
            <wp:extent cx="5270643" cy="3513762"/>
            <wp:effectExtent l="0" t="0" r="6350"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3817" cy="3515878"/>
                    </a:xfrm>
                    <a:prstGeom prst="rect">
                      <a:avLst/>
                    </a:prstGeom>
                    <a:noFill/>
                    <a:ln>
                      <a:noFill/>
                    </a:ln>
                  </pic:spPr>
                </pic:pic>
              </a:graphicData>
            </a:graphic>
          </wp:inline>
        </w:drawing>
      </w:r>
    </w:p>
    <w:p w14:paraId="1B1F4D19"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II-6  Descriptive Statistics for Arrivals-Hotels-Total</w:t>
      </w:r>
    </w:p>
    <w:p w14:paraId="1ADD80B1"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3E9EBA27"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6A583851"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334F9A7C" wp14:editId="0FE65281">
            <wp:extent cx="5270500" cy="3513667"/>
            <wp:effectExtent l="0" t="0" r="635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3116" cy="3515411"/>
                    </a:xfrm>
                    <a:prstGeom prst="rect">
                      <a:avLst/>
                    </a:prstGeom>
                    <a:noFill/>
                    <a:ln>
                      <a:noFill/>
                    </a:ln>
                  </pic:spPr>
                </pic:pic>
              </a:graphicData>
            </a:graphic>
          </wp:inline>
        </w:drawing>
      </w:r>
    </w:p>
    <w:p w14:paraId="55756692" w14:textId="3C3E8909"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II-7  Descriptive Statistics for Arrivals-Non</w:t>
      </w:r>
      <w:r w:rsidR="00A869FB">
        <w:rPr>
          <w:lang w:val="en-US"/>
        </w:rPr>
        <w:t>-</w:t>
      </w:r>
      <w:r w:rsidR="00A87BE6">
        <w:rPr>
          <w:lang w:val="en-US"/>
        </w:rPr>
        <w:t>Residents</w:t>
      </w:r>
      <w:r>
        <w:rPr>
          <w:lang w:val="en-US"/>
        </w:rPr>
        <w:t>-Total</w:t>
      </w:r>
    </w:p>
    <w:p w14:paraId="13ECE581"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022D4003"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1CFD64C5"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11F7CEF8" wp14:editId="6ACBCB18">
            <wp:extent cx="5293895" cy="3529263"/>
            <wp:effectExtent l="0" t="0" r="254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95389" cy="3530259"/>
                    </a:xfrm>
                    <a:prstGeom prst="rect">
                      <a:avLst/>
                    </a:prstGeom>
                    <a:noFill/>
                    <a:ln>
                      <a:noFill/>
                    </a:ln>
                  </pic:spPr>
                </pic:pic>
              </a:graphicData>
            </a:graphic>
          </wp:inline>
        </w:drawing>
      </w:r>
    </w:p>
    <w:p w14:paraId="400F9D74" w14:textId="459762BE"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II-8  Descriptive Statistics for Arrivals-Campsites-Non</w:t>
      </w:r>
      <w:r w:rsidR="00A869FB">
        <w:rPr>
          <w:lang w:val="en-US"/>
        </w:rPr>
        <w:t>-</w:t>
      </w:r>
      <w:r w:rsidR="00A87BE6">
        <w:rPr>
          <w:lang w:val="en-US"/>
        </w:rPr>
        <w:t>Residents</w:t>
      </w:r>
    </w:p>
    <w:p w14:paraId="32184B5A"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690F77DC"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273B511B" wp14:editId="29A3362D">
            <wp:extent cx="5293896" cy="3529264"/>
            <wp:effectExtent l="0" t="0" r="2540" b="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95546" cy="3530364"/>
                    </a:xfrm>
                    <a:prstGeom prst="rect">
                      <a:avLst/>
                    </a:prstGeom>
                    <a:noFill/>
                    <a:ln>
                      <a:noFill/>
                    </a:ln>
                  </pic:spPr>
                </pic:pic>
              </a:graphicData>
            </a:graphic>
          </wp:inline>
        </w:drawing>
      </w:r>
    </w:p>
    <w:p w14:paraId="11762DA8" w14:textId="6318AF7E"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II-9  Descriptive Statistics for Arrivals-Hotels-Non</w:t>
      </w:r>
      <w:r w:rsidR="00A869FB">
        <w:rPr>
          <w:lang w:val="en-US"/>
        </w:rPr>
        <w:t>-</w:t>
      </w:r>
      <w:r w:rsidR="00A87BE6">
        <w:rPr>
          <w:lang w:val="en-US"/>
        </w:rPr>
        <w:t>Residents</w:t>
      </w:r>
    </w:p>
    <w:p w14:paraId="7DC24DBC"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222D1EFC"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75622D1E" wp14:editId="5269D0C2">
            <wp:extent cx="5486400" cy="3657600"/>
            <wp:effectExtent l="0" t="0" r="0" b="0"/>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80A5C6D" w14:textId="0EDEAABC"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II-10  Descriptive Statistics for Arrivals-</w:t>
      </w:r>
      <w:r w:rsidR="00A87BE6">
        <w:rPr>
          <w:lang w:val="en-US"/>
        </w:rPr>
        <w:t>Residents</w:t>
      </w:r>
      <w:r>
        <w:rPr>
          <w:lang w:val="en-US"/>
        </w:rPr>
        <w:t>-Total</w:t>
      </w:r>
    </w:p>
    <w:p w14:paraId="008881E4"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0FEBB576"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609D3B18"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407A7BDE" wp14:editId="35EEC1E0">
            <wp:extent cx="5486400" cy="3657600"/>
            <wp:effectExtent l="0" t="0" r="0" b="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AF0FB26" w14:textId="764EAF6A"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II-11  Descriptive Statistics for Arrivals-Campsites-</w:t>
      </w:r>
      <w:r w:rsidR="00A87BE6">
        <w:rPr>
          <w:lang w:val="en-US"/>
        </w:rPr>
        <w:t>Residents</w:t>
      </w:r>
    </w:p>
    <w:p w14:paraId="59DFA07E"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731CEABF"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37668D96"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23907A21" wp14:editId="78AA0FF6">
            <wp:extent cx="5486400" cy="3657600"/>
            <wp:effectExtent l="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452720E" w14:textId="5F41E6C6"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II-12  Descriptive Statistics for Arrivals-Hotels-</w:t>
      </w:r>
      <w:r w:rsidR="00A87BE6">
        <w:rPr>
          <w:lang w:val="en-US"/>
        </w:rPr>
        <w:t>Residents</w:t>
      </w:r>
    </w:p>
    <w:p w14:paraId="19EE76A1"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6C49B58F"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62C71C31"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2F33579D" wp14:editId="5FB4F6A1">
            <wp:extent cx="5486400" cy="3657600"/>
            <wp:effectExtent l="0" t="0" r="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B917DB6"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II-13  Descriptive Statistics for Nights-Total</w:t>
      </w:r>
    </w:p>
    <w:p w14:paraId="679076E5"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2C2E2FD8"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3C665B1A" wp14:editId="3DC1BB67">
            <wp:extent cx="5486400" cy="3657600"/>
            <wp:effectExtent l="0" t="0" r="0"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2EE4697"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II-14  Descriptive Statistics for Nights-Campsites-Total</w:t>
      </w:r>
    </w:p>
    <w:p w14:paraId="0A16CF86"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2823F1CB"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4C3F38C8" wp14:editId="30722CBF">
            <wp:extent cx="5486400" cy="3657600"/>
            <wp:effectExtent l="0" t="0" r="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5FFC65E"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II-15  Descriptive Statistics for Nights-Hotels-Total</w:t>
      </w:r>
    </w:p>
    <w:p w14:paraId="4069AF45"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3175C538"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0E1BBABB"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272B57EE" wp14:editId="44D9164F">
            <wp:extent cx="5486400" cy="3657600"/>
            <wp:effectExtent l="0" t="0" r="0"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8D7530D" w14:textId="3E5393BE"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II-16  Descriptive Statistics for Nights-Non</w:t>
      </w:r>
      <w:r w:rsidR="00A869FB">
        <w:rPr>
          <w:lang w:val="en-US"/>
        </w:rPr>
        <w:t>-</w:t>
      </w:r>
      <w:r w:rsidR="00A87BE6">
        <w:rPr>
          <w:lang w:val="en-US"/>
        </w:rPr>
        <w:t>Residents</w:t>
      </w:r>
      <w:r>
        <w:rPr>
          <w:lang w:val="en-US"/>
        </w:rPr>
        <w:t>-Total</w:t>
      </w:r>
    </w:p>
    <w:p w14:paraId="5799FFA0"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49F0782A"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5739AE2A" wp14:editId="5ADB5673">
            <wp:extent cx="5486400" cy="3657600"/>
            <wp:effectExtent l="0" t="0" r="0" b="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93EB156" w14:textId="0C302EA9"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II-17  Descriptive Statistics for Nights-Campsites-Non</w:t>
      </w:r>
      <w:r w:rsidR="00A869FB">
        <w:rPr>
          <w:lang w:val="en-US"/>
        </w:rPr>
        <w:t>-</w:t>
      </w:r>
      <w:r w:rsidR="00A87BE6">
        <w:rPr>
          <w:lang w:val="en-US"/>
        </w:rPr>
        <w:t>Residents</w:t>
      </w:r>
    </w:p>
    <w:p w14:paraId="6525EE0E"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7B2A89AA"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29F04541"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019DAA41"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2B9067C6" wp14:editId="5DE9E348">
            <wp:extent cx="5486400" cy="3657600"/>
            <wp:effectExtent l="0" t="0" r="0" b="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89938B6" w14:textId="22B56D20"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II-18  Descriptive Statistics for Nights-Hotels-Non</w:t>
      </w:r>
      <w:r w:rsidR="00A869FB">
        <w:rPr>
          <w:lang w:val="en-US"/>
        </w:rPr>
        <w:t>-</w:t>
      </w:r>
      <w:r w:rsidR="00A87BE6">
        <w:rPr>
          <w:lang w:val="en-US"/>
        </w:rPr>
        <w:t>Residents</w:t>
      </w:r>
    </w:p>
    <w:p w14:paraId="49216154"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209FB63C"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70C11E84" wp14:editId="3BBC943B">
            <wp:extent cx="5486400" cy="3657600"/>
            <wp:effectExtent l="0" t="0" r="0" b="0"/>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A1EEE5F" w14:textId="433CE87A"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II-19  Descriptive Statistics for Nights-</w:t>
      </w:r>
      <w:r w:rsidR="00A87BE6">
        <w:rPr>
          <w:lang w:val="en-US"/>
        </w:rPr>
        <w:t>Residents</w:t>
      </w:r>
      <w:r>
        <w:rPr>
          <w:lang w:val="en-US"/>
        </w:rPr>
        <w:t>-Total</w:t>
      </w:r>
    </w:p>
    <w:p w14:paraId="7FAB6C6D"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6E6BA175"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321DFC1E"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lastRenderedPageBreak/>
        <w:drawing>
          <wp:inline distT="0" distB="0" distL="0" distR="0" wp14:anchorId="4C8F7306" wp14:editId="363C93FB">
            <wp:extent cx="5486400" cy="3657600"/>
            <wp:effectExtent l="0" t="0" r="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35DD30E" w14:textId="057F747F"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II-20  Descriptive Statistics for Nights-Campsites-</w:t>
      </w:r>
      <w:r w:rsidR="00A87BE6">
        <w:rPr>
          <w:lang w:val="en-US"/>
        </w:rPr>
        <w:t>Residents</w:t>
      </w:r>
    </w:p>
    <w:p w14:paraId="017696DB"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3D861013"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5B236B70" w14:textId="77777777"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p>
    <w:p w14:paraId="78DD9860"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r w:rsidRPr="005E6D1E">
        <w:rPr>
          <w:rFonts w:ascii="Times New Roman" w:hAnsi="Times New Roman" w:cs="Times New Roman"/>
          <w:noProof/>
          <w:sz w:val="24"/>
          <w:szCs w:val="24"/>
          <w:lang w:eastAsia="el-GR"/>
        </w:rPr>
        <w:drawing>
          <wp:inline distT="0" distB="0" distL="0" distR="0" wp14:anchorId="4D05E61D" wp14:editId="7659CFE2">
            <wp:extent cx="5486400" cy="3657600"/>
            <wp:effectExtent l="0" t="0" r="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82BA245" w14:textId="77777777" w:rsidR="00B0602A" w:rsidRDefault="00B0602A" w:rsidP="0012388C">
      <w:pPr>
        <w:autoSpaceDE w:val="0"/>
        <w:autoSpaceDN w:val="0"/>
        <w:adjustRightInd w:val="0"/>
        <w:spacing w:after="0" w:line="240" w:lineRule="auto"/>
        <w:jc w:val="both"/>
        <w:rPr>
          <w:rFonts w:ascii="Times New Roman" w:hAnsi="Times New Roman" w:cs="Times New Roman"/>
          <w:sz w:val="24"/>
          <w:szCs w:val="24"/>
        </w:rPr>
      </w:pPr>
    </w:p>
    <w:p w14:paraId="6CFD1398" w14:textId="6B90FA34" w:rsidR="00B0602A" w:rsidRPr="00274146" w:rsidRDefault="00B0602A" w:rsidP="0012388C">
      <w:pPr>
        <w:autoSpaceDE w:val="0"/>
        <w:autoSpaceDN w:val="0"/>
        <w:adjustRightInd w:val="0"/>
        <w:spacing w:after="0" w:line="240" w:lineRule="auto"/>
        <w:jc w:val="both"/>
        <w:rPr>
          <w:rFonts w:ascii="Times New Roman" w:hAnsi="Times New Roman" w:cs="Times New Roman"/>
          <w:sz w:val="24"/>
          <w:szCs w:val="24"/>
          <w:lang w:val="en-US"/>
        </w:rPr>
      </w:pPr>
      <w:r>
        <w:rPr>
          <w:lang w:val="en-US"/>
        </w:rPr>
        <w:t>Figure II-21  Descriptive Statistics for Nights-Hotels-</w:t>
      </w:r>
      <w:r w:rsidR="00A87BE6">
        <w:rPr>
          <w:lang w:val="en-US"/>
        </w:rPr>
        <w:t>Residents</w:t>
      </w:r>
    </w:p>
    <w:p w14:paraId="43E5A8F4" w14:textId="77777777" w:rsidR="00B0602A" w:rsidRPr="0028540B" w:rsidRDefault="00B0602A" w:rsidP="0012388C">
      <w:pPr>
        <w:jc w:val="both"/>
        <w:rPr>
          <w:lang w:val="en-US"/>
        </w:rPr>
      </w:pPr>
    </w:p>
    <w:p w14:paraId="5C8F607F" w14:textId="77777777" w:rsidR="00B0602A" w:rsidRPr="00B0602A" w:rsidRDefault="00B0602A" w:rsidP="0012388C">
      <w:pPr>
        <w:jc w:val="both"/>
        <w:rPr>
          <w:lang w:val="en-US"/>
        </w:rPr>
      </w:pPr>
    </w:p>
    <w:p w14:paraId="0375C966" w14:textId="77777777" w:rsidR="00C75BD3" w:rsidRPr="00F93DDC" w:rsidRDefault="00BC2820" w:rsidP="0012388C">
      <w:pPr>
        <w:pStyle w:val="2"/>
        <w:jc w:val="both"/>
        <w:rPr>
          <w:rFonts w:ascii="Calibri" w:hAnsi="Calibri"/>
          <w:b/>
          <w:bCs/>
          <w:lang w:val="en-US"/>
        </w:rPr>
      </w:pPr>
      <w:bookmarkStart w:id="63" w:name="_Toc491819313"/>
      <w:r w:rsidRPr="00F93DDC">
        <w:rPr>
          <w:rFonts w:ascii="Calibri" w:hAnsi="Calibri"/>
          <w:b/>
          <w:bCs/>
          <w:lang w:val="en-US"/>
        </w:rPr>
        <w:lastRenderedPageBreak/>
        <w:t xml:space="preserve">Appendix </w:t>
      </w:r>
      <w:r w:rsidR="008306E4" w:rsidRPr="00F93DDC">
        <w:rPr>
          <w:rFonts w:ascii="Calibri" w:hAnsi="Calibri"/>
          <w:b/>
          <w:bCs/>
          <w:lang w:val="en-US"/>
        </w:rPr>
        <w:t>II</w:t>
      </w:r>
      <w:r w:rsidR="00B0602A" w:rsidRPr="00F93DDC">
        <w:rPr>
          <w:rFonts w:ascii="Calibri" w:hAnsi="Calibri"/>
          <w:b/>
          <w:bCs/>
          <w:lang w:val="en-US"/>
        </w:rPr>
        <w:t>.</w:t>
      </w:r>
      <w:r w:rsidRPr="00F93DDC">
        <w:rPr>
          <w:rFonts w:ascii="Calibri" w:hAnsi="Calibri"/>
          <w:b/>
          <w:bCs/>
          <w:lang w:val="en-US"/>
        </w:rPr>
        <w:t xml:space="preserve"> Plots of Nights-Total, Arrivals-Total by Month</w:t>
      </w:r>
      <w:bookmarkEnd w:id="63"/>
    </w:p>
    <w:p w14:paraId="58BBF8B0" w14:textId="77777777" w:rsidR="00BC2820" w:rsidRDefault="00BC2820" w:rsidP="0012388C">
      <w:pPr>
        <w:pStyle w:val="6"/>
        <w:jc w:val="both"/>
        <w:rPr>
          <w:lang w:val="en-US"/>
        </w:rPr>
      </w:pPr>
    </w:p>
    <w:p w14:paraId="3E405F57" w14:textId="77777777" w:rsidR="00BC2820" w:rsidRPr="007903B2" w:rsidRDefault="00BC2820" w:rsidP="0012388C">
      <w:pPr>
        <w:pStyle w:val="6"/>
        <w:jc w:val="both"/>
        <w:rPr>
          <w:b/>
          <w:lang w:val="en-US"/>
        </w:rPr>
      </w:pPr>
      <w:r w:rsidRPr="00C759C8">
        <w:rPr>
          <w:b/>
          <w:sz w:val="28"/>
          <w:lang w:val="en-US"/>
        </w:rPr>
        <w:t>01 January, Nights</w:t>
      </w:r>
    </w:p>
    <w:p w14:paraId="4696598F" w14:textId="77777777" w:rsidR="00BC2820" w:rsidRPr="00BC2820" w:rsidRDefault="00BC2820" w:rsidP="0012388C">
      <w:pPr>
        <w:pStyle w:val="6"/>
        <w:jc w:val="both"/>
        <w:rPr>
          <w:lang w:val="en-US"/>
        </w:rPr>
      </w:pPr>
      <w:r w:rsidRPr="00AB7B9D">
        <w:rPr>
          <w:noProof/>
          <w:lang w:eastAsia="el-GR"/>
        </w:rPr>
        <w:drawing>
          <wp:inline distT="0" distB="0" distL="0" distR="0" wp14:anchorId="6E88F9C6" wp14:editId="17E317B2">
            <wp:extent cx="4114800" cy="2324100"/>
            <wp:effectExtent l="0" t="0" r="0" b="0"/>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6262" cy="2324926"/>
                    </a:xfrm>
                    <a:prstGeom prst="rect">
                      <a:avLst/>
                    </a:prstGeom>
                    <a:noFill/>
                    <a:ln>
                      <a:noFill/>
                    </a:ln>
                  </pic:spPr>
                </pic:pic>
              </a:graphicData>
            </a:graphic>
          </wp:inline>
        </w:drawing>
      </w:r>
    </w:p>
    <w:p w14:paraId="10F68B55" w14:textId="77777777" w:rsidR="00BC2820" w:rsidRPr="008306E4" w:rsidRDefault="00BC2820" w:rsidP="0012388C">
      <w:pPr>
        <w:pStyle w:val="6"/>
        <w:jc w:val="both"/>
        <w:rPr>
          <w:lang w:val="en-US"/>
        </w:rPr>
      </w:pPr>
      <w:r w:rsidRPr="008306E4">
        <w:rPr>
          <w:lang w:val="en-US"/>
        </w:rPr>
        <w:t xml:space="preserve">Figure </w:t>
      </w:r>
      <w:r w:rsidR="008306E4" w:rsidRPr="008306E4">
        <w:rPr>
          <w:lang w:val="en-US"/>
        </w:rPr>
        <w:t>II</w:t>
      </w:r>
      <w:r w:rsidRPr="008306E4">
        <w:rPr>
          <w:lang w:val="en-US"/>
        </w:rPr>
        <w:t>-</w:t>
      </w:r>
      <w:r w:rsidRPr="008306E4">
        <w:rPr>
          <w:sz w:val="20"/>
          <w:lang w:val="en-US"/>
        </w:rPr>
        <w:t>1</w:t>
      </w:r>
      <w:r w:rsidRPr="008306E4">
        <w:rPr>
          <w:lang w:val="en-US"/>
        </w:rPr>
        <w:t xml:space="preserve"> January, Linear Trend for Nights-Total</w:t>
      </w:r>
    </w:p>
    <w:p w14:paraId="5D4C0130" w14:textId="77777777" w:rsidR="00BC2820" w:rsidRPr="00BC2820" w:rsidRDefault="00BC2820" w:rsidP="0012388C">
      <w:pPr>
        <w:pStyle w:val="6"/>
        <w:jc w:val="both"/>
        <w:rPr>
          <w:lang w:val="en-US"/>
        </w:rPr>
      </w:pPr>
      <w:r w:rsidRPr="00B1266C">
        <w:rPr>
          <w:noProof/>
          <w:lang w:eastAsia="el-GR"/>
        </w:rPr>
        <w:drawing>
          <wp:inline distT="0" distB="0" distL="0" distR="0" wp14:anchorId="7E10B764" wp14:editId="62586C37">
            <wp:extent cx="4114800" cy="2463165"/>
            <wp:effectExtent l="0" t="0" r="0" b="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62952" cy="2491989"/>
                    </a:xfrm>
                    <a:prstGeom prst="rect">
                      <a:avLst/>
                    </a:prstGeom>
                    <a:noFill/>
                    <a:ln>
                      <a:noFill/>
                    </a:ln>
                  </pic:spPr>
                </pic:pic>
              </a:graphicData>
            </a:graphic>
          </wp:inline>
        </w:drawing>
      </w:r>
    </w:p>
    <w:p w14:paraId="47D668F3" w14:textId="77777777" w:rsidR="00BC2820" w:rsidRPr="008306E4" w:rsidRDefault="00BC2820" w:rsidP="0012388C">
      <w:pPr>
        <w:pStyle w:val="6"/>
        <w:jc w:val="both"/>
        <w:rPr>
          <w:lang w:val="en-US"/>
        </w:rPr>
      </w:pPr>
      <w:bookmarkStart w:id="64" w:name="_Toc490290758"/>
      <w:r w:rsidRPr="008306E4">
        <w:rPr>
          <w:lang w:val="en-US"/>
        </w:rPr>
        <w:t xml:space="preserve">Figure </w:t>
      </w:r>
      <w:r w:rsidR="008306E4" w:rsidRPr="008306E4">
        <w:rPr>
          <w:lang w:val="en-US"/>
        </w:rPr>
        <w:t>II</w:t>
      </w:r>
      <w:r w:rsidRPr="008306E4">
        <w:rPr>
          <w:sz w:val="20"/>
          <w:lang w:val="en-US"/>
        </w:rPr>
        <w:t>-</w:t>
      </w:r>
      <w:r>
        <w:rPr>
          <w:sz w:val="20"/>
        </w:rPr>
        <w:fldChar w:fldCharType="begin"/>
      </w:r>
      <w:r w:rsidRPr="008306E4">
        <w:rPr>
          <w:sz w:val="20"/>
          <w:lang w:val="en-US"/>
        </w:rPr>
        <w:instrText xml:space="preserve"> SEQ Figure \* ARABIC </w:instrText>
      </w:r>
      <w:r>
        <w:rPr>
          <w:sz w:val="20"/>
        </w:rPr>
        <w:fldChar w:fldCharType="separate"/>
      </w:r>
      <w:r w:rsidRPr="008306E4">
        <w:rPr>
          <w:noProof/>
          <w:sz w:val="20"/>
          <w:lang w:val="en-US"/>
        </w:rPr>
        <w:t>2</w:t>
      </w:r>
      <w:r>
        <w:rPr>
          <w:sz w:val="20"/>
        </w:rPr>
        <w:fldChar w:fldCharType="end"/>
      </w:r>
      <w:r w:rsidRPr="008306E4">
        <w:rPr>
          <w:lang w:val="en-US"/>
        </w:rPr>
        <w:t xml:space="preserve"> January, Statistical Summary for Nights-Total</w:t>
      </w:r>
      <w:bookmarkEnd w:id="64"/>
    </w:p>
    <w:p w14:paraId="07851C4E" w14:textId="77777777" w:rsidR="00BC2820" w:rsidRPr="00BC2820" w:rsidRDefault="00BC2820" w:rsidP="0012388C">
      <w:pPr>
        <w:pStyle w:val="6"/>
        <w:jc w:val="both"/>
        <w:rPr>
          <w:noProof/>
          <w:lang w:val="en-US"/>
        </w:rPr>
      </w:pPr>
      <w:r w:rsidRPr="005B309A">
        <w:rPr>
          <w:noProof/>
          <w:lang w:eastAsia="el-GR"/>
        </w:rPr>
        <w:drawing>
          <wp:inline distT="0" distB="0" distL="0" distR="0" wp14:anchorId="753C619A" wp14:editId="2879592B">
            <wp:extent cx="4114800" cy="2311400"/>
            <wp:effectExtent l="0" t="0" r="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15049" cy="2311540"/>
                    </a:xfrm>
                    <a:prstGeom prst="rect">
                      <a:avLst/>
                    </a:prstGeom>
                    <a:noFill/>
                    <a:ln>
                      <a:noFill/>
                    </a:ln>
                  </pic:spPr>
                </pic:pic>
              </a:graphicData>
            </a:graphic>
          </wp:inline>
        </w:drawing>
      </w:r>
    </w:p>
    <w:p w14:paraId="189B90A3" w14:textId="53EB9739" w:rsidR="00BC2820" w:rsidRDefault="00BC2820" w:rsidP="0012388C">
      <w:pPr>
        <w:pStyle w:val="6"/>
        <w:jc w:val="both"/>
        <w:rPr>
          <w:lang w:val="en-US"/>
        </w:rPr>
      </w:pPr>
      <w:bookmarkStart w:id="65" w:name="_Toc490290759"/>
      <w:r w:rsidRPr="008306E4">
        <w:rPr>
          <w:lang w:val="en-US"/>
        </w:rPr>
        <w:t xml:space="preserve">Figure </w:t>
      </w:r>
      <w:r w:rsidR="008306E4" w:rsidRPr="008306E4">
        <w:rPr>
          <w:lang w:val="en-US"/>
        </w:rPr>
        <w:t>II</w:t>
      </w:r>
      <w:r w:rsidRPr="008306E4">
        <w:rPr>
          <w:lang w:val="en-US"/>
        </w:rPr>
        <w:noBreakHyphen/>
      </w:r>
      <w:r>
        <w:fldChar w:fldCharType="begin"/>
      </w:r>
      <w:r w:rsidRPr="008306E4">
        <w:rPr>
          <w:lang w:val="en-US"/>
        </w:rPr>
        <w:instrText xml:space="preserve"> SEQ Figure \* ARABIC </w:instrText>
      </w:r>
      <w:r>
        <w:fldChar w:fldCharType="separate"/>
      </w:r>
      <w:r w:rsidRPr="008306E4">
        <w:rPr>
          <w:noProof/>
          <w:lang w:val="en-US"/>
        </w:rPr>
        <w:t>3</w:t>
      </w:r>
      <w:r>
        <w:fldChar w:fldCharType="end"/>
      </w:r>
      <w:r w:rsidRPr="008306E4">
        <w:rPr>
          <w:lang w:val="en-US"/>
        </w:rPr>
        <w:t xml:space="preserve"> January, break down </w:t>
      </w:r>
      <w:r w:rsidR="008469AA">
        <w:rPr>
          <w:lang w:val="en-US"/>
        </w:rPr>
        <w:t>time-series</w:t>
      </w:r>
      <w:r w:rsidRPr="008306E4">
        <w:rPr>
          <w:lang w:val="en-US"/>
        </w:rPr>
        <w:t xml:space="preserve"> plot for Nights-Total</w:t>
      </w:r>
      <w:bookmarkEnd w:id="65"/>
    </w:p>
    <w:p w14:paraId="23088ED0" w14:textId="77777777" w:rsidR="008306E4" w:rsidRPr="008306E4" w:rsidRDefault="008306E4" w:rsidP="0012388C">
      <w:pPr>
        <w:jc w:val="both"/>
        <w:rPr>
          <w:lang w:val="en-US"/>
        </w:rPr>
      </w:pPr>
    </w:p>
    <w:p w14:paraId="1A5B93FC" w14:textId="77777777" w:rsidR="00BC2820" w:rsidRPr="00592566" w:rsidRDefault="00BC2820" w:rsidP="0012388C">
      <w:pPr>
        <w:pStyle w:val="6"/>
        <w:jc w:val="both"/>
        <w:rPr>
          <w:rStyle w:val="ab"/>
        </w:rPr>
      </w:pPr>
      <w:r w:rsidRPr="00592566">
        <w:rPr>
          <w:rStyle w:val="ab"/>
        </w:rPr>
        <w:lastRenderedPageBreak/>
        <w:t>01 January, Arrivals</w:t>
      </w:r>
    </w:p>
    <w:p w14:paraId="4648FCE5" w14:textId="77777777" w:rsidR="00BC2820" w:rsidRPr="00BC2820" w:rsidRDefault="00BC2820" w:rsidP="0012388C">
      <w:pPr>
        <w:pStyle w:val="6"/>
        <w:jc w:val="both"/>
        <w:rPr>
          <w:lang w:val="en-US"/>
        </w:rPr>
      </w:pPr>
      <w:r w:rsidRPr="00AB7B9D">
        <w:rPr>
          <w:noProof/>
          <w:lang w:eastAsia="el-GR"/>
        </w:rPr>
        <w:drawing>
          <wp:inline distT="0" distB="0" distL="0" distR="0" wp14:anchorId="525E82CA" wp14:editId="0ECC53C1">
            <wp:extent cx="3886200" cy="2590800"/>
            <wp:effectExtent l="0" t="0" r="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p w14:paraId="791AA891" w14:textId="77777777" w:rsidR="00BC2820" w:rsidRPr="008306E4" w:rsidRDefault="00BC2820" w:rsidP="0012388C">
      <w:pPr>
        <w:pStyle w:val="6"/>
        <w:jc w:val="both"/>
        <w:rPr>
          <w:lang w:val="en-US"/>
        </w:rPr>
      </w:pPr>
      <w:bookmarkStart w:id="66" w:name="_Toc49029076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w:t>
      </w:r>
      <w:r>
        <w:fldChar w:fldCharType="end"/>
      </w:r>
      <w:r w:rsidRPr="008306E4">
        <w:rPr>
          <w:lang w:val="en-US"/>
        </w:rPr>
        <w:t xml:space="preserve">  January, Linear Trend for Arrivals-Total</w:t>
      </w:r>
      <w:bookmarkEnd w:id="66"/>
    </w:p>
    <w:p w14:paraId="0EC1B88B" w14:textId="77777777" w:rsidR="00BC2820" w:rsidRPr="00BC2820" w:rsidRDefault="00BC2820" w:rsidP="0012388C">
      <w:pPr>
        <w:pStyle w:val="6"/>
        <w:jc w:val="both"/>
        <w:rPr>
          <w:lang w:val="en-US"/>
        </w:rPr>
      </w:pPr>
      <w:r w:rsidRPr="00C30E99">
        <w:rPr>
          <w:noProof/>
          <w:lang w:eastAsia="el-GR"/>
        </w:rPr>
        <w:drawing>
          <wp:inline distT="0" distB="0" distL="0" distR="0" wp14:anchorId="4FB5DAD2" wp14:editId="0E987D9D">
            <wp:extent cx="3886200" cy="2501900"/>
            <wp:effectExtent l="0" t="0" r="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86200" cy="2501900"/>
                    </a:xfrm>
                    <a:prstGeom prst="rect">
                      <a:avLst/>
                    </a:prstGeom>
                    <a:noFill/>
                    <a:ln>
                      <a:noFill/>
                    </a:ln>
                  </pic:spPr>
                </pic:pic>
              </a:graphicData>
            </a:graphic>
          </wp:inline>
        </w:drawing>
      </w:r>
    </w:p>
    <w:p w14:paraId="38D15555" w14:textId="77777777" w:rsidR="00BC2820" w:rsidRPr="008306E4" w:rsidRDefault="00BC2820" w:rsidP="0012388C">
      <w:pPr>
        <w:pStyle w:val="6"/>
        <w:jc w:val="both"/>
        <w:rPr>
          <w:lang w:val="en-US"/>
        </w:rPr>
      </w:pPr>
      <w:bookmarkStart w:id="67" w:name="_Toc49029076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w:t>
      </w:r>
      <w:r>
        <w:fldChar w:fldCharType="end"/>
      </w:r>
      <w:r w:rsidRPr="008306E4">
        <w:rPr>
          <w:lang w:val="en-US"/>
        </w:rPr>
        <w:t xml:space="preserve"> January, Statistical Summary for Arrivals-Total</w:t>
      </w:r>
      <w:bookmarkEnd w:id="67"/>
    </w:p>
    <w:p w14:paraId="51C3777E" w14:textId="77777777" w:rsidR="00BC2820" w:rsidRPr="00BC2820" w:rsidRDefault="00BC2820" w:rsidP="0012388C">
      <w:pPr>
        <w:pStyle w:val="6"/>
        <w:jc w:val="both"/>
        <w:rPr>
          <w:lang w:val="en-US"/>
        </w:rPr>
      </w:pPr>
      <w:r w:rsidRPr="00AB7B9D">
        <w:rPr>
          <w:noProof/>
          <w:lang w:eastAsia="el-GR"/>
        </w:rPr>
        <w:drawing>
          <wp:inline distT="0" distB="0" distL="0" distR="0" wp14:anchorId="0B17A2EA" wp14:editId="24D1AB4C">
            <wp:extent cx="3886200" cy="2159000"/>
            <wp:effectExtent l="0" t="0" r="0"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86200" cy="2159000"/>
                    </a:xfrm>
                    <a:prstGeom prst="rect">
                      <a:avLst/>
                    </a:prstGeom>
                    <a:noFill/>
                    <a:ln>
                      <a:noFill/>
                    </a:ln>
                  </pic:spPr>
                </pic:pic>
              </a:graphicData>
            </a:graphic>
          </wp:inline>
        </w:drawing>
      </w:r>
    </w:p>
    <w:p w14:paraId="52CBFFE7" w14:textId="48EF78B4" w:rsidR="00BC2820" w:rsidRDefault="00BC2820" w:rsidP="0012388C">
      <w:pPr>
        <w:pStyle w:val="6"/>
        <w:jc w:val="both"/>
        <w:rPr>
          <w:lang w:val="en-US"/>
        </w:rPr>
      </w:pPr>
      <w:bookmarkStart w:id="68" w:name="_Toc49029076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7</w:t>
      </w:r>
      <w:r>
        <w:fldChar w:fldCharType="end"/>
      </w:r>
      <w:r w:rsidRPr="008306E4">
        <w:rPr>
          <w:lang w:val="en-US"/>
        </w:rPr>
        <w:t xml:space="preserve"> January, break down </w:t>
      </w:r>
      <w:r w:rsidR="008469AA">
        <w:rPr>
          <w:lang w:val="en-US"/>
        </w:rPr>
        <w:t>time-series</w:t>
      </w:r>
      <w:r w:rsidRPr="008306E4">
        <w:rPr>
          <w:lang w:val="en-US"/>
        </w:rPr>
        <w:t xml:space="preserve"> plot for Arrivals-Total</w:t>
      </w:r>
      <w:bookmarkEnd w:id="68"/>
    </w:p>
    <w:p w14:paraId="772526AB" w14:textId="77777777" w:rsidR="008306E4" w:rsidRPr="008306E4" w:rsidRDefault="008306E4" w:rsidP="0012388C">
      <w:pPr>
        <w:jc w:val="both"/>
        <w:rPr>
          <w:lang w:val="en-US"/>
        </w:rPr>
      </w:pPr>
    </w:p>
    <w:p w14:paraId="67496195" w14:textId="77777777" w:rsidR="00BC2820" w:rsidRPr="00592566" w:rsidRDefault="00BC2820" w:rsidP="0012388C">
      <w:pPr>
        <w:pStyle w:val="6"/>
        <w:jc w:val="both"/>
        <w:rPr>
          <w:rStyle w:val="ab"/>
        </w:rPr>
      </w:pPr>
      <w:r w:rsidRPr="00592566">
        <w:rPr>
          <w:rStyle w:val="ab"/>
        </w:rPr>
        <w:lastRenderedPageBreak/>
        <w:t>02 February, Nights</w:t>
      </w:r>
    </w:p>
    <w:p w14:paraId="05318DE3" w14:textId="77777777" w:rsidR="00BC2820" w:rsidRPr="00BC2820" w:rsidRDefault="00BC2820" w:rsidP="0012388C">
      <w:pPr>
        <w:pStyle w:val="6"/>
        <w:jc w:val="both"/>
        <w:rPr>
          <w:lang w:val="en-US"/>
        </w:rPr>
      </w:pPr>
      <w:r w:rsidRPr="00C30E99">
        <w:rPr>
          <w:noProof/>
          <w:lang w:eastAsia="el-GR"/>
        </w:rPr>
        <w:drawing>
          <wp:inline distT="0" distB="0" distL="0" distR="0" wp14:anchorId="1AA5569B" wp14:editId="53F84389">
            <wp:extent cx="4250690" cy="2207260"/>
            <wp:effectExtent l="0" t="0" r="0" b="254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58306" cy="2211215"/>
                    </a:xfrm>
                    <a:prstGeom prst="rect">
                      <a:avLst/>
                    </a:prstGeom>
                    <a:noFill/>
                    <a:ln>
                      <a:noFill/>
                    </a:ln>
                  </pic:spPr>
                </pic:pic>
              </a:graphicData>
            </a:graphic>
          </wp:inline>
        </w:drawing>
      </w:r>
    </w:p>
    <w:p w14:paraId="591D0180" w14:textId="77777777" w:rsidR="00BC2820" w:rsidRPr="008306E4" w:rsidRDefault="00BC2820" w:rsidP="0012388C">
      <w:pPr>
        <w:pStyle w:val="6"/>
        <w:jc w:val="both"/>
        <w:rPr>
          <w:lang w:val="en-US"/>
        </w:rPr>
      </w:pPr>
      <w:bookmarkStart w:id="69" w:name="_Toc49029076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8</w:t>
      </w:r>
      <w:r>
        <w:fldChar w:fldCharType="end"/>
      </w:r>
      <w:r w:rsidRPr="008306E4">
        <w:rPr>
          <w:lang w:val="en-US"/>
        </w:rPr>
        <w:t xml:space="preserve"> February, Linear Trend for Nights-Total</w:t>
      </w:r>
      <w:bookmarkEnd w:id="69"/>
    </w:p>
    <w:p w14:paraId="48CF62A4" w14:textId="77777777" w:rsidR="00BC2820" w:rsidRPr="00BC2820" w:rsidRDefault="00BC2820" w:rsidP="0012388C">
      <w:pPr>
        <w:pStyle w:val="6"/>
        <w:jc w:val="both"/>
        <w:rPr>
          <w:lang w:val="en-US"/>
        </w:rPr>
      </w:pPr>
      <w:r w:rsidRPr="00C30E99">
        <w:rPr>
          <w:noProof/>
          <w:lang w:eastAsia="el-GR"/>
        </w:rPr>
        <w:drawing>
          <wp:inline distT="0" distB="0" distL="0" distR="0" wp14:anchorId="7643C6B1" wp14:editId="212A7208">
            <wp:extent cx="4250724" cy="2207260"/>
            <wp:effectExtent l="0" t="0" r="0" b="254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54595" cy="2209270"/>
                    </a:xfrm>
                    <a:prstGeom prst="rect">
                      <a:avLst/>
                    </a:prstGeom>
                    <a:noFill/>
                    <a:ln>
                      <a:noFill/>
                    </a:ln>
                  </pic:spPr>
                </pic:pic>
              </a:graphicData>
            </a:graphic>
          </wp:inline>
        </w:drawing>
      </w:r>
    </w:p>
    <w:p w14:paraId="570810EF" w14:textId="77777777" w:rsidR="00BC2820" w:rsidRPr="008306E4" w:rsidRDefault="00BC2820" w:rsidP="0012388C">
      <w:pPr>
        <w:pStyle w:val="6"/>
        <w:jc w:val="both"/>
        <w:rPr>
          <w:lang w:val="en-US"/>
        </w:rPr>
      </w:pPr>
      <w:bookmarkStart w:id="70" w:name="_Toc49029076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9</w:t>
      </w:r>
      <w:r>
        <w:fldChar w:fldCharType="end"/>
      </w:r>
      <w:r w:rsidRPr="008306E4">
        <w:rPr>
          <w:lang w:val="en-US"/>
        </w:rPr>
        <w:t xml:space="preserve"> February, Statistical Summary for Nights-Total</w:t>
      </w:r>
      <w:bookmarkEnd w:id="70"/>
    </w:p>
    <w:p w14:paraId="6B7E751E" w14:textId="77777777" w:rsidR="00BC2820" w:rsidRPr="00BC2820" w:rsidRDefault="00BC2820" w:rsidP="0012388C">
      <w:pPr>
        <w:pStyle w:val="6"/>
        <w:jc w:val="both"/>
        <w:rPr>
          <w:lang w:val="en-US"/>
        </w:rPr>
      </w:pPr>
      <w:r w:rsidRPr="004B436D">
        <w:rPr>
          <w:noProof/>
          <w:lang w:eastAsia="el-GR"/>
        </w:rPr>
        <w:drawing>
          <wp:inline distT="0" distB="0" distL="0" distR="0" wp14:anchorId="74656EF3" wp14:editId="725E5C81">
            <wp:extent cx="4250690" cy="2355849"/>
            <wp:effectExtent l="0" t="0" r="0" b="698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58806" cy="2360347"/>
                    </a:xfrm>
                    <a:prstGeom prst="rect">
                      <a:avLst/>
                    </a:prstGeom>
                    <a:noFill/>
                    <a:ln>
                      <a:noFill/>
                    </a:ln>
                  </pic:spPr>
                </pic:pic>
              </a:graphicData>
            </a:graphic>
          </wp:inline>
        </w:drawing>
      </w:r>
    </w:p>
    <w:p w14:paraId="6D5FE6FF" w14:textId="7CCD3E3C" w:rsidR="00BC2820" w:rsidRPr="008306E4" w:rsidRDefault="00BC2820" w:rsidP="0012388C">
      <w:pPr>
        <w:pStyle w:val="6"/>
        <w:jc w:val="both"/>
        <w:rPr>
          <w:noProof/>
          <w:lang w:val="en-US"/>
        </w:rPr>
      </w:pPr>
      <w:bookmarkStart w:id="71" w:name="_Toc49029076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10</w:t>
      </w:r>
      <w:r>
        <w:fldChar w:fldCharType="end"/>
      </w:r>
      <w:r w:rsidRPr="008306E4">
        <w:rPr>
          <w:lang w:val="en-US"/>
        </w:rPr>
        <w:t xml:space="preserve"> February, break down </w:t>
      </w:r>
      <w:r w:rsidR="008469AA">
        <w:rPr>
          <w:lang w:val="en-US"/>
        </w:rPr>
        <w:t>time-series</w:t>
      </w:r>
      <w:r w:rsidRPr="008306E4">
        <w:rPr>
          <w:lang w:val="en-US"/>
        </w:rPr>
        <w:t xml:space="preserve"> plot for Nights-Total</w:t>
      </w:r>
      <w:bookmarkEnd w:id="71"/>
    </w:p>
    <w:p w14:paraId="132DC272" w14:textId="77777777" w:rsidR="00BC2820" w:rsidRDefault="00BC2820" w:rsidP="0012388C">
      <w:pPr>
        <w:pStyle w:val="6"/>
        <w:jc w:val="both"/>
        <w:rPr>
          <w:b/>
          <w:lang w:val="en-US"/>
        </w:rPr>
      </w:pPr>
    </w:p>
    <w:p w14:paraId="5D8941FD" w14:textId="77777777" w:rsidR="008306E4" w:rsidRPr="008306E4" w:rsidRDefault="008306E4" w:rsidP="0012388C">
      <w:pPr>
        <w:jc w:val="both"/>
        <w:rPr>
          <w:lang w:val="en-US"/>
        </w:rPr>
      </w:pPr>
    </w:p>
    <w:p w14:paraId="75B5780D" w14:textId="77777777" w:rsidR="00BC2820" w:rsidRPr="00592566" w:rsidRDefault="00BC2820" w:rsidP="0012388C">
      <w:pPr>
        <w:pStyle w:val="6"/>
        <w:jc w:val="both"/>
        <w:rPr>
          <w:rStyle w:val="ab"/>
        </w:rPr>
      </w:pPr>
      <w:r w:rsidRPr="00592566">
        <w:rPr>
          <w:rStyle w:val="ab"/>
        </w:rPr>
        <w:lastRenderedPageBreak/>
        <w:t>02 February, Arrivals</w:t>
      </w:r>
    </w:p>
    <w:p w14:paraId="4DCB6F33" w14:textId="77777777" w:rsidR="00BC2820" w:rsidRPr="00BC2820" w:rsidRDefault="00BC2820" w:rsidP="0012388C">
      <w:pPr>
        <w:pStyle w:val="6"/>
        <w:jc w:val="both"/>
        <w:rPr>
          <w:lang w:val="en-US"/>
        </w:rPr>
      </w:pPr>
      <w:r w:rsidRPr="00C30E99">
        <w:rPr>
          <w:noProof/>
          <w:lang w:eastAsia="el-GR"/>
        </w:rPr>
        <w:drawing>
          <wp:inline distT="0" distB="0" distL="0" distR="0" wp14:anchorId="290FC75C" wp14:editId="5D5FF00F">
            <wp:extent cx="4003589" cy="2372360"/>
            <wp:effectExtent l="0" t="0" r="0" b="889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11627" cy="2377123"/>
                    </a:xfrm>
                    <a:prstGeom prst="rect">
                      <a:avLst/>
                    </a:prstGeom>
                    <a:noFill/>
                    <a:ln>
                      <a:noFill/>
                    </a:ln>
                  </pic:spPr>
                </pic:pic>
              </a:graphicData>
            </a:graphic>
          </wp:inline>
        </w:drawing>
      </w:r>
    </w:p>
    <w:p w14:paraId="1075E7B3" w14:textId="77777777" w:rsidR="00BC2820" w:rsidRPr="008306E4" w:rsidRDefault="00BC2820" w:rsidP="0012388C">
      <w:pPr>
        <w:pStyle w:val="6"/>
        <w:jc w:val="both"/>
        <w:rPr>
          <w:lang w:val="en-US"/>
        </w:rPr>
      </w:pPr>
      <w:bookmarkStart w:id="72" w:name="_Toc49029076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11</w:t>
      </w:r>
      <w:r>
        <w:fldChar w:fldCharType="end"/>
      </w:r>
      <w:r w:rsidRPr="008306E4">
        <w:rPr>
          <w:lang w:val="en-US"/>
        </w:rPr>
        <w:t xml:space="preserve"> February, Linear Trend for Arrivals-Total</w:t>
      </w:r>
      <w:bookmarkEnd w:id="72"/>
    </w:p>
    <w:p w14:paraId="16466E49" w14:textId="77777777" w:rsidR="00BC2820" w:rsidRPr="00BC2820" w:rsidRDefault="00BC2820" w:rsidP="0012388C">
      <w:pPr>
        <w:pStyle w:val="6"/>
        <w:jc w:val="both"/>
        <w:rPr>
          <w:lang w:val="en-US"/>
        </w:rPr>
      </w:pPr>
      <w:r w:rsidRPr="00C30E99">
        <w:rPr>
          <w:noProof/>
          <w:lang w:eastAsia="el-GR"/>
        </w:rPr>
        <w:drawing>
          <wp:inline distT="0" distB="0" distL="0" distR="0" wp14:anchorId="44894EE8" wp14:editId="62A503DA">
            <wp:extent cx="3879850" cy="2273300"/>
            <wp:effectExtent l="0" t="0" r="635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83316" cy="2275331"/>
                    </a:xfrm>
                    <a:prstGeom prst="rect">
                      <a:avLst/>
                    </a:prstGeom>
                    <a:noFill/>
                    <a:ln>
                      <a:noFill/>
                    </a:ln>
                  </pic:spPr>
                </pic:pic>
              </a:graphicData>
            </a:graphic>
          </wp:inline>
        </w:drawing>
      </w:r>
    </w:p>
    <w:p w14:paraId="27019919" w14:textId="77777777" w:rsidR="00BC2820" w:rsidRPr="008306E4" w:rsidRDefault="00BC2820" w:rsidP="0012388C">
      <w:pPr>
        <w:pStyle w:val="6"/>
        <w:jc w:val="both"/>
        <w:rPr>
          <w:lang w:val="en-US"/>
        </w:rPr>
      </w:pPr>
      <w:bookmarkStart w:id="73" w:name="_Toc490290767"/>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12</w:t>
      </w:r>
      <w:r>
        <w:fldChar w:fldCharType="end"/>
      </w:r>
      <w:r w:rsidRPr="008306E4">
        <w:rPr>
          <w:lang w:val="en-US"/>
        </w:rPr>
        <w:t xml:space="preserve"> February, Statistical Summary for Arrivals-Total</w:t>
      </w:r>
      <w:bookmarkEnd w:id="73"/>
    </w:p>
    <w:p w14:paraId="035B1EDD" w14:textId="77777777" w:rsidR="00BC2820" w:rsidRPr="00BC2820" w:rsidRDefault="00BC2820" w:rsidP="0012388C">
      <w:pPr>
        <w:pStyle w:val="6"/>
        <w:jc w:val="both"/>
        <w:rPr>
          <w:lang w:val="en-US"/>
        </w:rPr>
      </w:pPr>
      <w:r w:rsidRPr="00C30E99">
        <w:rPr>
          <w:noProof/>
          <w:lang w:eastAsia="el-GR"/>
        </w:rPr>
        <w:drawing>
          <wp:inline distT="0" distB="0" distL="0" distR="0" wp14:anchorId="6F91BFC6" wp14:editId="4576F941">
            <wp:extent cx="4003040" cy="242189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06266" cy="2423842"/>
                    </a:xfrm>
                    <a:prstGeom prst="rect">
                      <a:avLst/>
                    </a:prstGeom>
                    <a:noFill/>
                    <a:ln>
                      <a:noFill/>
                    </a:ln>
                  </pic:spPr>
                </pic:pic>
              </a:graphicData>
            </a:graphic>
          </wp:inline>
        </w:drawing>
      </w:r>
    </w:p>
    <w:p w14:paraId="59BBC266" w14:textId="2B4DAB59" w:rsidR="00BC2820" w:rsidRDefault="00BC2820" w:rsidP="0012388C">
      <w:pPr>
        <w:pStyle w:val="6"/>
        <w:jc w:val="both"/>
        <w:rPr>
          <w:lang w:val="en-US"/>
        </w:rPr>
      </w:pPr>
      <w:bookmarkStart w:id="74" w:name="_Toc49029076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13</w:t>
      </w:r>
      <w:r>
        <w:fldChar w:fldCharType="end"/>
      </w:r>
      <w:r w:rsidRPr="008306E4">
        <w:rPr>
          <w:lang w:val="en-US"/>
        </w:rPr>
        <w:t xml:space="preserve"> February, break down </w:t>
      </w:r>
      <w:r w:rsidR="008469AA">
        <w:rPr>
          <w:lang w:val="en-US"/>
        </w:rPr>
        <w:t>time-series</w:t>
      </w:r>
      <w:r w:rsidRPr="008306E4">
        <w:rPr>
          <w:lang w:val="en-US"/>
        </w:rPr>
        <w:t xml:space="preserve"> plot for Arrivals-Total</w:t>
      </w:r>
      <w:bookmarkEnd w:id="74"/>
    </w:p>
    <w:p w14:paraId="131DB327" w14:textId="77777777" w:rsidR="008306E4" w:rsidRPr="008306E4" w:rsidRDefault="008306E4" w:rsidP="0012388C">
      <w:pPr>
        <w:jc w:val="both"/>
        <w:rPr>
          <w:lang w:val="en-US"/>
        </w:rPr>
      </w:pPr>
    </w:p>
    <w:p w14:paraId="756E8873" w14:textId="77777777" w:rsidR="00BC2820" w:rsidRPr="00592566" w:rsidRDefault="00BC2820" w:rsidP="0012388C">
      <w:pPr>
        <w:pStyle w:val="6"/>
        <w:jc w:val="both"/>
        <w:rPr>
          <w:rStyle w:val="ab"/>
        </w:rPr>
      </w:pPr>
      <w:r w:rsidRPr="00592566">
        <w:rPr>
          <w:rStyle w:val="ab"/>
        </w:rPr>
        <w:lastRenderedPageBreak/>
        <w:t>03 March, Nights</w:t>
      </w:r>
    </w:p>
    <w:p w14:paraId="2C75A734" w14:textId="77777777" w:rsidR="00BC2820" w:rsidRPr="00BC2820" w:rsidRDefault="00BC2820" w:rsidP="0012388C">
      <w:pPr>
        <w:pStyle w:val="6"/>
        <w:jc w:val="both"/>
        <w:rPr>
          <w:b/>
          <w:lang w:val="en-US"/>
        </w:rPr>
      </w:pPr>
      <w:r w:rsidRPr="004B436D">
        <w:rPr>
          <w:noProof/>
          <w:lang w:eastAsia="el-GR"/>
        </w:rPr>
        <w:drawing>
          <wp:inline distT="0" distB="0" distL="0" distR="0" wp14:anchorId="004502DE" wp14:editId="728BA05D">
            <wp:extent cx="3583459" cy="2388973"/>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89197" cy="2392798"/>
                    </a:xfrm>
                    <a:prstGeom prst="rect">
                      <a:avLst/>
                    </a:prstGeom>
                    <a:noFill/>
                    <a:ln>
                      <a:noFill/>
                    </a:ln>
                  </pic:spPr>
                </pic:pic>
              </a:graphicData>
            </a:graphic>
          </wp:inline>
        </w:drawing>
      </w:r>
    </w:p>
    <w:p w14:paraId="389C4072" w14:textId="77777777" w:rsidR="00BC2820" w:rsidRPr="008306E4" w:rsidRDefault="00BC2820" w:rsidP="0012388C">
      <w:pPr>
        <w:pStyle w:val="6"/>
        <w:jc w:val="both"/>
        <w:rPr>
          <w:lang w:val="en-US"/>
        </w:rPr>
      </w:pPr>
      <w:bookmarkStart w:id="75" w:name="_Toc490290769"/>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14</w:t>
      </w:r>
      <w:r>
        <w:fldChar w:fldCharType="end"/>
      </w:r>
      <w:r w:rsidRPr="008306E4">
        <w:rPr>
          <w:lang w:val="en-US"/>
        </w:rPr>
        <w:t xml:space="preserve"> March, Linear Trend for Nights-Total</w:t>
      </w:r>
      <w:bookmarkEnd w:id="75"/>
    </w:p>
    <w:p w14:paraId="5D6124FD" w14:textId="77777777" w:rsidR="00BC2820" w:rsidRPr="00BC2820" w:rsidRDefault="00BC2820" w:rsidP="0012388C">
      <w:pPr>
        <w:pStyle w:val="6"/>
        <w:jc w:val="both"/>
        <w:rPr>
          <w:b/>
          <w:lang w:val="en-US"/>
        </w:rPr>
      </w:pPr>
      <w:r w:rsidRPr="004B436D">
        <w:rPr>
          <w:noProof/>
          <w:lang w:eastAsia="el-GR"/>
        </w:rPr>
        <w:drawing>
          <wp:inline distT="0" distB="0" distL="0" distR="0" wp14:anchorId="719405F2" wp14:editId="56B50E5F">
            <wp:extent cx="3583305" cy="238887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88561" cy="2392374"/>
                    </a:xfrm>
                    <a:prstGeom prst="rect">
                      <a:avLst/>
                    </a:prstGeom>
                    <a:noFill/>
                    <a:ln>
                      <a:noFill/>
                    </a:ln>
                  </pic:spPr>
                </pic:pic>
              </a:graphicData>
            </a:graphic>
          </wp:inline>
        </w:drawing>
      </w:r>
    </w:p>
    <w:p w14:paraId="72D4D400" w14:textId="77777777" w:rsidR="00BC2820" w:rsidRPr="008306E4" w:rsidRDefault="00BC2820" w:rsidP="0012388C">
      <w:pPr>
        <w:pStyle w:val="6"/>
        <w:jc w:val="both"/>
        <w:rPr>
          <w:lang w:val="en-US"/>
        </w:rPr>
      </w:pPr>
      <w:bookmarkStart w:id="76" w:name="_Toc49029077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15</w:t>
      </w:r>
      <w:r>
        <w:fldChar w:fldCharType="end"/>
      </w:r>
      <w:r w:rsidRPr="008306E4">
        <w:rPr>
          <w:lang w:val="en-US"/>
        </w:rPr>
        <w:t xml:space="preserve"> March, Statistical Summary for Nights-Total</w:t>
      </w:r>
      <w:bookmarkEnd w:id="76"/>
    </w:p>
    <w:p w14:paraId="69D5F8E3" w14:textId="77777777" w:rsidR="00BC2820" w:rsidRPr="00BC2820" w:rsidRDefault="00BC2820" w:rsidP="0012388C">
      <w:pPr>
        <w:pStyle w:val="6"/>
        <w:jc w:val="both"/>
        <w:rPr>
          <w:b/>
          <w:lang w:val="en-US"/>
        </w:rPr>
      </w:pPr>
      <w:r w:rsidRPr="004B436D">
        <w:rPr>
          <w:noProof/>
          <w:lang w:eastAsia="el-GR"/>
        </w:rPr>
        <w:drawing>
          <wp:inline distT="0" distB="0" distL="0" distR="0" wp14:anchorId="7AF53D48" wp14:editId="2D3CED24">
            <wp:extent cx="3435178" cy="2290119"/>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39239" cy="2292826"/>
                    </a:xfrm>
                    <a:prstGeom prst="rect">
                      <a:avLst/>
                    </a:prstGeom>
                    <a:noFill/>
                    <a:ln>
                      <a:noFill/>
                    </a:ln>
                  </pic:spPr>
                </pic:pic>
              </a:graphicData>
            </a:graphic>
          </wp:inline>
        </w:drawing>
      </w:r>
    </w:p>
    <w:p w14:paraId="50BA0417" w14:textId="12A0A3B4" w:rsidR="00BC2820" w:rsidRDefault="00BC2820" w:rsidP="0012388C">
      <w:pPr>
        <w:pStyle w:val="6"/>
        <w:jc w:val="both"/>
        <w:rPr>
          <w:lang w:val="en-US"/>
        </w:rPr>
      </w:pPr>
      <w:bookmarkStart w:id="77" w:name="_Toc49029077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16</w:t>
      </w:r>
      <w:r>
        <w:fldChar w:fldCharType="end"/>
      </w:r>
      <w:r w:rsidRPr="008306E4">
        <w:rPr>
          <w:lang w:val="en-US"/>
        </w:rPr>
        <w:t xml:space="preserve"> March, break down </w:t>
      </w:r>
      <w:r w:rsidR="008469AA">
        <w:rPr>
          <w:lang w:val="en-US"/>
        </w:rPr>
        <w:t>time-series</w:t>
      </w:r>
      <w:r w:rsidRPr="008306E4">
        <w:rPr>
          <w:lang w:val="en-US"/>
        </w:rPr>
        <w:t xml:space="preserve"> plot for Nights-Total</w:t>
      </w:r>
      <w:bookmarkEnd w:id="77"/>
    </w:p>
    <w:p w14:paraId="0B3BC837" w14:textId="77777777" w:rsidR="008306E4" w:rsidRPr="008306E4" w:rsidRDefault="008306E4" w:rsidP="0012388C">
      <w:pPr>
        <w:jc w:val="both"/>
        <w:rPr>
          <w:lang w:val="en-US"/>
        </w:rPr>
      </w:pPr>
    </w:p>
    <w:p w14:paraId="0F7CA200" w14:textId="77777777" w:rsidR="00BC2820" w:rsidRPr="00592566" w:rsidRDefault="00BC2820" w:rsidP="0012388C">
      <w:pPr>
        <w:pStyle w:val="6"/>
        <w:jc w:val="both"/>
        <w:rPr>
          <w:rStyle w:val="ab"/>
        </w:rPr>
      </w:pPr>
      <w:r w:rsidRPr="00592566">
        <w:rPr>
          <w:rStyle w:val="ab"/>
        </w:rPr>
        <w:lastRenderedPageBreak/>
        <w:t>03 March Arrivals</w:t>
      </w:r>
    </w:p>
    <w:p w14:paraId="3B5FA06F" w14:textId="77777777" w:rsidR="00BC2820" w:rsidRPr="00BC2820" w:rsidRDefault="00BC2820" w:rsidP="0012388C">
      <w:pPr>
        <w:pStyle w:val="6"/>
        <w:jc w:val="both"/>
        <w:rPr>
          <w:b/>
          <w:lang w:val="en-US"/>
        </w:rPr>
      </w:pPr>
      <w:r w:rsidRPr="004B436D">
        <w:rPr>
          <w:noProof/>
          <w:lang w:eastAsia="el-GR"/>
        </w:rPr>
        <w:drawing>
          <wp:inline distT="0" distB="0" distL="0" distR="0" wp14:anchorId="15624CD5" wp14:editId="772A372E">
            <wp:extent cx="3484605" cy="2323070"/>
            <wp:effectExtent l="0" t="0" r="1905" b="127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88294" cy="2325529"/>
                    </a:xfrm>
                    <a:prstGeom prst="rect">
                      <a:avLst/>
                    </a:prstGeom>
                    <a:noFill/>
                    <a:ln>
                      <a:noFill/>
                    </a:ln>
                  </pic:spPr>
                </pic:pic>
              </a:graphicData>
            </a:graphic>
          </wp:inline>
        </w:drawing>
      </w:r>
    </w:p>
    <w:p w14:paraId="5E9A9245" w14:textId="77777777" w:rsidR="00BC2820" w:rsidRPr="008306E4" w:rsidRDefault="00BC2820" w:rsidP="0012388C">
      <w:pPr>
        <w:pStyle w:val="6"/>
        <w:jc w:val="both"/>
        <w:rPr>
          <w:lang w:val="en-US"/>
        </w:rPr>
      </w:pPr>
      <w:bookmarkStart w:id="78" w:name="_Toc49029077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17</w:t>
      </w:r>
      <w:r>
        <w:fldChar w:fldCharType="end"/>
      </w:r>
      <w:r w:rsidRPr="008306E4">
        <w:rPr>
          <w:lang w:val="en-US"/>
        </w:rPr>
        <w:t xml:space="preserve"> March, Linear Trend for Arrivals-Total</w:t>
      </w:r>
      <w:bookmarkEnd w:id="78"/>
    </w:p>
    <w:p w14:paraId="6AEA5A00" w14:textId="77777777" w:rsidR="00BC2820" w:rsidRPr="00BC2820" w:rsidRDefault="00BC2820" w:rsidP="0012388C">
      <w:pPr>
        <w:pStyle w:val="6"/>
        <w:jc w:val="both"/>
        <w:rPr>
          <w:b/>
          <w:lang w:val="en-US"/>
        </w:rPr>
      </w:pPr>
      <w:r w:rsidRPr="004B436D">
        <w:rPr>
          <w:noProof/>
          <w:lang w:eastAsia="el-GR"/>
        </w:rPr>
        <w:drawing>
          <wp:inline distT="0" distB="0" distL="0" distR="0" wp14:anchorId="2993DB92" wp14:editId="285B2D42">
            <wp:extent cx="3632886" cy="2421924"/>
            <wp:effectExtent l="0" t="0" r="571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33785" cy="2422523"/>
                    </a:xfrm>
                    <a:prstGeom prst="rect">
                      <a:avLst/>
                    </a:prstGeom>
                    <a:noFill/>
                    <a:ln>
                      <a:noFill/>
                    </a:ln>
                  </pic:spPr>
                </pic:pic>
              </a:graphicData>
            </a:graphic>
          </wp:inline>
        </w:drawing>
      </w:r>
    </w:p>
    <w:p w14:paraId="3B8B9249" w14:textId="77777777" w:rsidR="00BC2820" w:rsidRPr="008306E4" w:rsidRDefault="00BC2820" w:rsidP="0012388C">
      <w:pPr>
        <w:pStyle w:val="6"/>
        <w:jc w:val="both"/>
        <w:rPr>
          <w:lang w:val="en-US"/>
        </w:rPr>
      </w:pPr>
      <w:bookmarkStart w:id="79" w:name="_Toc49029077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18</w:t>
      </w:r>
      <w:r>
        <w:fldChar w:fldCharType="end"/>
      </w:r>
      <w:r w:rsidRPr="008306E4">
        <w:rPr>
          <w:lang w:val="en-US"/>
        </w:rPr>
        <w:t xml:space="preserve"> March, Statistical Summary for Arrivals-Total</w:t>
      </w:r>
      <w:bookmarkEnd w:id="79"/>
    </w:p>
    <w:p w14:paraId="7477BDBA" w14:textId="77777777" w:rsidR="00BC2820" w:rsidRPr="00BC2820" w:rsidRDefault="00BC2820" w:rsidP="0012388C">
      <w:pPr>
        <w:pStyle w:val="6"/>
        <w:jc w:val="both"/>
        <w:rPr>
          <w:b/>
          <w:lang w:val="en-US"/>
        </w:rPr>
      </w:pPr>
      <w:r w:rsidRPr="004B436D">
        <w:rPr>
          <w:noProof/>
          <w:lang w:eastAsia="el-GR"/>
        </w:rPr>
        <w:drawing>
          <wp:inline distT="0" distB="0" distL="0" distR="0" wp14:anchorId="4CE3FFD0" wp14:editId="61D9A94D">
            <wp:extent cx="3632835" cy="2421890"/>
            <wp:effectExtent l="0" t="0" r="571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36309" cy="2424206"/>
                    </a:xfrm>
                    <a:prstGeom prst="rect">
                      <a:avLst/>
                    </a:prstGeom>
                    <a:noFill/>
                    <a:ln>
                      <a:noFill/>
                    </a:ln>
                  </pic:spPr>
                </pic:pic>
              </a:graphicData>
            </a:graphic>
          </wp:inline>
        </w:drawing>
      </w:r>
    </w:p>
    <w:p w14:paraId="30B68627" w14:textId="34CF1800" w:rsidR="00BC2820" w:rsidRDefault="00BC2820" w:rsidP="0012388C">
      <w:pPr>
        <w:pStyle w:val="6"/>
        <w:jc w:val="both"/>
        <w:rPr>
          <w:lang w:val="en-US"/>
        </w:rPr>
      </w:pPr>
      <w:bookmarkStart w:id="80" w:name="_Toc49029077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19</w:t>
      </w:r>
      <w:r>
        <w:fldChar w:fldCharType="end"/>
      </w:r>
      <w:r w:rsidRPr="008306E4">
        <w:rPr>
          <w:lang w:val="en-US"/>
        </w:rPr>
        <w:t xml:space="preserve"> March, break down </w:t>
      </w:r>
      <w:r w:rsidR="008469AA">
        <w:rPr>
          <w:lang w:val="en-US"/>
        </w:rPr>
        <w:t>time-series</w:t>
      </w:r>
      <w:r w:rsidRPr="008306E4">
        <w:rPr>
          <w:lang w:val="en-US"/>
        </w:rPr>
        <w:t xml:space="preserve"> plot for Arrivals-Total</w:t>
      </w:r>
      <w:bookmarkEnd w:id="80"/>
    </w:p>
    <w:p w14:paraId="65454A20" w14:textId="77777777" w:rsidR="008306E4" w:rsidRPr="008306E4" w:rsidRDefault="008306E4" w:rsidP="0012388C">
      <w:pPr>
        <w:jc w:val="both"/>
        <w:rPr>
          <w:lang w:val="en-US"/>
        </w:rPr>
      </w:pPr>
    </w:p>
    <w:p w14:paraId="2E39A42A" w14:textId="77777777" w:rsidR="00BC2820" w:rsidRPr="00592566" w:rsidRDefault="00BC2820" w:rsidP="0012388C">
      <w:pPr>
        <w:pStyle w:val="6"/>
        <w:jc w:val="both"/>
        <w:rPr>
          <w:rStyle w:val="ab"/>
        </w:rPr>
      </w:pPr>
      <w:r w:rsidRPr="00592566">
        <w:rPr>
          <w:rStyle w:val="ab"/>
        </w:rPr>
        <w:lastRenderedPageBreak/>
        <w:t>04 April, Nights</w:t>
      </w:r>
    </w:p>
    <w:p w14:paraId="745BA05E" w14:textId="77777777" w:rsidR="00BC2820" w:rsidRPr="00BC2820" w:rsidRDefault="00BC2820" w:rsidP="0012388C">
      <w:pPr>
        <w:pStyle w:val="6"/>
        <w:jc w:val="both"/>
        <w:rPr>
          <w:b/>
          <w:lang w:val="en-US"/>
        </w:rPr>
      </w:pPr>
      <w:r w:rsidRPr="00E57E82">
        <w:rPr>
          <w:noProof/>
          <w:lang w:eastAsia="el-GR"/>
        </w:rPr>
        <w:drawing>
          <wp:inline distT="0" distB="0" distL="0" distR="0" wp14:anchorId="7640C789" wp14:editId="2E33C76F">
            <wp:extent cx="4151870" cy="2339340"/>
            <wp:effectExtent l="0" t="0" r="127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58401" cy="2343020"/>
                    </a:xfrm>
                    <a:prstGeom prst="rect">
                      <a:avLst/>
                    </a:prstGeom>
                    <a:noFill/>
                    <a:ln>
                      <a:noFill/>
                    </a:ln>
                  </pic:spPr>
                </pic:pic>
              </a:graphicData>
            </a:graphic>
          </wp:inline>
        </w:drawing>
      </w:r>
    </w:p>
    <w:p w14:paraId="7A24306E" w14:textId="77777777" w:rsidR="00BC2820" w:rsidRPr="008306E4" w:rsidRDefault="00BC2820" w:rsidP="0012388C">
      <w:pPr>
        <w:pStyle w:val="6"/>
        <w:jc w:val="both"/>
        <w:rPr>
          <w:lang w:val="en-US"/>
        </w:rPr>
      </w:pPr>
      <w:bookmarkStart w:id="81" w:name="_Toc49029077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20</w:t>
      </w:r>
      <w:r>
        <w:fldChar w:fldCharType="end"/>
      </w:r>
      <w:r w:rsidRPr="008306E4">
        <w:rPr>
          <w:lang w:val="en-US"/>
        </w:rPr>
        <w:t xml:space="preserve"> April, Linear Trend for Nights-Total</w:t>
      </w:r>
      <w:bookmarkEnd w:id="81"/>
    </w:p>
    <w:p w14:paraId="5962D695" w14:textId="77777777" w:rsidR="00BC2820" w:rsidRPr="00BC2820" w:rsidRDefault="00BC2820" w:rsidP="0012388C">
      <w:pPr>
        <w:pStyle w:val="6"/>
        <w:jc w:val="both"/>
        <w:rPr>
          <w:b/>
          <w:lang w:val="en-US"/>
        </w:rPr>
      </w:pPr>
      <w:r w:rsidRPr="004B436D">
        <w:rPr>
          <w:noProof/>
          <w:lang w:eastAsia="el-GR"/>
        </w:rPr>
        <w:drawing>
          <wp:inline distT="0" distB="0" distL="0" distR="0" wp14:anchorId="1376C01F" wp14:editId="4DB53416">
            <wp:extent cx="4151630" cy="2520315"/>
            <wp:effectExtent l="0" t="0" r="127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54859" cy="2522275"/>
                    </a:xfrm>
                    <a:prstGeom prst="rect">
                      <a:avLst/>
                    </a:prstGeom>
                    <a:noFill/>
                    <a:ln>
                      <a:noFill/>
                    </a:ln>
                  </pic:spPr>
                </pic:pic>
              </a:graphicData>
            </a:graphic>
          </wp:inline>
        </w:drawing>
      </w:r>
    </w:p>
    <w:p w14:paraId="3FCEFE40" w14:textId="77777777" w:rsidR="00BC2820" w:rsidRPr="008306E4" w:rsidRDefault="00BC2820" w:rsidP="0012388C">
      <w:pPr>
        <w:pStyle w:val="6"/>
        <w:jc w:val="both"/>
        <w:rPr>
          <w:lang w:val="en-US"/>
        </w:rPr>
      </w:pPr>
      <w:bookmarkStart w:id="82" w:name="_Toc49029077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21</w:t>
      </w:r>
      <w:r>
        <w:fldChar w:fldCharType="end"/>
      </w:r>
      <w:r w:rsidRPr="008306E4">
        <w:rPr>
          <w:lang w:val="en-US"/>
        </w:rPr>
        <w:t xml:space="preserve"> April, Statistical Summary for Nights-Total</w:t>
      </w:r>
      <w:bookmarkEnd w:id="82"/>
    </w:p>
    <w:p w14:paraId="02FCBB37" w14:textId="77777777" w:rsidR="00BC2820" w:rsidRPr="00BC2820" w:rsidRDefault="00BC2820" w:rsidP="0012388C">
      <w:pPr>
        <w:pStyle w:val="6"/>
        <w:jc w:val="both"/>
        <w:rPr>
          <w:lang w:val="en-US"/>
        </w:rPr>
      </w:pPr>
      <w:r w:rsidRPr="004B436D">
        <w:rPr>
          <w:noProof/>
          <w:lang w:eastAsia="el-GR"/>
        </w:rPr>
        <w:drawing>
          <wp:inline distT="0" distB="0" distL="0" distR="0" wp14:anchorId="3B9C0D21" wp14:editId="6CB07C5C">
            <wp:extent cx="4151630" cy="2520315"/>
            <wp:effectExtent l="0" t="0" r="127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59061" cy="2524826"/>
                    </a:xfrm>
                    <a:prstGeom prst="rect">
                      <a:avLst/>
                    </a:prstGeom>
                    <a:noFill/>
                    <a:ln>
                      <a:noFill/>
                    </a:ln>
                  </pic:spPr>
                </pic:pic>
              </a:graphicData>
            </a:graphic>
          </wp:inline>
        </w:drawing>
      </w:r>
    </w:p>
    <w:p w14:paraId="34A6D7EA" w14:textId="00699BD0" w:rsidR="00BC2820" w:rsidRDefault="00BC2820" w:rsidP="0012388C">
      <w:pPr>
        <w:pStyle w:val="6"/>
        <w:jc w:val="both"/>
        <w:rPr>
          <w:i/>
          <w:iCs/>
          <w:color w:val="44546A" w:themeColor="text2"/>
          <w:sz w:val="18"/>
          <w:szCs w:val="18"/>
          <w:lang w:val="en-US"/>
        </w:rPr>
      </w:pPr>
      <w:bookmarkStart w:id="83" w:name="_Toc490290777"/>
      <w:r>
        <w:rPr>
          <w:i/>
          <w:iCs/>
          <w:color w:val="44546A" w:themeColor="text2"/>
          <w:sz w:val="18"/>
          <w:szCs w:val="18"/>
          <w:lang w:val="en-US"/>
        </w:rPr>
        <w:t xml:space="preserve">Figure </w:t>
      </w:r>
      <w:r w:rsidR="008306E4">
        <w:rPr>
          <w:i/>
          <w:iCs/>
          <w:color w:val="44546A" w:themeColor="text2"/>
          <w:sz w:val="18"/>
          <w:szCs w:val="18"/>
          <w:lang w:val="en-US"/>
        </w:rPr>
        <w:t>II</w:t>
      </w:r>
      <w:r w:rsidRPr="00BC2820">
        <w:rPr>
          <w:i/>
          <w:iCs/>
          <w:color w:val="44546A" w:themeColor="text2"/>
          <w:sz w:val="18"/>
          <w:szCs w:val="18"/>
          <w:lang w:val="en-US"/>
        </w:rPr>
        <w:t>-</w:t>
      </w:r>
      <w:r w:rsidRPr="00BC2820">
        <w:rPr>
          <w:i/>
          <w:iCs/>
          <w:color w:val="44546A" w:themeColor="text2"/>
          <w:sz w:val="18"/>
          <w:szCs w:val="18"/>
          <w:lang w:val="en-US"/>
        </w:rPr>
        <w:fldChar w:fldCharType="begin"/>
      </w:r>
      <w:r w:rsidRPr="00BC2820">
        <w:rPr>
          <w:i/>
          <w:iCs/>
          <w:color w:val="44546A" w:themeColor="text2"/>
          <w:sz w:val="18"/>
          <w:szCs w:val="18"/>
          <w:lang w:val="en-US"/>
        </w:rPr>
        <w:instrText xml:space="preserve"> SEQ Figure \* ARABIC </w:instrText>
      </w:r>
      <w:r w:rsidRPr="00BC2820">
        <w:rPr>
          <w:i/>
          <w:iCs/>
          <w:color w:val="44546A" w:themeColor="text2"/>
          <w:sz w:val="18"/>
          <w:szCs w:val="18"/>
          <w:lang w:val="en-US"/>
        </w:rPr>
        <w:fldChar w:fldCharType="separate"/>
      </w:r>
      <w:r w:rsidRPr="00BC2820">
        <w:rPr>
          <w:i/>
          <w:iCs/>
          <w:noProof/>
          <w:color w:val="44546A" w:themeColor="text2"/>
          <w:sz w:val="18"/>
          <w:szCs w:val="18"/>
          <w:lang w:val="en-US"/>
        </w:rPr>
        <w:t>22</w:t>
      </w:r>
      <w:r w:rsidRPr="00BC2820">
        <w:rPr>
          <w:i/>
          <w:iCs/>
          <w:color w:val="44546A" w:themeColor="text2"/>
          <w:sz w:val="18"/>
          <w:szCs w:val="18"/>
          <w:lang w:val="en-US"/>
        </w:rPr>
        <w:fldChar w:fldCharType="end"/>
      </w:r>
      <w:r w:rsidRPr="00BC2820">
        <w:rPr>
          <w:i/>
          <w:iCs/>
          <w:color w:val="44546A" w:themeColor="text2"/>
          <w:sz w:val="18"/>
          <w:szCs w:val="18"/>
          <w:lang w:val="en-US"/>
        </w:rPr>
        <w:t xml:space="preserve"> April, break down </w:t>
      </w:r>
      <w:r w:rsidR="008469AA">
        <w:rPr>
          <w:i/>
          <w:iCs/>
          <w:color w:val="44546A" w:themeColor="text2"/>
          <w:sz w:val="18"/>
          <w:szCs w:val="18"/>
          <w:lang w:val="en-US"/>
        </w:rPr>
        <w:t>time-series</w:t>
      </w:r>
      <w:r w:rsidRPr="00BC2820">
        <w:rPr>
          <w:i/>
          <w:iCs/>
          <w:color w:val="44546A" w:themeColor="text2"/>
          <w:sz w:val="18"/>
          <w:szCs w:val="18"/>
          <w:lang w:val="en-US"/>
        </w:rPr>
        <w:t xml:space="preserve"> plot for Nights-Total</w:t>
      </w:r>
      <w:bookmarkEnd w:id="83"/>
    </w:p>
    <w:p w14:paraId="7FB608EB" w14:textId="77777777" w:rsidR="008306E4" w:rsidRPr="008306E4" w:rsidRDefault="008306E4" w:rsidP="0012388C">
      <w:pPr>
        <w:jc w:val="both"/>
        <w:rPr>
          <w:lang w:val="en-US"/>
        </w:rPr>
      </w:pPr>
    </w:p>
    <w:p w14:paraId="05811935" w14:textId="77777777" w:rsidR="00BC2820" w:rsidRPr="00592566" w:rsidRDefault="00BC2820" w:rsidP="0012388C">
      <w:pPr>
        <w:pStyle w:val="6"/>
        <w:jc w:val="both"/>
        <w:rPr>
          <w:rStyle w:val="ab"/>
        </w:rPr>
      </w:pPr>
      <w:r w:rsidRPr="00592566">
        <w:rPr>
          <w:rStyle w:val="ab"/>
        </w:rPr>
        <w:lastRenderedPageBreak/>
        <w:t>04 April, Arrivals</w:t>
      </w:r>
    </w:p>
    <w:p w14:paraId="44B0C737" w14:textId="77777777" w:rsidR="00BC2820" w:rsidRPr="00BC2820" w:rsidRDefault="00BC2820" w:rsidP="0012388C">
      <w:pPr>
        <w:pStyle w:val="6"/>
        <w:jc w:val="both"/>
        <w:rPr>
          <w:b/>
          <w:lang w:val="en-US"/>
        </w:rPr>
      </w:pPr>
      <w:r w:rsidRPr="00E57E82">
        <w:rPr>
          <w:noProof/>
          <w:lang w:eastAsia="el-GR"/>
        </w:rPr>
        <w:drawing>
          <wp:inline distT="0" distB="0" distL="0" distR="0" wp14:anchorId="499FB94D" wp14:editId="0F949DC3">
            <wp:extent cx="4324350" cy="240524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34715" cy="2411005"/>
                    </a:xfrm>
                    <a:prstGeom prst="rect">
                      <a:avLst/>
                    </a:prstGeom>
                    <a:noFill/>
                    <a:ln>
                      <a:noFill/>
                    </a:ln>
                  </pic:spPr>
                </pic:pic>
              </a:graphicData>
            </a:graphic>
          </wp:inline>
        </w:drawing>
      </w:r>
    </w:p>
    <w:p w14:paraId="4CD77554" w14:textId="77777777" w:rsidR="00BC2820" w:rsidRPr="008306E4" w:rsidRDefault="00BC2820" w:rsidP="0012388C">
      <w:pPr>
        <w:pStyle w:val="6"/>
        <w:jc w:val="both"/>
        <w:rPr>
          <w:lang w:val="en-US"/>
        </w:rPr>
      </w:pPr>
      <w:bookmarkStart w:id="84" w:name="_Toc49029077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23</w:t>
      </w:r>
      <w:r>
        <w:fldChar w:fldCharType="end"/>
      </w:r>
      <w:r w:rsidRPr="008306E4">
        <w:rPr>
          <w:lang w:val="en-US"/>
        </w:rPr>
        <w:t xml:space="preserve"> </w:t>
      </w:r>
      <w:r w:rsidRPr="008306E4">
        <w:rPr>
          <w:i/>
          <w:iCs/>
          <w:lang w:val="en-US"/>
        </w:rPr>
        <w:t>April</w:t>
      </w:r>
      <w:r w:rsidRPr="008306E4">
        <w:rPr>
          <w:lang w:val="en-US"/>
        </w:rPr>
        <w:t>, Linear Trend for Arrivals-Total</w:t>
      </w:r>
      <w:bookmarkEnd w:id="84"/>
    </w:p>
    <w:p w14:paraId="00BCE406" w14:textId="77777777" w:rsidR="00BC2820" w:rsidRPr="00BC2820" w:rsidRDefault="00BC2820" w:rsidP="0012388C">
      <w:pPr>
        <w:pStyle w:val="6"/>
        <w:jc w:val="both"/>
        <w:rPr>
          <w:b/>
          <w:lang w:val="en-US"/>
        </w:rPr>
      </w:pPr>
      <w:r w:rsidRPr="004B436D">
        <w:rPr>
          <w:noProof/>
          <w:lang w:eastAsia="el-GR"/>
        </w:rPr>
        <w:drawing>
          <wp:inline distT="0" distB="0" distL="0" distR="0" wp14:anchorId="5374ECB3" wp14:editId="47A964F8">
            <wp:extent cx="4324864" cy="2668693"/>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33386" cy="2673952"/>
                    </a:xfrm>
                    <a:prstGeom prst="rect">
                      <a:avLst/>
                    </a:prstGeom>
                    <a:noFill/>
                    <a:ln>
                      <a:noFill/>
                    </a:ln>
                  </pic:spPr>
                </pic:pic>
              </a:graphicData>
            </a:graphic>
          </wp:inline>
        </w:drawing>
      </w:r>
    </w:p>
    <w:p w14:paraId="698458C0" w14:textId="77777777" w:rsidR="00BC2820" w:rsidRPr="008306E4" w:rsidRDefault="00BC2820" w:rsidP="0012388C">
      <w:pPr>
        <w:pStyle w:val="6"/>
        <w:jc w:val="both"/>
        <w:rPr>
          <w:lang w:val="en-US"/>
        </w:rPr>
      </w:pPr>
      <w:bookmarkStart w:id="85" w:name="_Toc490290779"/>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24</w:t>
      </w:r>
      <w:r>
        <w:fldChar w:fldCharType="end"/>
      </w:r>
      <w:r w:rsidRPr="008306E4">
        <w:rPr>
          <w:lang w:val="en-US"/>
        </w:rPr>
        <w:t xml:space="preserve"> April, Statistical Summary for Arrivals-Total</w:t>
      </w:r>
      <w:bookmarkEnd w:id="85"/>
    </w:p>
    <w:p w14:paraId="154D9BCA" w14:textId="77777777" w:rsidR="00BC2820" w:rsidRPr="00BC2820" w:rsidRDefault="00BC2820" w:rsidP="0012388C">
      <w:pPr>
        <w:pStyle w:val="6"/>
        <w:jc w:val="both"/>
        <w:rPr>
          <w:b/>
          <w:lang w:val="en-US"/>
        </w:rPr>
      </w:pPr>
      <w:r w:rsidRPr="004B436D">
        <w:rPr>
          <w:noProof/>
          <w:lang w:eastAsia="el-GR"/>
        </w:rPr>
        <w:drawing>
          <wp:inline distT="0" distB="0" distL="0" distR="0" wp14:anchorId="4893650C" wp14:editId="599846DD">
            <wp:extent cx="4324350" cy="2378710"/>
            <wp:effectExtent l="0" t="0" r="0" b="254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37519" cy="2385954"/>
                    </a:xfrm>
                    <a:prstGeom prst="rect">
                      <a:avLst/>
                    </a:prstGeom>
                    <a:noFill/>
                    <a:ln>
                      <a:noFill/>
                    </a:ln>
                  </pic:spPr>
                </pic:pic>
              </a:graphicData>
            </a:graphic>
          </wp:inline>
        </w:drawing>
      </w:r>
    </w:p>
    <w:p w14:paraId="5D5E51BF" w14:textId="0E8DD24E" w:rsidR="00BC2820" w:rsidRPr="008306E4" w:rsidRDefault="00BC2820" w:rsidP="0012388C">
      <w:pPr>
        <w:pStyle w:val="6"/>
        <w:jc w:val="both"/>
        <w:rPr>
          <w:lang w:val="en-US"/>
        </w:rPr>
      </w:pPr>
      <w:bookmarkStart w:id="86" w:name="_Toc49029078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25</w:t>
      </w:r>
      <w:r>
        <w:fldChar w:fldCharType="end"/>
      </w:r>
      <w:r w:rsidRPr="008306E4">
        <w:rPr>
          <w:lang w:val="en-US"/>
        </w:rPr>
        <w:t xml:space="preserve"> April, break down </w:t>
      </w:r>
      <w:r w:rsidR="008469AA">
        <w:rPr>
          <w:lang w:val="en-US"/>
        </w:rPr>
        <w:t>time-series</w:t>
      </w:r>
      <w:r w:rsidRPr="008306E4">
        <w:rPr>
          <w:lang w:val="en-US"/>
        </w:rPr>
        <w:t xml:space="preserve"> plot for Arrivals-Total</w:t>
      </w:r>
      <w:bookmarkEnd w:id="86"/>
    </w:p>
    <w:p w14:paraId="06730387" w14:textId="77777777" w:rsidR="00B0602A" w:rsidRPr="008306E4" w:rsidRDefault="00B0602A" w:rsidP="0012388C">
      <w:pPr>
        <w:jc w:val="both"/>
        <w:rPr>
          <w:lang w:val="en-US"/>
        </w:rPr>
      </w:pPr>
    </w:p>
    <w:p w14:paraId="055AFE2E" w14:textId="77777777" w:rsidR="00BC2820" w:rsidRPr="00592566" w:rsidRDefault="00BC2820" w:rsidP="0012388C">
      <w:pPr>
        <w:pStyle w:val="6"/>
        <w:jc w:val="both"/>
        <w:rPr>
          <w:rStyle w:val="ab"/>
        </w:rPr>
      </w:pPr>
      <w:r w:rsidRPr="00592566">
        <w:rPr>
          <w:rStyle w:val="ab"/>
        </w:rPr>
        <w:lastRenderedPageBreak/>
        <w:t>05 May, Nights</w:t>
      </w:r>
    </w:p>
    <w:p w14:paraId="0ED5DDAA" w14:textId="77777777" w:rsidR="00BC2820" w:rsidRPr="00BC2820" w:rsidRDefault="00BC2820" w:rsidP="0012388C">
      <w:pPr>
        <w:pStyle w:val="6"/>
        <w:jc w:val="both"/>
        <w:rPr>
          <w:b/>
          <w:lang w:val="en-US"/>
        </w:rPr>
      </w:pPr>
      <w:r w:rsidRPr="00E57E82">
        <w:rPr>
          <w:noProof/>
          <w:lang w:eastAsia="el-GR"/>
        </w:rPr>
        <w:drawing>
          <wp:inline distT="0" distB="0" distL="0" distR="0" wp14:anchorId="41E36D64" wp14:editId="4CE87EC0">
            <wp:extent cx="3805881" cy="2405380"/>
            <wp:effectExtent l="0" t="0" r="4445"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07650" cy="2406498"/>
                    </a:xfrm>
                    <a:prstGeom prst="rect">
                      <a:avLst/>
                    </a:prstGeom>
                    <a:noFill/>
                    <a:ln>
                      <a:noFill/>
                    </a:ln>
                  </pic:spPr>
                </pic:pic>
              </a:graphicData>
            </a:graphic>
          </wp:inline>
        </w:drawing>
      </w:r>
    </w:p>
    <w:p w14:paraId="3DA58A04" w14:textId="77777777" w:rsidR="00BC2820" w:rsidRPr="008306E4" w:rsidRDefault="00BC2820" w:rsidP="0012388C">
      <w:pPr>
        <w:pStyle w:val="6"/>
        <w:jc w:val="both"/>
        <w:rPr>
          <w:lang w:val="en-US"/>
        </w:rPr>
      </w:pPr>
      <w:bookmarkStart w:id="87" w:name="_Toc49029078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26</w:t>
      </w:r>
      <w:r>
        <w:fldChar w:fldCharType="end"/>
      </w:r>
      <w:r w:rsidRPr="008306E4">
        <w:rPr>
          <w:lang w:val="en-US"/>
        </w:rPr>
        <w:t xml:space="preserve"> May, Linear Trend for Nights-Total</w:t>
      </w:r>
      <w:bookmarkEnd w:id="87"/>
    </w:p>
    <w:p w14:paraId="12AC8B54" w14:textId="77777777" w:rsidR="00BC2820" w:rsidRPr="00BC2820" w:rsidRDefault="00BC2820" w:rsidP="0012388C">
      <w:pPr>
        <w:pStyle w:val="6"/>
        <w:jc w:val="both"/>
        <w:rPr>
          <w:b/>
          <w:lang w:val="en-US"/>
        </w:rPr>
      </w:pPr>
      <w:r w:rsidRPr="00E57E82">
        <w:rPr>
          <w:noProof/>
          <w:lang w:eastAsia="el-GR"/>
        </w:rPr>
        <w:drawing>
          <wp:inline distT="0" distB="0" distL="0" distR="0" wp14:anchorId="0E537B66" wp14:editId="33B19DE5">
            <wp:extent cx="3954162" cy="2636108"/>
            <wp:effectExtent l="0" t="0" r="8255"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58047" cy="2638698"/>
                    </a:xfrm>
                    <a:prstGeom prst="rect">
                      <a:avLst/>
                    </a:prstGeom>
                    <a:noFill/>
                    <a:ln>
                      <a:noFill/>
                    </a:ln>
                  </pic:spPr>
                </pic:pic>
              </a:graphicData>
            </a:graphic>
          </wp:inline>
        </w:drawing>
      </w:r>
    </w:p>
    <w:p w14:paraId="0069E11F" w14:textId="77777777" w:rsidR="00BC2820" w:rsidRPr="008306E4" w:rsidRDefault="00BC2820" w:rsidP="0012388C">
      <w:pPr>
        <w:pStyle w:val="6"/>
        <w:jc w:val="both"/>
        <w:rPr>
          <w:lang w:val="en-US"/>
        </w:rPr>
      </w:pPr>
      <w:bookmarkStart w:id="88" w:name="_Toc49029078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27</w:t>
      </w:r>
      <w:r>
        <w:fldChar w:fldCharType="end"/>
      </w:r>
      <w:r w:rsidRPr="008306E4">
        <w:rPr>
          <w:lang w:val="en-US"/>
        </w:rPr>
        <w:t xml:space="preserve"> May, Statistical Summary for Nights-Total</w:t>
      </w:r>
      <w:bookmarkEnd w:id="88"/>
    </w:p>
    <w:p w14:paraId="78EE204D" w14:textId="77777777" w:rsidR="00BC2820" w:rsidRPr="00BC2820" w:rsidRDefault="00BC2820" w:rsidP="0012388C">
      <w:pPr>
        <w:pStyle w:val="6"/>
        <w:jc w:val="both"/>
        <w:rPr>
          <w:b/>
          <w:lang w:val="en-US"/>
        </w:rPr>
      </w:pPr>
      <w:r w:rsidRPr="00E57E82">
        <w:rPr>
          <w:noProof/>
          <w:lang w:eastAsia="el-GR"/>
        </w:rPr>
        <w:drawing>
          <wp:inline distT="0" distB="0" distL="0" distR="0" wp14:anchorId="4003299E" wp14:editId="54605A8E">
            <wp:extent cx="3954145" cy="2157730"/>
            <wp:effectExtent l="0" t="0" r="8255"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59071" cy="2160418"/>
                    </a:xfrm>
                    <a:prstGeom prst="rect">
                      <a:avLst/>
                    </a:prstGeom>
                    <a:noFill/>
                    <a:ln>
                      <a:noFill/>
                    </a:ln>
                  </pic:spPr>
                </pic:pic>
              </a:graphicData>
            </a:graphic>
          </wp:inline>
        </w:drawing>
      </w:r>
    </w:p>
    <w:p w14:paraId="625A1319" w14:textId="29D12F22" w:rsidR="00BC2820" w:rsidRPr="008306E4" w:rsidRDefault="00BC2820" w:rsidP="0012388C">
      <w:pPr>
        <w:pStyle w:val="6"/>
        <w:jc w:val="both"/>
        <w:rPr>
          <w:noProof/>
          <w:lang w:val="en-US"/>
        </w:rPr>
      </w:pPr>
      <w:bookmarkStart w:id="89" w:name="_Toc49029078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28</w:t>
      </w:r>
      <w:r>
        <w:fldChar w:fldCharType="end"/>
      </w:r>
      <w:r w:rsidRPr="008306E4">
        <w:rPr>
          <w:lang w:val="en-US"/>
        </w:rPr>
        <w:t xml:space="preserve"> May, break down </w:t>
      </w:r>
      <w:r w:rsidR="008469AA">
        <w:rPr>
          <w:lang w:val="en-US"/>
        </w:rPr>
        <w:t>time-series</w:t>
      </w:r>
      <w:r w:rsidRPr="008306E4">
        <w:rPr>
          <w:lang w:val="en-US"/>
        </w:rPr>
        <w:t xml:space="preserve"> plot for Nights-Total</w:t>
      </w:r>
      <w:bookmarkEnd w:id="89"/>
    </w:p>
    <w:p w14:paraId="349B8850" w14:textId="77777777" w:rsidR="00BC2820" w:rsidRDefault="00BC2820" w:rsidP="0012388C">
      <w:pPr>
        <w:pStyle w:val="6"/>
        <w:jc w:val="both"/>
        <w:rPr>
          <w:lang w:val="en-US"/>
        </w:rPr>
      </w:pPr>
    </w:p>
    <w:p w14:paraId="4DC943EC" w14:textId="77777777" w:rsidR="00B0602A" w:rsidRPr="00B0602A" w:rsidRDefault="00B0602A" w:rsidP="0012388C">
      <w:pPr>
        <w:jc w:val="both"/>
        <w:rPr>
          <w:lang w:val="en-US"/>
        </w:rPr>
      </w:pPr>
    </w:p>
    <w:p w14:paraId="3D3F8CED" w14:textId="77777777" w:rsidR="00BC2820" w:rsidRPr="00592566" w:rsidRDefault="00BC2820" w:rsidP="0012388C">
      <w:pPr>
        <w:pStyle w:val="6"/>
        <w:jc w:val="both"/>
        <w:rPr>
          <w:rStyle w:val="ab"/>
        </w:rPr>
      </w:pPr>
      <w:r w:rsidRPr="00592566">
        <w:rPr>
          <w:rStyle w:val="ab"/>
        </w:rPr>
        <w:lastRenderedPageBreak/>
        <w:t>05 May, Arrivals</w:t>
      </w:r>
    </w:p>
    <w:p w14:paraId="4A0E31EB" w14:textId="77777777" w:rsidR="00BC2820" w:rsidRPr="00BC2820" w:rsidRDefault="00BC2820" w:rsidP="0012388C">
      <w:pPr>
        <w:pStyle w:val="6"/>
        <w:jc w:val="both"/>
        <w:rPr>
          <w:b/>
          <w:lang w:val="en-US"/>
        </w:rPr>
      </w:pPr>
      <w:r w:rsidRPr="00E57E82">
        <w:rPr>
          <w:noProof/>
          <w:lang w:eastAsia="el-GR"/>
        </w:rPr>
        <w:drawing>
          <wp:inline distT="0" distB="0" distL="0" distR="0" wp14:anchorId="0F7ED05B" wp14:editId="0F0BF393">
            <wp:extent cx="3608173" cy="2405449"/>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11650" cy="2407767"/>
                    </a:xfrm>
                    <a:prstGeom prst="rect">
                      <a:avLst/>
                    </a:prstGeom>
                    <a:noFill/>
                    <a:ln>
                      <a:noFill/>
                    </a:ln>
                  </pic:spPr>
                </pic:pic>
              </a:graphicData>
            </a:graphic>
          </wp:inline>
        </w:drawing>
      </w:r>
    </w:p>
    <w:p w14:paraId="1D9DEBB3" w14:textId="77777777" w:rsidR="00BC2820" w:rsidRPr="008306E4" w:rsidRDefault="00BC2820" w:rsidP="0012388C">
      <w:pPr>
        <w:pStyle w:val="6"/>
        <w:jc w:val="both"/>
        <w:rPr>
          <w:lang w:val="en-US"/>
        </w:rPr>
      </w:pPr>
      <w:bookmarkStart w:id="90" w:name="_Toc49029078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29</w:t>
      </w:r>
      <w:r>
        <w:fldChar w:fldCharType="end"/>
      </w:r>
      <w:r w:rsidRPr="008306E4">
        <w:rPr>
          <w:lang w:val="en-US"/>
        </w:rPr>
        <w:t xml:space="preserve"> May, Linear Trend for Arrivals-Total</w:t>
      </w:r>
      <w:bookmarkEnd w:id="90"/>
    </w:p>
    <w:p w14:paraId="4E67F803" w14:textId="77777777" w:rsidR="00BC2820" w:rsidRPr="00BC2820" w:rsidRDefault="00BC2820" w:rsidP="0012388C">
      <w:pPr>
        <w:pStyle w:val="6"/>
        <w:jc w:val="both"/>
        <w:rPr>
          <w:b/>
          <w:lang w:val="en-US"/>
        </w:rPr>
      </w:pPr>
      <w:r w:rsidRPr="00E57E82">
        <w:rPr>
          <w:noProof/>
          <w:lang w:eastAsia="el-GR"/>
        </w:rPr>
        <w:drawing>
          <wp:inline distT="0" distB="0" distL="0" distR="0" wp14:anchorId="588C10F0" wp14:editId="1072AC6B">
            <wp:extent cx="3608070" cy="240538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08261" cy="2405507"/>
                    </a:xfrm>
                    <a:prstGeom prst="rect">
                      <a:avLst/>
                    </a:prstGeom>
                    <a:noFill/>
                    <a:ln>
                      <a:noFill/>
                    </a:ln>
                  </pic:spPr>
                </pic:pic>
              </a:graphicData>
            </a:graphic>
          </wp:inline>
        </w:drawing>
      </w:r>
    </w:p>
    <w:p w14:paraId="05A25798" w14:textId="77777777" w:rsidR="00BC2820" w:rsidRPr="008306E4" w:rsidRDefault="00BC2820" w:rsidP="0012388C">
      <w:pPr>
        <w:pStyle w:val="6"/>
        <w:jc w:val="both"/>
        <w:rPr>
          <w:lang w:val="en-US"/>
        </w:rPr>
      </w:pPr>
      <w:bookmarkStart w:id="91" w:name="_Toc49029078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30</w:t>
      </w:r>
      <w:r>
        <w:fldChar w:fldCharType="end"/>
      </w:r>
      <w:r w:rsidRPr="008306E4">
        <w:rPr>
          <w:lang w:val="en-US"/>
        </w:rPr>
        <w:t xml:space="preserve"> May, Statistical Summary for Arrivals-Total</w:t>
      </w:r>
      <w:bookmarkEnd w:id="91"/>
    </w:p>
    <w:p w14:paraId="40072727" w14:textId="77777777" w:rsidR="00BC2820" w:rsidRPr="00BC2820" w:rsidRDefault="00BC2820" w:rsidP="0012388C">
      <w:pPr>
        <w:pStyle w:val="6"/>
        <w:jc w:val="both"/>
        <w:rPr>
          <w:b/>
          <w:lang w:val="en-US"/>
        </w:rPr>
      </w:pPr>
      <w:r w:rsidRPr="00E57E82">
        <w:rPr>
          <w:noProof/>
          <w:lang w:eastAsia="el-GR"/>
        </w:rPr>
        <w:drawing>
          <wp:inline distT="0" distB="0" distL="0" distR="0" wp14:anchorId="1A4D478F" wp14:editId="21BF05C1">
            <wp:extent cx="3608070" cy="217424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16409" cy="2179265"/>
                    </a:xfrm>
                    <a:prstGeom prst="rect">
                      <a:avLst/>
                    </a:prstGeom>
                    <a:noFill/>
                    <a:ln>
                      <a:noFill/>
                    </a:ln>
                  </pic:spPr>
                </pic:pic>
              </a:graphicData>
            </a:graphic>
          </wp:inline>
        </w:drawing>
      </w:r>
    </w:p>
    <w:p w14:paraId="6D75E133" w14:textId="4AABB47A" w:rsidR="00BC2820" w:rsidRPr="008306E4" w:rsidRDefault="00BC2820" w:rsidP="0012388C">
      <w:pPr>
        <w:pStyle w:val="6"/>
        <w:jc w:val="both"/>
        <w:rPr>
          <w:lang w:val="en-US"/>
        </w:rPr>
      </w:pPr>
      <w:bookmarkStart w:id="92" w:name="_Toc49029078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31</w:t>
      </w:r>
      <w:r>
        <w:fldChar w:fldCharType="end"/>
      </w:r>
      <w:r w:rsidRPr="008306E4">
        <w:rPr>
          <w:lang w:val="en-US"/>
        </w:rPr>
        <w:t xml:space="preserve"> May, break down </w:t>
      </w:r>
      <w:r w:rsidR="008469AA">
        <w:rPr>
          <w:lang w:val="en-US"/>
        </w:rPr>
        <w:t>time-series</w:t>
      </w:r>
      <w:r w:rsidRPr="008306E4">
        <w:rPr>
          <w:lang w:val="en-US"/>
        </w:rPr>
        <w:t xml:space="preserve"> plot for Arrivals-Total</w:t>
      </w:r>
      <w:bookmarkEnd w:id="92"/>
    </w:p>
    <w:p w14:paraId="5E4D6028" w14:textId="77777777" w:rsidR="00B0602A" w:rsidRPr="008306E4" w:rsidRDefault="00B0602A" w:rsidP="0012388C">
      <w:pPr>
        <w:jc w:val="both"/>
        <w:rPr>
          <w:lang w:val="en-US"/>
        </w:rPr>
      </w:pPr>
    </w:p>
    <w:p w14:paraId="596EB778" w14:textId="77777777" w:rsidR="00BC2820" w:rsidRPr="00592566" w:rsidRDefault="00BC2820" w:rsidP="0012388C">
      <w:pPr>
        <w:pStyle w:val="6"/>
        <w:jc w:val="both"/>
        <w:rPr>
          <w:rStyle w:val="ab"/>
        </w:rPr>
      </w:pPr>
      <w:r w:rsidRPr="00592566">
        <w:rPr>
          <w:rStyle w:val="ab"/>
        </w:rPr>
        <w:lastRenderedPageBreak/>
        <w:t>06 June, Nights</w:t>
      </w:r>
    </w:p>
    <w:p w14:paraId="078167BD" w14:textId="77777777" w:rsidR="00BC2820" w:rsidRPr="00BC2820" w:rsidRDefault="00BC2820" w:rsidP="0012388C">
      <w:pPr>
        <w:pStyle w:val="6"/>
        <w:jc w:val="both"/>
        <w:rPr>
          <w:b/>
          <w:lang w:val="en-US"/>
        </w:rPr>
      </w:pPr>
      <w:r w:rsidRPr="00EE66E1">
        <w:rPr>
          <w:noProof/>
          <w:lang w:eastAsia="el-GR"/>
        </w:rPr>
        <w:drawing>
          <wp:inline distT="0" distB="0" distL="0" distR="0" wp14:anchorId="384C778F" wp14:editId="6893767F">
            <wp:extent cx="3771900" cy="242316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71900" cy="2423160"/>
                    </a:xfrm>
                    <a:prstGeom prst="rect">
                      <a:avLst/>
                    </a:prstGeom>
                    <a:noFill/>
                    <a:ln>
                      <a:noFill/>
                    </a:ln>
                  </pic:spPr>
                </pic:pic>
              </a:graphicData>
            </a:graphic>
          </wp:inline>
        </w:drawing>
      </w:r>
    </w:p>
    <w:p w14:paraId="0A757BC8" w14:textId="77777777" w:rsidR="00BC2820" w:rsidRPr="008306E4" w:rsidRDefault="00BC2820" w:rsidP="0012388C">
      <w:pPr>
        <w:pStyle w:val="6"/>
        <w:jc w:val="both"/>
        <w:rPr>
          <w:lang w:val="en-US"/>
        </w:rPr>
      </w:pPr>
      <w:bookmarkStart w:id="93" w:name="_Toc490290787"/>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32</w:t>
      </w:r>
      <w:r>
        <w:fldChar w:fldCharType="end"/>
      </w:r>
      <w:r w:rsidRPr="008306E4">
        <w:rPr>
          <w:lang w:val="en-US"/>
        </w:rPr>
        <w:t xml:space="preserve"> June, Linear Trend for Nights-Total</w:t>
      </w:r>
      <w:bookmarkEnd w:id="93"/>
    </w:p>
    <w:p w14:paraId="581A4B05" w14:textId="77777777" w:rsidR="00BC2820" w:rsidRPr="00BC2820" w:rsidRDefault="00BC2820" w:rsidP="0012388C">
      <w:pPr>
        <w:pStyle w:val="6"/>
        <w:jc w:val="both"/>
        <w:rPr>
          <w:b/>
          <w:lang w:val="en-US"/>
        </w:rPr>
      </w:pPr>
      <w:r w:rsidRPr="00E57E82">
        <w:rPr>
          <w:noProof/>
          <w:lang w:eastAsia="el-GR"/>
        </w:rPr>
        <w:drawing>
          <wp:inline distT="0" distB="0" distL="0" distR="0" wp14:anchorId="7C35E643" wp14:editId="3ACF8968">
            <wp:extent cx="3886200" cy="242316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86200" cy="2423160"/>
                    </a:xfrm>
                    <a:prstGeom prst="rect">
                      <a:avLst/>
                    </a:prstGeom>
                    <a:noFill/>
                    <a:ln>
                      <a:noFill/>
                    </a:ln>
                  </pic:spPr>
                </pic:pic>
              </a:graphicData>
            </a:graphic>
          </wp:inline>
        </w:drawing>
      </w:r>
    </w:p>
    <w:p w14:paraId="03BCF4D5" w14:textId="77777777" w:rsidR="00BC2820" w:rsidRPr="008306E4" w:rsidRDefault="00BC2820" w:rsidP="0012388C">
      <w:pPr>
        <w:pStyle w:val="6"/>
        <w:jc w:val="both"/>
        <w:rPr>
          <w:lang w:val="en-US"/>
        </w:rPr>
      </w:pPr>
      <w:bookmarkStart w:id="94" w:name="_Toc49029078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33</w:t>
      </w:r>
      <w:r>
        <w:fldChar w:fldCharType="end"/>
      </w:r>
      <w:r w:rsidRPr="008306E4">
        <w:rPr>
          <w:lang w:val="en-US"/>
        </w:rPr>
        <w:t xml:space="preserve"> June, Statistical Summary for Nights-Total</w:t>
      </w:r>
      <w:bookmarkEnd w:id="94"/>
    </w:p>
    <w:p w14:paraId="03094615" w14:textId="77777777" w:rsidR="00BC2820" w:rsidRPr="00BC2820" w:rsidRDefault="00BC2820" w:rsidP="0012388C">
      <w:pPr>
        <w:pStyle w:val="6"/>
        <w:jc w:val="both"/>
        <w:rPr>
          <w:b/>
          <w:lang w:val="en-US"/>
        </w:rPr>
      </w:pPr>
      <w:r w:rsidRPr="00EE66E1">
        <w:rPr>
          <w:noProof/>
          <w:lang w:eastAsia="el-GR"/>
        </w:rPr>
        <w:drawing>
          <wp:inline distT="0" distB="0" distL="0" distR="0" wp14:anchorId="46D7385E" wp14:editId="499A42F8">
            <wp:extent cx="3886200" cy="2164080"/>
            <wp:effectExtent l="0" t="0" r="0" b="762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86200" cy="2164080"/>
                    </a:xfrm>
                    <a:prstGeom prst="rect">
                      <a:avLst/>
                    </a:prstGeom>
                    <a:noFill/>
                    <a:ln>
                      <a:noFill/>
                    </a:ln>
                  </pic:spPr>
                </pic:pic>
              </a:graphicData>
            </a:graphic>
          </wp:inline>
        </w:drawing>
      </w:r>
    </w:p>
    <w:p w14:paraId="15D237AC" w14:textId="2793779D" w:rsidR="00BC2820" w:rsidRPr="008306E4" w:rsidRDefault="00BC2820" w:rsidP="0012388C">
      <w:pPr>
        <w:pStyle w:val="6"/>
        <w:jc w:val="both"/>
        <w:rPr>
          <w:noProof/>
          <w:lang w:val="en-US"/>
        </w:rPr>
      </w:pPr>
      <w:bookmarkStart w:id="95" w:name="_Toc490290789"/>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34</w:t>
      </w:r>
      <w:r>
        <w:fldChar w:fldCharType="end"/>
      </w:r>
      <w:r w:rsidRPr="008306E4">
        <w:rPr>
          <w:lang w:val="en-US"/>
        </w:rPr>
        <w:t xml:space="preserve"> June, break down </w:t>
      </w:r>
      <w:r w:rsidR="008469AA">
        <w:rPr>
          <w:lang w:val="en-US"/>
        </w:rPr>
        <w:t>time-series</w:t>
      </w:r>
      <w:r w:rsidRPr="008306E4">
        <w:rPr>
          <w:lang w:val="en-US"/>
        </w:rPr>
        <w:t xml:space="preserve"> plot for Nights-Total</w:t>
      </w:r>
      <w:bookmarkEnd w:id="95"/>
    </w:p>
    <w:p w14:paraId="3CAE8320" w14:textId="77777777" w:rsidR="00BC2820" w:rsidRDefault="00BC2820" w:rsidP="0012388C">
      <w:pPr>
        <w:pStyle w:val="6"/>
        <w:jc w:val="both"/>
        <w:rPr>
          <w:b/>
          <w:lang w:val="en-US"/>
        </w:rPr>
      </w:pPr>
    </w:p>
    <w:p w14:paraId="0DE9319A" w14:textId="77777777" w:rsidR="00B0602A" w:rsidRPr="00B0602A" w:rsidRDefault="00B0602A" w:rsidP="0012388C">
      <w:pPr>
        <w:jc w:val="both"/>
        <w:rPr>
          <w:lang w:val="en-US"/>
        </w:rPr>
      </w:pPr>
    </w:p>
    <w:p w14:paraId="4620A5A8" w14:textId="77777777" w:rsidR="00BC2820" w:rsidRPr="00592566" w:rsidRDefault="00BC2820" w:rsidP="0012388C">
      <w:pPr>
        <w:pStyle w:val="6"/>
        <w:jc w:val="both"/>
        <w:rPr>
          <w:rStyle w:val="ab"/>
        </w:rPr>
      </w:pPr>
      <w:r w:rsidRPr="00592566">
        <w:rPr>
          <w:rStyle w:val="ab"/>
        </w:rPr>
        <w:lastRenderedPageBreak/>
        <w:t>06 June, Arrivals</w:t>
      </w:r>
    </w:p>
    <w:p w14:paraId="6D7FE729" w14:textId="77777777" w:rsidR="00BC2820" w:rsidRPr="00BC2820" w:rsidRDefault="00BC2820" w:rsidP="0012388C">
      <w:pPr>
        <w:pStyle w:val="6"/>
        <w:jc w:val="both"/>
        <w:rPr>
          <w:b/>
          <w:lang w:val="en-US"/>
        </w:rPr>
      </w:pPr>
      <w:r w:rsidRPr="00EE66E1">
        <w:rPr>
          <w:noProof/>
          <w:lang w:eastAsia="el-GR"/>
        </w:rPr>
        <w:drawing>
          <wp:inline distT="0" distB="0" distL="0" distR="0" wp14:anchorId="3E07EF3F" wp14:editId="517224D8">
            <wp:extent cx="3817620" cy="2545080"/>
            <wp:effectExtent l="0" t="0" r="0" b="762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7620" cy="2545080"/>
                    </a:xfrm>
                    <a:prstGeom prst="rect">
                      <a:avLst/>
                    </a:prstGeom>
                    <a:noFill/>
                    <a:ln>
                      <a:noFill/>
                    </a:ln>
                  </pic:spPr>
                </pic:pic>
              </a:graphicData>
            </a:graphic>
          </wp:inline>
        </w:drawing>
      </w:r>
    </w:p>
    <w:p w14:paraId="5ED3F486" w14:textId="77777777" w:rsidR="00BC2820" w:rsidRPr="008306E4" w:rsidRDefault="00BC2820" w:rsidP="0012388C">
      <w:pPr>
        <w:pStyle w:val="6"/>
        <w:jc w:val="both"/>
        <w:rPr>
          <w:lang w:val="en-US"/>
        </w:rPr>
      </w:pPr>
      <w:bookmarkStart w:id="96" w:name="_Toc49029079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35</w:t>
      </w:r>
      <w:r>
        <w:fldChar w:fldCharType="end"/>
      </w:r>
      <w:r w:rsidRPr="008306E4">
        <w:rPr>
          <w:lang w:val="en-US"/>
        </w:rPr>
        <w:t xml:space="preserve"> June, Linear Trend for Arrivals-Total</w:t>
      </w:r>
      <w:bookmarkEnd w:id="96"/>
    </w:p>
    <w:p w14:paraId="0458906D" w14:textId="77777777" w:rsidR="00BC2820" w:rsidRPr="00BC2820" w:rsidRDefault="00BC2820" w:rsidP="0012388C">
      <w:pPr>
        <w:pStyle w:val="6"/>
        <w:jc w:val="both"/>
        <w:rPr>
          <w:b/>
          <w:lang w:val="en-US"/>
        </w:rPr>
      </w:pPr>
      <w:r w:rsidRPr="00EE66E1">
        <w:rPr>
          <w:noProof/>
          <w:lang w:eastAsia="el-GR"/>
        </w:rPr>
        <w:drawing>
          <wp:inline distT="0" distB="0" distL="0" distR="0" wp14:anchorId="22FC4DF5" wp14:editId="44478187">
            <wp:extent cx="3817620" cy="2545080"/>
            <wp:effectExtent l="0" t="0" r="0" b="762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17620" cy="2545080"/>
                    </a:xfrm>
                    <a:prstGeom prst="rect">
                      <a:avLst/>
                    </a:prstGeom>
                    <a:noFill/>
                    <a:ln>
                      <a:noFill/>
                    </a:ln>
                  </pic:spPr>
                </pic:pic>
              </a:graphicData>
            </a:graphic>
          </wp:inline>
        </w:drawing>
      </w:r>
    </w:p>
    <w:p w14:paraId="54A94D9C" w14:textId="77777777" w:rsidR="00BC2820" w:rsidRPr="008306E4" w:rsidRDefault="00BC2820" w:rsidP="0012388C">
      <w:pPr>
        <w:pStyle w:val="6"/>
        <w:jc w:val="both"/>
        <w:rPr>
          <w:lang w:val="en-US"/>
        </w:rPr>
      </w:pPr>
      <w:bookmarkStart w:id="97" w:name="_Toc49029079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36</w:t>
      </w:r>
      <w:r>
        <w:fldChar w:fldCharType="end"/>
      </w:r>
      <w:r w:rsidRPr="008306E4">
        <w:rPr>
          <w:lang w:val="en-US"/>
        </w:rPr>
        <w:t xml:space="preserve"> June, Statistical Summary for Arrivals-Total</w:t>
      </w:r>
      <w:bookmarkEnd w:id="97"/>
    </w:p>
    <w:p w14:paraId="7E13335C" w14:textId="77777777" w:rsidR="00BC2820" w:rsidRPr="00BC2820" w:rsidRDefault="00BC2820" w:rsidP="0012388C">
      <w:pPr>
        <w:pStyle w:val="6"/>
        <w:jc w:val="both"/>
        <w:rPr>
          <w:b/>
          <w:lang w:val="en-US"/>
        </w:rPr>
      </w:pPr>
      <w:r w:rsidRPr="00EE66E1">
        <w:rPr>
          <w:noProof/>
          <w:lang w:eastAsia="el-GR"/>
        </w:rPr>
        <w:drawing>
          <wp:inline distT="0" distB="0" distL="0" distR="0" wp14:anchorId="0640E380" wp14:editId="0264559C">
            <wp:extent cx="3817620" cy="22860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7620" cy="2286000"/>
                    </a:xfrm>
                    <a:prstGeom prst="rect">
                      <a:avLst/>
                    </a:prstGeom>
                    <a:noFill/>
                    <a:ln>
                      <a:noFill/>
                    </a:ln>
                  </pic:spPr>
                </pic:pic>
              </a:graphicData>
            </a:graphic>
          </wp:inline>
        </w:drawing>
      </w:r>
    </w:p>
    <w:p w14:paraId="41A63A85" w14:textId="60EBD13B" w:rsidR="00BC2820" w:rsidRPr="008306E4" w:rsidRDefault="00BC2820" w:rsidP="0012388C">
      <w:pPr>
        <w:pStyle w:val="6"/>
        <w:jc w:val="both"/>
        <w:rPr>
          <w:lang w:val="en-US"/>
        </w:rPr>
      </w:pPr>
      <w:bookmarkStart w:id="98" w:name="_Toc49029079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37</w:t>
      </w:r>
      <w:r>
        <w:fldChar w:fldCharType="end"/>
      </w:r>
      <w:r w:rsidRPr="008306E4">
        <w:rPr>
          <w:lang w:val="en-US"/>
        </w:rPr>
        <w:t xml:space="preserve"> June, break down </w:t>
      </w:r>
      <w:r w:rsidR="008469AA">
        <w:rPr>
          <w:lang w:val="en-US"/>
        </w:rPr>
        <w:t>time-series</w:t>
      </w:r>
      <w:r w:rsidRPr="008306E4">
        <w:rPr>
          <w:lang w:val="en-US"/>
        </w:rPr>
        <w:t xml:space="preserve"> plot for Arrivals-Total</w:t>
      </w:r>
      <w:bookmarkEnd w:id="98"/>
    </w:p>
    <w:p w14:paraId="211FE1F3" w14:textId="77777777" w:rsidR="00B0602A" w:rsidRPr="008306E4" w:rsidRDefault="00B0602A" w:rsidP="0012388C">
      <w:pPr>
        <w:jc w:val="both"/>
        <w:rPr>
          <w:lang w:val="en-US"/>
        </w:rPr>
      </w:pPr>
    </w:p>
    <w:p w14:paraId="5F2BF4C0" w14:textId="77777777" w:rsidR="00BC2820" w:rsidRPr="00592566" w:rsidRDefault="00BC2820" w:rsidP="0012388C">
      <w:pPr>
        <w:pStyle w:val="6"/>
        <w:jc w:val="both"/>
        <w:rPr>
          <w:rStyle w:val="ab"/>
        </w:rPr>
      </w:pPr>
      <w:r w:rsidRPr="00592566">
        <w:rPr>
          <w:rStyle w:val="ab"/>
        </w:rPr>
        <w:lastRenderedPageBreak/>
        <w:t>07 July, Nights</w:t>
      </w:r>
    </w:p>
    <w:p w14:paraId="345962E9" w14:textId="77777777" w:rsidR="00BC2820" w:rsidRPr="00BC2820" w:rsidRDefault="00BC2820" w:rsidP="0012388C">
      <w:pPr>
        <w:pStyle w:val="6"/>
        <w:jc w:val="both"/>
        <w:rPr>
          <w:lang w:val="en-US"/>
        </w:rPr>
      </w:pPr>
      <w:r w:rsidRPr="00EE66E1">
        <w:rPr>
          <w:noProof/>
          <w:lang w:eastAsia="el-GR"/>
        </w:rPr>
        <w:drawing>
          <wp:inline distT="0" distB="0" distL="0" distR="0" wp14:anchorId="5E34E64F" wp14:editId="2E745E16">
            <wp:extent cx="4000500" cy="2545080"/>
            <wp:effectExtent l="0" t="0" r="0" b="762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00500" cy="2545080"/>
                    </a:xfrm>
                    <a:prstGeom prst="rect">
                      <a:avLst/>
                    </a:prstGeom>
                    <a:noFill/>
                    <a:ln>
                      <a:noFill/>
                    </a:ln>
                  </pic:spPr>
                </pic:pic>
              </a:graphicData>
            </a:graphic>
          </wp:inline>
        </w:drawing>
      </w:r>
    </w:p>
    <w:p w14:paraId="64345378" w14:textId="77777777" w:rsidR="00BC2820" w:rsidRPr="008306E4" w:rsidRDefault="00BC2820" w:rsidP="0012388C">
      <w:pPr>
        <w:pStyle w:val="6"/>
        <w:jc w:val="both"/>
        <w:rPr>
          <w:lang w:val="en-US"/>
        </w:rPr>
      </w:pPr>
      <w:bookmarkStart w:id="99" w:name="_Toc49029079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38</w:t>
      </w:r>
      <w:r>
        <w:fldChar w:fldCharType="end"/>
      </w:r>
      <w:r w:rsidRPr="008306E4">
        <w:rPr>
          <w:lang w:val="en-US"/>
        </w:rPr>
        <w:t xml:space="preserve"> July, Linear Trend for Nights-Total</w:t>
      </w:r>
      <w:bookmarkEnd w:id="99"/>
    </w:p>
    <w:p w14:paraId="4672FFBB" w14:textId="77777777" w:rsidR="00BC2820" w:rsidRPr="00BC2820" w:rsidRDefault="00BC2820" w:rsidP="0012388C">
      <w:pPr>
        <w:pStyle w:val="6"/>
        <w:jc w:val="both"/>
        <w:rPr>
          <w:b/>
          <w:lang w:val="en-US"/>
        </w:rPr>
      </w:pPr>
      <w:r w:rsidRPr="00EE66E1">
        <w:rPr>
          <w:noProof/>
          <w:lang w:eastAsia="el-GR"/>
        </w:rPr>
        <w:drawing>
          <wp:inline distT="0" distB="0" distL="0" distR="0" wp14:anchorId="414A465D" wp14:editId="597A257E">
            <wp:extent cx="4000500" cy="2392680"/>
            <wp:effectExtent l="0" t="0" r="0" b="762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00500" cy="2392680"/>
                    </a:xfrm>
                    <a:prstGeom prst="rect">
                      <a:avLst/>
                    </a:prstGeom>
                    <a:noFill/>
                    <a:ln>
                      <a:noFill/>
                    </a:ln>
                  </pic:spPr>
                </pic:pic>
              </a:graphicData>
            </a:graphic>
          </wp:inline>
        </w:drawing>
      </w:r>
    </w:p>
    <w:p w14:paraId="44C97A4E" w14:textId="77777777" w:rsidR="00BC2820" w:rsidRPr="008306E4" w:rsidRDefault="00BC2820" w:rsidP="0012388C">
      <w:pPr>
        <w:pStyle w:val="6"/>
        <w:jc w:val="both"/>
        <w:rPr>
          <w:lang w:val="en-US"/>
        </w:rPr>
      </w:pPr>
      <w:bookmarkStart w:id="100" w:name="_Toc49029079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39</w:t>
      </w:r>
      <w:r>
        <w:fldChar w:fldCharType="end"/>
      </w:r>
      <w:r w:rsidRPr="008306E4">
        <w:rPr>
          <w:lang w:val="en-US"/>
        </w:rPr>
        <w:t xml:space="preserve"> July, Statistical Summary for Nights-Total</w:t>
      </w:r>
      <w:bookmarkEnd w:id="100"/>
    </w:p>
    <w:p w14:paraId="0065E638" w14:textId="77777777" w:rsidR="00BC2820" w:rsidRPr="00BC2820" w:rsidRDefault="00BC2820" w:rsidP="0012388C">
      <w:pPr>
        <w:pStyle w:val="6"/>
        <w:jc w:val="both"/>
        <w:rPr>
          <w:b/>
          <w:lang w:val="en-US"/>
        </w:rPr>
      </w:pPr>
      <w:r w:rsidRPr="00EE66E1">
        <w:rPr>
          <w:noProof/>
          <w:lang w:eastAsia="el-GR"/>
        </w:rPr>
        <w:drawing>
          <wp:inline distT="0" distB="0" distL="0" distR="0" wp14:anchorId="3DFD2618" wp14:editId="33AB3FF6">
            <wp:extent cx="4000500" cy="2575560"/>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00500" cy="2575560"/>
                    </a:xfrm>
                    <a:prstGeom prst="rect">
                      <a:avLst/>
                    </a:prstGeom>
                    <a:noFill/>
                    <a:ln>
                      <a:noFill/>
                    </a:ln>
                  </pic:spPr>
                </pic:pic>
              </a:graphicData>
            </a:graphic>
          </wp:inline>
        </w:drawing>
      </w:r>
    </w:p>
    <w:p w14:paraId="603DAAB0" w14:textId="20D73B06" w:rsidR="00BC2820" w:rsidRPr="008306E4" w:rsidRDefault="00BC2820" w:rsidP="0012388C">
      <w:pPr>
        <w:pStyle w:val="6"/>
        <w:jc w:val="both"/>
        <w:rPr>
          <w:lang w:val="en-US"/>
        </w:rPr>
      </w:pPr>
      <w:bookmarkStart w:id="101" w:name="_Toc49029079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40</w:t>
      </w:r>
      <w:r>
        <w:fldChar w:fldCharType="end"/>
      </w:r>
      <w:r w:rsidRPr="008306E4">
        <w:rPr>
          <w:lang w:val="en-US"/>
        </w:rPr>
        <w:t xml:space="preserve"> July, break down </w:t>
      </w:r>
      <w:r w:rsidR="008469AA">
        <w:rPr>
          <w:lang w:val="en-US"/>
        </w:rPr>
        <w:t>time-series</w:t>
      </w:r>
      <w:r w:rsidRPr="008306E4">
        <w:rPr>
          <w:lang w:val="en-US"/>
        </w:rPr>
        <w:t xml:space="preserve"> plot for Nights-Total</w:t>
      </w:r>
      <w:bookmarkEnd w:id="101"/>
    </w:p>
    <w:p w14:paraId="38CA128F" w14:textId="77777777" w:rsidR="00B0602A" w:rsidRPr="008306E4" w:rsidRDefault="00B0602A" w:rsidP="0012388C">
      <w:pPr>
        <w:jc w:val="both"/>
        <w:rPr>
          <w:lang w:val="en-US"/>
        </w:rPr>
      </w:pPr>
    </w:p>
    <w:p w14:paraId="3B36BA09" w14:textId="77777777" w:rsidR="00BC2820" w:rsidRPr="00592566" w:rsidRDefault="00BC2820" w:rsidP="0012388C">
      <w:pPr>
        <w:pStyle w:val="6"/>
        <w:jc w:val="both"/>
        <w:rPr>
          <w:rStyle w:val="ab"/>
        </w:rPr>
      </w:pPr>
      <w:r w:rsidRPr="00592566">
        <w:rPr>
          <w:rStyle w:val="ab"/>
        </w:rPr>
        <w:lastRenderedPageBreak/>
        <w:t>07 July, Arrivals</w:t>
      </w:r>
    </w:p>
    <w:p w14:paraId="3D8BCD0D" w14:textId="77777777" w:rsidR="00BC2820" w:rsidRPr="00BC2820" w:rsidRDefault="00BC2820" w:rsidP="0012388C">
      <w:pPr>
        <w:pStyle w:val="6"/>
        <w:jc w:val="both"/>
        <w:rPr>
          <w:b/>
          <w:lang w:val="en-US"/>
        </w:rPr>
      </w:pPr>
      <w:r w:rsidRPr="00EE66E1">
        <w:rPr>
          <w:noProof/>
          <w:lang w:eastAsia="el-GR"/>
        </w:rPr>
        <w:drawing>
          <wp:inline distT="0" distB="0" distL="0" distR="0" wp14:anchorId="4BC180A8" wp14:editId="59718106">
            <wp:extent cx="4000500" cy="2667000"/>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37464723" w14:textId="77777777" w:rsidR="00BC2820" w:rsidRPr="008306E4" w:rsidRDefault="00BC2820" w:rsidP="0012388C">
      <w:pPr>
        <w:pStyle w:val="6"/>
        <w:jc w:val="both"/>
        <w:rPr>
          <w:lang w:val="en-US"/>
        </w:rPr>
      </w:pPr>
      <w:bookmarkStart w:id="102" w:name="_Toc49029079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41</w:t>
      </w:r>
      <w:r>
        <w:fldChar w:fldCharType="end"/>
      </w:r>
      <w:r w:rsidRPr="008306E4">
        <w:rPr>
          <w:lang w:val="en-US"/>
        </w:rPr>
        <w:t xml:space="preserve"> July, Linear Trend for Arrivals-Total</w:t>
      </w:r>
      <w:bookmarkEnd w:id="102"/>
    </w:p>
    <w:p w14:paraId="1E23D445" w14:textId="77777777" w:rsidR="00BC2820" w:rsidRPr="00BC2820" w:rsidRDefault="00BC2820" w:rsidP="0012388C">
      <w:pPr>
        <w:pStyle w:val="6"/>
        <w:jc w:val="both"/>
        <w:rPr>
          <w:b/>
          <w:lang w:val="en-US"/>
        </w:rPr>
      </w:pPr>
      <w:r w:rsidRPr="00EE66E1">
        <w:rPr>
          <w:noProof/>
          <w:lang w:eastAsia="el-GR"/>
        </w:rPr>
        <w:drawing>
          <wp:inline distT="0" distB="0" distL="0" distR="0" wp14:anchorId="726FB4C5" wp14:editId="4276D17E">
            <wp:extent cx="4000500" cy="2560320"/>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00500" cy="2560320"/>
                    </a:xfrm>
                    <a:prstGeom prst="rect">
                      <a:avLst/>
                    </a:prstGeom>
                    <a:noFill/>
                    <a:ln>
                      <a:noFill/>
                    </a:ln>
                  </pic:spPr>
                </pic:pic>
              </a:graphicData>
            </a:graphic>
          </wp:inline>
        </w:drawing>
      </w:r>
    </w:p>
    <w:p w14:paraId="5F932AA3" w14:textId="77777777" w:rsidR="00BC2820" w:rsidRPr="008306E4" w:rsidRDefault="00BC2820" w:rsidP="0012388C">
      <w:pPr>
        <w:pStyle w:val="6"/>
        <w:jc w:val="both"/>
        <w:rPr>
          <w:lang w:val="en-US"/>
        </w:rPr>
      </w:pPr>
      <w:bookmarkStart w:id="103" w:name="_Toc490290797"/>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42</w:t>
      </w:r>
      <w:r>
        <w:fldChar w:fldCharType="end"/>
      </w:r>
      <w:r w:rsidRPr="008306E4">
        <w:rPr>
          <w:lang w:val="en-US"/>
        </w:rPr>
        <w:t xml:space="preserve"> July, Statistical Summary for Arrivals-Total</w:t>
      </w:r>
      <w:bookmarkEnd w:id="103"/>
    </w:p>
    <w:p w14:paraId="2BD7ABAC" w14:textId="77777777" w:rsidR="00BC2820" w:rsidRPr="00BC2820" w:rsidRDefault="00BC2820" w:rsidP="0012388C">
      <w:pPr>
        <w:pStyle w:val="6"/>
        <w:jc w:val="both"/>
        <w:rPr>
          <w:b/>
          <w:lang w:val="en-US"/>
        </w:rPr>
      </w:pPr>
      <w:r w:rsidRPr="00EE66E1">
        <w:rPr>
          <w:noProof/>
          <w:lang w:eastAsia="el-GR"/>
        </w:rPr>
        <w:drawing>
          <wp:inline distT="0" distB="0" distL="0" distR="0" wp14:anchorId="634FA637" wp14:editId="01A864D9">
            <wp:extent cx="4000500" cy="2148840"/>
            <wp:effectExtent l="0" t="0" r="0" b="381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00500" cy="2148840"/>
                    </a:xfrm>
                    <a:prstGeom prst="rect">
                      <a:avLst/>
                    </a:prstGeom>
                    <a:noFill/>
                    <a:ln>
                      <a:noFill/>
                    </a:ln>
                  </pic:spPr>
                </pic:pic>
              </a:graphicData>
            </a:graphic>
          </wp:inline>
        </w:drawing>
      </w:r>
    </w:p>
    <w:p w14:paraId="0BE1B403" w14:textId="6CECA378" w:rsidR="00BC2820" w:rsidRPr="008306E4" w:rsidRDefault="00BC2820" w:rsidP="0012388C">
      <w:pPr>
        <w:pStyle w:val="6"/>
        <w:jc w:val="both"/>
        <w:rPr>
          <w:lang w:val="en-US"/>
        </w:rPr>
      </w:pPr>
      <w:bookmarkStart w:id="104" w:name="_Toc49029079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43</w:t>
      </w:r>
      <w:r>
        <w:fldChar w:fldCharType="end"/>
      </w:r>
      <w:r w:rsidRPr="008306E4">
        <w:rPr>
          <w:lang w:val="en-US"/>
        </w:rPr>
        <w:t xml:space="preserve"> July, break down </w:t>
      </w:r>
      <w:r w:rsidR="008469AA">
        <w:rPr>
          <w:lang w:val="en-US"/>
        </w:rPr>
        <w:t>time-series</w:t>
      </w:r>
      <w:r w:rsidRPr="008306E4">
        <w:rPr>
          <w:lang w:val="en-US"/>
        </w:rPr>
        <w:t xml:space="preserve"> plot for Arrivals-Total</w:t>
      </w:r>
      <w:bookmarkEnd w:id="104"/>
    </w:p>
    <w:p w14:paraId="6CC3985A" w14:textId="77777777" w:rsidR="00B0602A" w:rsidRPr="008306E4" w:rsidRDefault="00B0602A" w:rsidP="0012388C">
      <w:pPr>
        <w:jc w:val="both"/>
        <w:rPr>
          <w:lang w:val="en-US"/>
        </w:rPr>
      </w:pPr>
    </w:p>
    <w:p w14:paraId="26B8968E" w14:textId="77777777" w:rsidR="00BC2820" w:rsidRPr="00592566" w:rsidRDefault="00BC2820" w:rsidP="0012388C">
      <w:pPr>
        <w:pStyle w:val="6"/>
        <w:jc w:val="both"/>
        <w:rPr>
          <w:rStyle w:val="ab"/>
        </w:rPr>
      </w:pPr>
      <w:r w:rsidRPr="00592566">
        <w:rPr>
          <w:rStyle w:val="ab"/>
        </w:rPr>
        <w:lastRenderedPageBreak/>
        <w:t>08 August, Nights</w:t>
      </w:r>
    </w:p>
    <w:p w14:paraId="127481C2" w14:textId="77777777" w:rsidR="00BC2820" w:rsidRPr="00BC2820" w:rsidRDefault="00BC2820" w:rsidP="0012388C">
      <w:pPr>
        <w:pStyle w:val="6"/>
        <w:jc w:val="both"/>
        <w:rPr>
          <w:lang w:val="en-US"/>
        </w:rPr>
      </w:pPr>
      <w:r w:rsidRPr="00EE66E1">
        <w:rPr>
          <w:noProof/>
          <w:lang w:eastAsia="el-GR"/>
        </w:rPr>
        <w:drawing>
          <wp:inline distT="0" distB="0" distL="0" distR="0" wp14:anchorId="34319CA5" wp14:editId="6E53282D">
            <wp:extent cx="3948430" cy="2465705"/>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50443" cy="2466962"/>
                    </a:xfrm>
                    <a:prstGeom prst="rect">
                      <a:avLst/>
                    </a:prstGeom>
                    <a:noFill/>
                    <a:ln>
                      <a:noFill/>
                    </a:ln>
                  </pic:spPr>
                </pic:pic>
              </a:graphicData>
            </a:graphic>
          </wp:inline>
        </w:drawing>
      </w:r>
    </w:p>
    <w:p w14:paraId="1AA29D7C" w14:textId="77777777" w:rsidR="00BC2820" w:rsidRPr="008306E4" w:rsidRDefault="00BC2820" w:rsidP="0012388C">
      <w:pPr>
        <w:pStyle w:val="6"/>
        <w:jc w:val="both"/>
        <w:rPr>
          <w:lang w:val="en-US"/>
        </w:rPr>
      </w:pPr>
      <w:bookmarkStart w:id="105" w:name="_Toc490290799"/>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44</w:t>
      </w:r>
      <w:r>
        <w:fldChar w:fldCharType="end"/>
      </w:r>
      <w:r w:rsidRPr="008306E4">
        <w:rPr>
          <w:lang w:val="en-US"/>
        </w:rPr>
        <w:t xml:space="preserve"> August, Linear Trend for Nights-Total</w:t>
      </w:r>
      <w:bookmarkEnd w:id="105"/>
    </w:p>
    <w:p w14:paraId="6B8065C0" w14:textId="77777777" w:rsidR="00BC2820" w:rsidRPr="00BC2820" w:rsidRDefault="00BC2820" w:rsidP="0012388C">
      <w:pPr>
        <w:pStyle w:val="6"/>
        <w:jc w:val="both"/>
        <w:rPr>
          <w:lang w:val="en-US"/>
        </w:rPr>
      </w:pPr>
      <w:r w:rsidRPr="000F1F7F">
        <w:rPr>
          <w:noProof/>
          <w:lang w:eastAsia="el-GR"/>
        </w:rPr>
        <w:drawing>
          <wp:inline distT="0" distB="0" distL="0" distR="0" wp14:anchorId="07394192" wp14:editId="3A95399C">
            <wp:extent cx="3948545" cy="2368550"/>
            <wp:effectExtent l="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54013" cy="2371830"/>
                    </a:xfrm>
                    <a:prstGeom prst="rect">
                      <a:avLst/>
                    </a:prstGeom>
                    <a:noFill/>
                    <a:ln>
                      <a:noFill/>
                    </a:ln>
                  </pic:spPr>
                </pic:pic>
              </a:graphicData>
            </a:graphic>
          </wp:inline>
        </w:drawing>
      </w:r>
    </w:p>
    <w:p w14:paraId="37CC706F" w14:textId="77777777" w:rsidR="00BC2820" w:rsidRPr="008306E4" w:rsidRDefault="00BC2820" w:rsidP="0012388C">
      <w:pPr>
        <w:pStyle w:val="6"/>
        <w:jc w:val="both"/>
        <w:rPr>
          <w:lang w:val="en-US"/>
        </w:rPr>
      </w:pPr>
      <w:bookmarkStart w:id="106" w:name="_Toc49029080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45</w:t>
      </w:r>
      <w:r>
        <w:fldChar w:fldCharType="end"/>
      </w:r>
      <w:r w:rsidRPr="008306E4">
        <w:rPr>
          <w:lang w:val="en-US"/>
        </w:rPr>
        <w:t xml:space="preserve"> August, Statistical Summary for Nights-Total</w:t>
      </w:r>
      <w:bookmarkEnd w:id="106"/>
    </w:p>
    <w:p w14:paraId="39022B91" w14:textId="77777777" w:rsidR="00BC2820" w:rsidRPr="00BC2820" w:rsidRDefault="00BC2820" w:rsidP="0012388C">
      <w:pPr>
        <w:pStyle w:val="6"/>
        <w:jc w:val="both"/>
        <w:rPr>
          <w:lang w:val="en-US"/>
        </w:rPr>
      </w:pPr>
      <w:r w:rsidRPr="00EE66E1">
        <w:rPr>
          <w:noProof/>
          <w:lang w:eastAsia="el-GR"/>
        </w:rPr>
        <w:drawing>
          <wp:inline distT="0" distB="0" distL="0" distR="0" wp14:anchorId="09CFD8A9" wp14:editId="05B78DB6">
            <wp:extent cx="3823855" cy="2188633"/>
            <wp:effectExtent l="0" t="0" r="5715" b="254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33606" cy="2194214"/>
                    </a:xfrm>
                    <a:prstGeom prst="rect">
                      <a:avLst/>
                    </a:prstGeom>
                    <a:noFill/>
                    <a:ln>
                      <a:noFill/>
                    </a:ln>
                  </pic:spPr>
                </pic:pic>
              </a:graphicData>
            </a:graphic>
          </wp:inline>
        </w:drawing>
      </w:r>
    </w:p>
    <w:p w14:paraId="234E19F7" w14:textId="3EB5D8CD" w:rsidR="00BC2820" w:rsidRPr="008306E4" w:rsidRDefault="00BC2820" w:rsidP="0012388C">
      <w:pPr>
        <w:pStyle w:val="6"/>
        <w:jc w:val="both"/>
        <w:rPr>
          <w:lang w:val="en-US"/>
        </w:rPr>
      </w:pPr>
      <w:bookmarkStart w:id="107" w:name="_Toc49029080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46</w:t>
      </w:r>
      <w:r>
        <w:fldChar w:fldCharType="end"/>
      </w:r>
      <w:r w:rsidRPr="008306E4">
        <w:rPr>
          <w:lang w:val="en-US"/>
        </w:rPr>
        <w:t xml:space="preserve"> August, break down </w:t>
      </w:r>
      <w:r w:rsidR="008469AA">
        <w:rPr>
          <w:lang w:val="en-US"/>
        </w:rPr>
        <w:t>time-series</w:t>
      </w:r>
      <w:r w:rsidRPr="008306E4">
        <w:rPr>
          <w:lang w:val="en-US"/>
        </w:rPr>
        <w:t xml:space="preserve"> plot for Nights-Total</w:t>
      </w:r>
      <w:bookmarkEnd w:id="107"/>
    </w:p>
    <w:p w14:paraId="0646ECBB" w14:textId="77777777" w:rsidR="00B0602A" w:rsidRPr="008306E4" w:rsidRDefault="00B0602A" w:rsidP="0012388C">
      <w:pPr>
        <w:jc w:val="both"/>
        <w:rPr>
          <w:lang w:val="en-US"/>
        </w:rPr>
      </w:pPr>
    </w:p>
    <w:p w14:paraId="69F466CC" w14:textId="77777777" w:rsidR="00BC2820" w:rsidRPr="00592566" w:rsidRDefault="00BC2820" w:rsidP="0012388C">
      <w:pPr>
        <w:pStyle w:val="6"/>
        <w:jc w:val="both"/>
        <w:rPr>
          <w:rStyle w:val="ab"/>
        </w:rPr>
      </w:pPr>
      <w:r w:rsidRPr="00592566">
        <w:rPr>
          <w:rStyle w:val="ab"/>
        </w:rPr>
        <w:lastRenderedPageBreak/>
        <w:t>08 August, Arrivals</w:t>
      </w:r>
    </w:p>
    <w:p w14:paraId="60188809" w14:textId="77777777" w:rsidR="00BC2820" w:rsidRPr="00BC2820" w:rsidRDefault="00BC2820" w:rsidP="0012388C">
      <w:pPr>
        <w:pStyle w:val="6"/>
        <w:jc w:val="both"/>
        <w:rPr>
          <w:lang w:val="en-US"/>
        </w:rPr>
      </w:pPr>
      <w:r w:rsidRPr="00EE66E1">
        <w:rPr>
          <w:noProof/>
          <w:lang w:eastAsia="el-GR"/>
        </w:rPr>
        <w:drawing>
          <wp:inline distT="0" distB="0" distL="0" distR="0" wp14:anchorId="6DC42913" wp14:editId="1968B351">
            <wp:extent cx="3948545" cy="2377440"/>
            <wp:effectExtent l="0" t="0" r="0" b="381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48545" cy="2377440"/>
                    </a:xfrm>
                    <a:prstGeom prst="rect">
                      <a:avLst/>
                    </a:prstGeom>
                    <a:noFill/>
                    <a:ln>
                      <a:noFill/>
                    </a:ln>
                  </pic:spPr>
                </pic:pic>
              </a:graphicData>
            </a:graphic>
          </wp:inline>
        </w:drawing>
      </w:r>
    </w:p>
    <w:p w14:paraId="282798A3" w14:textId="77777777" w:rsidR="00BC2820" w:rsidRPr="008306E4" w:rsidRDefault="00BC2820" w:rsidP="0012388C">
      <w:pPr>
        <w:pStyle w:val="6"/>
        <w:jc w:val="both"/>
        <w:rPr>
          <w:lang w:val="en-US"/>
        </w:rPr>
      </w:pPr>
      <w:bookmarkStart w:id="108" w:name="_Toc49029080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47</w:t>
      </w:r>
      <w:r>
        <w:fldChar w:fldCharType="end"/>
      </w:r>
      <w:r w:rsidRPr="008306E4">
        <w:rPr>
          <w:lang w:val="en-US"/>
        </w:rPr>
        <w:t xml:space="preserve"> August, Linear Trend for Arrivals-Total</w:t>
      </w:r>
      <w:bookmarkEnd w:id="108"/>
    </w:p>
    <w:p w14:paraId="1217771D" w14:textId="77777777" w:rsidR="00BC2820" w:rsidRPr="00BC2820" w:rsidRDefault="00BC2820" w:rsidP="0012388C">
      <w:pPr>
        <w:pStyle w:val="6"/>
        <w:jc w:val="both"/>
        <w:rPr>
          <w:lang w:val="en-US"/>
        </w:rPr>
      </w:pPr>
      <w:r w:rsidRPr="000F1F7F">
        <w:rPr>
          <w:noProof/>
          <w:lang w:eastAsia="el-GR"/>
        </w:rPr>
        <w:drawing>
          <wp:inline distT="0" distB="0" distL="0" distR="0" wp14:anchorId="60B3F62D" wp14:editId="72F80EAF">
            <wp:extent cx="3948430" cy="2377440"/>
            <wp:effectExtent l="0" t="0" r="0" b="381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51651" cy="2379379"/>
                    </a:xfrm>
                    <a:prstGeom prst="rect">
                      <a:avLst/>
                    </a:prstGeom>
                    <a:noFill/>
                    <a:ln>
                      <a:noFill/>
                    </a:ln>
                  </pic:spPr>
                </pic:pic>
              </a:graphicData>
            </a:graphic>
          </wp:inline>
        </w:drawing>
      </w:r>
    </w:p>
    <w:p w14:paraId="29415B78" w14:textId="77777777" w:rsidR="00BC2820" w:rsidRPr="008306E4" w:rsidRDefault="00BC2820" w:rsidP="0012388C">
      <w:pPr>
        <w:pStyle w:val="6"/>
        <w:jc w:val="both"/>
        <w:rPr>
          <w:lang w:val="en-US"/>
        </w:rPr>
      </w:pPr>
      <w:bookmarkStart w:id="109" w:name="_Toc49029080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48</w:t>
      </w:r>
      <w:r>
        <w:fldChar w:fldCharType="end"/>
      </w:r>
      <w:r w:rsidRPr="008306E4">
        <w:rPr>
          <w:lang w:val="en-US"/>
        </w:rPr>
        <w:t xml:space="preserve"> August, Statistical Summary for Arrivals-Total</w:t>
      </w:r>
      <w:bookmarkEnd w:id="109"/>
    </w:p>
    <w:p w14:paraId="4B5ECC75" w14:textId="77777777" w:rsidR="00BC2820" w:rsidRPr="00BC2820" w:rsidRDefault="00BC2820" w:rsidP="0012388C">
      <w:pPr>
        <w:pStyle w:val="6"/>
        <w:jc w:val="both"/>
        <w:rPr>
          <w:lang w:val="en-US"/>
        </w:rPr>
      </w:pPr>
      <w:r w:rsidRPr="00EE66E1">
        <w:rPr>
          <w:noProof/>
          <w:lang w:eastAsia="el-GR"/>
        </w:rPr>
        <w:drawing>
          <wp:inline distT="0" distB="0" distL="0" distR="0" wp14:anchorId="315856D2" wp14:editId="25078AE3">
            <wp:extent cx="3948430" cy="2479675"/>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2231" cy="2482062"/>
                    </a:xfrm>
                    <a:prstGeom prst="rect">
                      <a:avLst/>
                    </a:prstGeom>
                    <a:noFill/>
                    <a:ln>
                      <a:noFill/>
                    </a:ln>
                  </pic:spPr>
                </pic:pic>
              </a:graphicData>
            </a:graphic>
          </wp:inline>
        </w:drawing>
      </w:r>
    </w:p>
    <w:p w14:paraId="0ED67162" w14:textId="61EB5FDC" w:rsidR="00BC2820" w:rsidRPr="008306E4" w:rsidRDefault="00BC2820" w:rsidP="0012388C">
      <w:pPr>
        <w:pStyle w:val="6"/>
        <w:jc w:val="both"/>
        <w:rPr>
          <w:lang w:val="en-US"/>
        </w:rPr>
      </w:pPr>
      <w:bookmarkStart w:id="110" w:name="_Toc49029080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49</w:t>
      </w:r>
      <w:r>
        <w:fldChar w:fldCharType="end"/>
      </w:r>
      <w:r w:rsidRPr="008306E4">
        <w:rPr>
          <w:lang w:val="en-US"/>
        </w:rPr>
        <w:t xml:space="preserve"> August, break down </w:t>
      </w:r>
      <w:r w:rsidR="008469AA">
        <w:rPr>
          <w:lang w:val="en-US"/>
        </w:rPr>
        <w:t>time-series</w:t>
      </w:r>
      <w:r w:rsidRPr="008306E4">
        <w:rPr>
          <w:lang w:val="en-US"/>
        </w:rPr>
        <w:t xml:space="preserve"> plot for Arrivals-Total</w:t>
      </w:r>
      <w:bookmarkEnd w:id="110"/>
    </w:p>
    <w:p w14:paraId="53C87E03" w14:textId="77777777" w:rsidR="00B0602A" w:rsidRPr="008306E4" w:rsidRDefault="00B0602A" w:rsidP="0012388C">
      <w:pPr>
        <w:jc w:val="both"/>
        <w:rPr>
          <w:lang w:val="en-US"/>
        </w:rPr>
      </w:pPr>
    </w:p>
    <w:p w14:paraId="4D9728E2" w14:textId="77777777" w:rsidR="00BC2820" w:rsidRDefault="00BC2820" w:rsidP="0012388C">
      <w:pPr>
        <w:pStyle w:val="6"/>
        <w:jc w:val="both"/>
        <w:rPr>
          <w:lang w:val="en-US"/>
        </w:rPr>
      </w:pPr>
    </w:p>
    <w:p w14:paraId="3B08403E" w14:textId="77777777" w:rsidR="00BC2820" w:rsidRPr="00592566" w:rsidRDefault="00BC2820" w:rsidP="0012388C">
      <w:pPr>
        <w:pStyle w:val="6"/>
        <w:jc w:val="both"/>
        <w:rPr>
          <w:rStyle w:val="ab"/>
        </w:rPr>
      </w:pPr>
      <w:r w:rsidRPr="00592566">
        <w:rPr>
          <w:rStyle w:val="ab"/>
        </w:rPr>
        <w:t>09 September, Nights</w:t>
      </w:r>
    </w:p>
    <w:p w14:paraId="469551B5" w14:textId="77777777" w:rsidR="00BC2820" w:rsidRPr="00BC2820" w:rsidRDefault="00BC2820" w:rsidP="0012388C">
      <w:pPr>
        <w:pStyle w:val="6"/>
        <w:jc w:val="both"/>
        <w:rPr>
          <w:lang w:val="en-US"/>
        </w:rPr>
      </w:pPr>
      <w:r w:rsidRPr="00D24ACB">
        <w:rPr>
          <w:noProof/>
          <w:lang w:eastAsia="el-GR"/>
        </w:rPr>
        <w:drawing>
          <wp:inline distT="0" distB="0" distL="0" distR="0" wp14:anchorId="2D67DCB7" wp14:editId="048B1F71">
            <wp:extent cx="3969327" cy="2382520"/>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76211" cy="2386652"/>
                    </a:xfrm>
                    <a:prstGeom prst="rect">
                      <a:avLst/>
                    </a:prstGeom>
                    <a:noFill/>
                    <a:ln>
                      <a:noFill/>
                    </a:ln>
                  </pic:spPr>
                </pic:pic>
              </a:graphicData>
            </a:graphic>
          </wp:inline>
        </w:drawing>
      </w:r>
    </w:p>
    <w:p w14:paraId="696C55A8" w14:textId="77777777" w:rsidR="00BC2820" w:rsidRPr="008306E4" w:rsidRDefault="00BC2820" w:rsidP="0012388C">
      <w:pPr>
        <w:pStyle w:val="6"/>
        <w:jc w:val="both"/>
        <w:rPr>
          <w:lang w:val="en-US"/>
        </w:rPr>
      </w:pPr>
      <w:bookmarkStart w:id="111" w:name="_Toc49029080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50</w:t>
      </w:r>
      <w:r>
        <w:fldChar w:fldCharType="end"/>
      </w:r>
      <w:r w:rsidRPr="008306E4">
        <w:rPr>
          <w:lang w:val="en-US"/>
        </w:rPr>
        <w:t xml:space="preserve"> September, Linear Trend for Nights-Total</w:t>
      </w:r>
      <w:bookmarkEnd w:id="111"/>
    </w:p>
    <w:p w14:paraId="7C1F041D" w14:textId="77777777" w:rsidR="00BC2820" w:rsidRPr="00BC2820" w:rsidRDefault="00BC2820" w:rsidP="0012388C">
      <w:pPr>
        <w:pStyle w:val="6"/>
        <w:jc w:val="both"/>
        <w:rPr>
          <w:lang w:val="en-US"/>
        </w:rPr>
      </w:pPr>
      <w:r w:rsidRPr="00EE66E1">
        <w:rPr>
          <w:noProof/>
          <w:lang w:eastAsia="el-GR"/>
        </w:rPr>
        <w:drawing>
          <wp:inline distT="0" distB="0" distL="0" distR="0" wp14:anchorId="6841E60D" wp14:editId="43235CCF">
            <wp:extent cx="3968750" cy="2479675"/>
            <wp:effectExtent l="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73508" cy="2482648"/>
                    </a:xfrm>
                    <a:prstGeom prst="rect">
                      <a:avLst/>
                    </a:prstGeom>
                    <a:noFill/>
                    <a:ln>
                      <a:noFill/>
                    </a:ln>
                  </pic:spPr>
                </pic:pic>
              </a:graphicData>
            </a:graphic>
          </wp:inline>
        </w:drawing>
      </w:r>
    </w:p>
    <w:p w14:paraId="4CEDD6ED" w14:textId="77777777" w:rsidR="00BC2820" w:rsidRPr="008306E4" w:rsidRDefault="00BC2820" w:rsidP="0012388C">
      <w:pPr>
        <w:pStyle w:val="6"/>
        <w:jc w:val="both"/>
        <w:rPr>
          <w:lang w:val="en-US"/>
        </w:rPr>
      </w:pPr>
      <w:bookmarkStart w:id="112" w:name="_Toc49029080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51</w:t>
      </w:r>
      <w:r>
        <w:fldChar w:fldCharType="end"/>
      </w:r>
      <w:r w:rsidRPr="008306E4">
        <w:rPr>
          <w:lang w:val="en-US"/>
        </w:rPr>
        <w:t xml:space="preserve"> September, Statistical Summary for Nights-Total</w:t>
      </w:r>
      <w:bookmarkEnd w:id="112"/>
    </w:p>
    <w:p w14:paraId="5B5B2ED1" w14:textId="77777777" w:rsidR="00BC2820" w:rsidRPr="00BC2820" w:rsidRDefault="00BC2820" w:rsidP="0012388C">
      <w:pPr>
        <w:pStyle w:val="6"/>
        <w:jc w:val="both"/>
        <w:rPr>
          <w:lang w:val="en-US"/>
        </w:rPr>
      </w:pPr>
      <w:r w:rsidRPr="00D24ACB">
        <w:rPr>
          <w:noProof/>
          <w:lang w:eastAsia="el-GR"/>
        </w:rPr>
        <w:drawing>
          <wp:inline distT="0" distB="0" distL="0" distR="0" wp14:anchorId="3EAC541B" wp14:editId="742360A7">
            <wp:extent cx="3844636" cy="2272030"/>
            <wp:effectExtent l="0" t="0" r="381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49632" cy="2274983"/>
                    </a:xfrm>
                    <a:prstGeom prst="rect">
                      <a:avLst/>
                    </a:prstGeom>
                    <a:noFill/>
                    <a:ln>
                      <a:noFill/>
                    </a:ln>
                  </pic:spPr>
                </pic:pic>
              </a:graphicData>
            </a:graphic>
          </wp:inline>
        </w:drawing>
      </w:r>
    </w:p>
    <w:p w14:paraId="541FF745" w14:textId="230807A5" w:rsidR="00BC2820" w:rsidRPr="008306E4" w:rsidRDefault="00BC2820" w:rsidP="0012388C">
      <w:pPr>
        <w:pStyle w:val="6"/>
        <w:jc w:val="both"/>
        <w:rPr>
          <w:noProof/>
          <w:lang w:val="en-US"/>
        </w:rPr>
      </w:pPr>
      <w:bookmarkStart w:id="113" w:name="_Toc490290807"/>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52</w:t>
      </w:r>
      <w:r>
        <w:fldChar w:fldCharType="end"/>
      </w:r>
      <w:r w:rsidRPr="008306E4">
        <w:rPr>
          <w:lang w:val="en-US"/>
        </w:rPr>
        <w:t xml:space="preserve"> September, break down </w:t>
      </w:r>
      <w:r w:rsidR="008469AA">
        <w:rPr>
          <w:lang w:val="en-US"/>
        </w:rPr>
        <w:t>time-series</w:t>
      </w:r>
      <w:r w:rsidRPr="008306E4">
        <w:rPr>
          <w:lang w:val="en-US"/>
        </w:rPr>
        <w:t xml:space="preserve"> plot for Nights-Total</w:t>
      </w:r>
      <w:bookmarkEnd w:id="113"/>
    </w:p>
    <w:p w14:paraId="695DE8C2" w14:textId="77777777" w:rsidR="00BC2820" w:rsidRDefault="00BC2820" w:rsidP="0012388C">
      <w:pPr>
        <w:pStyle w:val="6"/>
        <w:jc w:val="both"/>
        <w:rPr>
          <w:lang w:val="en-US"/>
        </w:rPr>
      </w:pPr>
    </w:p>
    <w:p w14:paraId="52B73A62" w14:textId="77777777" w:rsidR="00B0602A" w:rsidRPr="00B0602A" w:rsidRDefault="00B0602A" w:rsidP="0012388C">
      <w:pPr>
        <w:jc w:val="both"/>
        <w:rPr>
          <w:lang w:val="en-US"/>
        </w:rPr>
      </w:pPr>
    </w:p>
    <w:p w14:paraId="5A47AE9F" w14:textId="77777777" w:rsidR="00BC2820" w:rsidRPr="00592566" w:rsidRDefault="00BC2820" w:rsidP="0012388C">
      <w:pPr>
        <w:pStyle w:val="6"/>
        <w:jc w:val="both"/>
        <w:rPr>
          <w:rStyle w:val="ab"/>
        </w:rPr>
      </w:pPr>
      <w:r w:rsidRPr="00592566">
        <w:rPr>
          <w:rStyle w:val="ab"/>
        </w:rPr>
        <w:lastRenderedPageBreak/>
        <w:t>09 September, Arrivals</w:t>
      </w:r>
    </w:p>
    <w:p w14:paraId="0B02EE9E" w14:textId="77777777" w:rsidR="00BC2820" w:rsidRPr="00BC2820" w:rsidRDefault="00BC2820" w:rsidP="0012388C">
      <w:pPr>
        <w:pStyle w:val="6"/>
        <w:jc w:val="both"/>
        <w:rPr>
          <w:lang w:val="en-US"/>
        </w:rPr>
      </w:pPr>
      <w:r w:rsidRPr="00D24ACB">
        <w:rPr>
          <w:noProof/>
          <w:lang w:eastAsia="el-GR"/>
        </w:rPr>
        <w:drawing>
          <wp:inline distT="0" distB="0" distL="0" distR="0" wp14:anchorId="0C3FE680" wp14:editId="0A7A6B7C">
            <wp:extent cx="4114800" cy="2327275"/>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22031" cy="2331365"/>
                    </a:xfrm>
                    <a:prstGeom prst="rect">
                      <a:avLst/>
                    </a:prstGeom>
                    <a:noFill/>
                    <a:ln>
                      <a:noFill/>
                    </a:ln>
                  </pic:spPr>
                </pic:pic>
              </a:graphicData>
            </a:graphic>
          </wp:inline>
        </w:drawing>
      </w:r>
    </w:p>
    <w:p w14:paraId="0A88E99C" w14:textId="77777777" w:rsidR="00BC2820" w:rsidRPr="008306E4" w:rsidRDefault="00BC2820" w:rsidP="0012388C">
      <w:pPr>
        <w:pStyle w:val="6"/>
        <w:jc w:val="both"/>
        <w:rPr>
          <w:lang w:val="en-US"/>
        </w:rPr>
      </w:pPr>
      <w:bookmarkStart w:id="114" w:name="_Toc49029080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53</w:t>
      </w:r>
      <w:r>
        <w:fldChar w:fldCharType="end"/>
      </w:r>
      <w:r w:rsidRPr="008306E4">
        <w:rPr>
          <w:lang w:val="en-US"/>
        </w:rPr>
        <w:t xml:space="preserve"> September, Linear Trend for Arrivals-Total</w:t>
      </w:r>
      <w:bookmarkEnd w:id="114"/>
    </w:p>
    <w:p w14:paraId="4176C0B7" w14:textId="77777777" w:rsidR="00BC2820" w:rsidRPr="00BC2820" w:rsidRDefault="00BC2820" w:rsidP="0012388C">
      <w:pPr>
        <w:pStyle w:val="6"/>
        <w:jc w:val="both"/>
        <w:rPr>
          <w:lang w:val="en-US"/>
        </w:rPr>
      </w:pPr>
      <w:r w:rsidRPr="00EE66E1">
        <w:rPr>
          <w:noProof/>
          <w:lang w:eastAsia="el-GR"/>
        </w:rPr>
        <w:drawing>
          <wp:inline distT="0" distB="0" distL="0" distR="0" wp14:anchorId="157A2341" wp14:editId="09A738BA">
            <wp:extent cx="4239260" cy="2327275"/>
            <wp:effectExtent l="0" t="0" r="889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43830" cy="2329784"/>
                    </a:xfrm>
                    <a:prstGeom prst="rect">
                      <a:avLst/>
                    </a:prstGeom>
                    <a:noFill/>
                    <a:ln>
                      <a:noFill/>
                    </a:ln>
                  </pic:spPr>
                </pic:pic>
              </a:graphicData>
            </a:graphic>
          </wp:inline>
        </w:drawing>
      </w:r>
    </w:p>
    <w:p w14:paraId="03CC0B6B" w14:textId="77777777" w:rsidR="00BC2820" w:rsidRPr="008306E4" w:rsidRDefault="00BC2820" w:rsidP="0012388C">
      <w:pPr>
        <w:pStyle w:val="6"/>
        <w:jc w:val="both"/>
        <w:rPr>
          <w:lang w:val="en-US"/>
        </w:rPr>
      </w:pPr>
      <w:bookmarkStart w:id="115" w:name="_Toc490290809"/>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54</w:t>
      </w:r>
      <w:r>
        <w:fldChar w:fldCharType="end"/>
      </w:r>
      <w:r w:rsidRPr="008306E4">
        <w:rPr>
          <w:lang w:val="en-US"/>
        </w:rPr>
        <w:t xml:space="preserve"> September,  Statistical Summary for Nights-Total</w:t>
      </w:r>
      <w:bookmarkEnd w:id="115"/>
    </w:p>
    <w:p w14:paraId="45DEC0AB" w14:textId="77777777" w:rsidR="00BC2820" w:rsidRPr="00BC2820" w:rsidRDefault="00BC2820" w:rsidP="0012388C">
      <w:pPr>
        <w:pStyle w:val="6"/>
        <w:jc w:val="both"/>
        <w:rPr>
          <w:lang w:val="en-US"/>
        </w:rPr>
      </w:pPr>
      <w:r w:rsidRPr="00D24ACB">
        <w:rPr>
          <w:noProof/>
          <w:lang w:eastAsia="el-GR"/>
        </w:rPr>
        <w:drawing>
          <wp:inline distT="0" distB="0" distL="0" distR="0" wp14:anchorId="6F37EF50" wp14:editId="4FE4D5A9">
            <wp:extent cx="4239491" cy="2327275"/>
            <wp:effectExtent l="0" t="0" r="889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46235" cy="2330977"/>
                    </a:xfrm>
                    <a:prstGeom prst="rect">
                      <a:avLst/>
                    </a:prstGeom>
                    <a:noFill/>
                    <a:ln>
                      <a:noFill/>
                    </a:ln>
                  </pic:spPr>
                </pic:pic>
              </a:graphicData>
            </a:graphic>
          </wp:inline>
        </w:drawing>
      </w:r>
    </w:p>
    <w:p w14:paraId="0D922DD3" w14:textId="370129F4" w:rsidR="00BC2820" w:rsidRPr="008306E4" w:rsidRDefault="00BC2820" w:rsidP="0012388C">
      <w:pPr>
        <w:pStyle w:val="6"/>
        <w:jc w:val="both"/>
        <w:rPr>
          <w:noProof/>
          <w:lang w:val="en-US"/>
        </w:rPr>
      </w:pPr>
      <w:bookmarkStart w:id="116" w:name="_Toc49029081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55</w:t>
      </w:r>
      <w:r>
        <w:fldChar w:fldCharType="end"/>
      </w:r>
      <w:r w:rsidRPr="008306E4">
        <w:rPr>
          <w:lang w:val="en-US"/>
        </w:rPr>
        <w:t xml:space="preserve"> September,  break down </w:t>
      </w:r>
      <w:r w:rsidR="008469AA">
        <w:rPr>
          <w:lang w:val="en-US"/>
        </w:rPr>
        <w:t>time-series</w:t>
      </w:r>
      <w:r w:rsidRPr="008306E4">
        <w:rPr>
          <w:lang w:val="en-US"/>
        </w:rPr>
        <w:t xml:space="preserve"> plot for Nights-Total</w:t>
      </w:r>
      <w:bookmarkEnd w:id="116"/>
    </w:p>
    <w:p w14:paraId="3BF4B8FE" w14:textId="77777777" w:rsidR="00BC2820" w:rsidRDefault="00BC2820" w:rsidP="0012388C">
      <w:pPr>
        <w:pStyle w:val="6"/>
        <w:jc w:val="both"/>
        <w:rPr>
          <w:lang w:val="en-US"/>
        </w:rPr>
      </w:pPr>
    </w:p>
    <w:p w14:paraId="3669AABC" w14:textId="77777777" w:rsidR="00B0602A" w:rsidRPr="00B0602A" w:rsidRDefault="00B0602A" w:rsidP="0012388C">
      <w:pPr>
        <w:jc w:val="both"/>
        <w:rPr>
          <w:lang w:val="en-US"/>
        </w:rPr>
      </w:pPr>
    </w:p>
    <w:p w14:paraId="0EC7CC8F" w14:textId="77777777" w:rsidR="00BC2820" w:rsidRPr="00592566" w:rsidRDefault="00BC2820" w:rsidP="0012388C">
      <w:pPr>
        <w:pStyle w:val="6"/>
        <w:jc w:val="both"/>
        <w:rPr>
          <w:rStyle w:val="ab"/>
        </w:rPr>
      </w:pPr>
      <w:r w:rsidRPr="00592566">
        <w:rPr>
          <w:rStyle w:val="ab"/>
        </w:rPr>
        <w:lastRenderedPageBreak/>
        <w:t>10 October, Nights</w:t>
      </w:r>
    </w:p>
    <w:p w14:paraId="21FF50C2" w14:textId="77777777" w:rsidR="00BC2820" w:rsidRPr="00BC2820" w:rsidRDefault="00BC2820" w:rsidP="0012388C">
      <w:pPr>
        <w:pStyle w:val="6"/>
        <w:jc w:val="both"/>
        <w:rPr>
          <w:lang w:val="en-US"/>
        </w:rPr>
      </w:pPr>
      <w:r w:rsidRPr="0091026A">
        <w:rPr>
          <w:noProof/>
          <w:lang w:eastAsia="el-GR"/>
        </w:rPr>
        <w:drawing>
          <wp:inline distT="0" distB="0" distL="0" distR="0" wp14:anchorId="18E58924" wp14:editId="38CAEE43">
            <wp:extent cx="4197927" cy="2451735"/>
            <wp:effectExtent l="0" t="0" r="0" b="571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02572" cy="2454448"/>
                    </a:xfrm>
                    <a:prstGeom prst="rect">
                      <a:avLst/>
                    </a:prstGeom>
                    <a:noFill/>
                    <a:ln>
                      <a:noFill/>
                    </a:ln>
                  </pic:spPr>
                </pic:pic>
              </a:graphicData>
            </a:graphic>
          </wp:inline>
        </w:drawing>
      </w:r>
    </w:p>
    <w:p w14:paraId="5AC9EEE7" w14:textId="77777777" w:rsidR="00BC2820" w:rsidRPr="008306E4" w:rsidRDefault="00BC2820" w:rsidP="0012388C">
      <w:pPr>
        <w:pStyle w:val="6"/>
        <w:jc w:val="both"/>
        <w:rPr>
          <w:lang w:val="en-US"/>
        </w:rPr>
      </w:pPr>
      <w:bookmarkStart w:id="117" w:name="_Toc49029081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56</w:t>
      </w:r>
      <w:r>
        <w:fldChar w:fldCharType="end"/>
      </w:r>
      <w:r w:rsidRPr="008306E4">
        <w:rPr>
          <w:lang w:val="en-US"/>
        </w:rPr>
        <w:t xml:space="preserve"> October, Linear Trend for Nights-Total</w:t>
      </w:r>
      <w:bookmarkEnd w:id="117"/>
    </w:p>
    <w:p w14:paraId="0FDEF840" w14:textId="77777777" w:rsidR="00BC2820" w:rsidRPr="00BC2820" w:rsidRDefault="00BC2820" w:rsidP="0012388C">
      <w:pPr>
        <w:pStyle w:val="6"/>
        <w:jc w:val="both"/>
        <w:rPr>
          <w:lang w:val="en-US"/>
        </w:rPr>
      </w:pPr>
      <w:r w:rsidRPr="00295C0E">
        <w:rPr>
          <w:noProof/>
          <w:lang w:eastAsia="el-GR"/>
        </w:rPr>
        <w:drawing>
          <wp:inline distT="0" distB="0" distL="0" distR="0" wp14:anchorId="5C23656B" wp14:editId="54F694FC">
            <wp:extent cx="4197350" cy="2659804"/>
            <wp:effectExtent l="0" t="0" r="0" b="762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01547" cy="2662463"/>
                    </a:xfrm>
                    <a:prstGeom prst="rect">
                      <a:avLst/>
                    </a:prstGeom>
                    <a:noFill/>
                    <a:ln>
                      <a:noFill/>
                    </a:ln>
                  </pic:spPr>
                </pic:pic>
              </a:graphicData>
            </a:graphic>
          </wp:inline>
        </w:drawing>
      </w:r>
    </w:p>
    <w:p w14:paraId="77E66B0A" w14:textId="77777777" w:rsidR="00BC2820" w:rsidRPr="008306E4" w:rsidRDefault="00BC2820" w:rsidP="0012388C">
      <w:pPr>
        <w:pStyle w:val="6"/>
        <w:jc w:val="both"/>
        <w:rPr>
          <w:lang w:val="en-US"/>
        </w:rPr>
      </w:pPr>
      <w:bookmarkStart w:id="118" w:name="_Toc49029081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57</w:t>
      </w:r>
      <w:r>
        <w:fldChar w:fldCharType="end"/>
      </w:r>
      <w:r w:rsidRPr="008306E4">
        <w:rPr>
          <w:lang w:val="en-US"/>
        </w:rPr>
        <w:t xml:space="preserve"> October, Statistical Summary for Nights-Total</w:t>
      </w:r>
      <w:bookmarkEnd w:id="118"/>
    </w:p>
    <w:p w14:paraId="5DA55CE3" w14:textId="77777777" w:rsidR="00BC2820" w:rsidRPr="00BC2820" w:rsidRDefault="00BC2820" w:rsidP="0012388C">
      <w:pPr>
        <w:pStyle w:val="6"/>
        <w:jc w:val="both"/>
        <w:rPr>
          <w:lang w:val="en-US"/>
        </w:rPr>
      </w:pPr>
      <w:r w:rsidRPr="00295C0E">
        <w:rPr>
          <w:noProof/>
          <w:lang w:eastAsia="el-GR"/>
        </w:rPr>
        <w:drawing>
          <wp:inline distT="0" distB="0" distL="0" distR="0" wp14:anchorId="12BE5C98" wp14:editId="2BF2ECEA">
            <wp:extent cx="4197350" cy="2174875"/>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01135" cy="2176836"/>
                    </a:xfrm>
                    <a:prstGeom prst="rect">
                      <a:avLst/>
                    </a:prstGeom>
                    <a:noFill/>
                    <a:ln>
                      <a:noFill/>
                    </a:ln>
                  </pic:spPr>
                </pic:pic>
              </a:graphicData>
            </a:graphic>
          </wp:inline>
        </w:drawing>
      </w:r>
    </w:p>
    <w:p w14:paraId="2BE94CDA" w14:textId="2089070E" w:rsidR="00BC2820" w:rsidRPr="008306E4" w:rsidRDefault="00BC2820" w:rsidP="0012388C">
      <w:pPr>
        <w:pStyle w:val="6"/>
        <w:jc w:val="both"/>
        <w:rPr>
          <w:lang w:val="en-US"/>
        </w:rPr>
      </w:pPr>
      <w:bookmarkStart w:id="119" w:name="_Toc49029081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58</w:t>
      </w:r>
      <w:r>
        <w:fldChar w:fldCharType="end"/>
      </w:r>
      <w:r w:rsidRPr="008306E4">
        <w:rPr>
          <w:lang w:val="en-US"/>
        </w:rPr>
        <w:t xml:space="preserve"> October, break down </w:t>
      </w:r>
      <w:r w:rsidR="008469AA">
        <w:rPr>
          <w:lang w:val="en-US"/>
        </w:rPr>
        <w:t>time-series</w:t>
      </w:r>
      <w:r w:rsidRPr="008306E4">
        <w:rPr>
          <w:lang w:val="en-US"/>
        </w:rPr>
        <w:t xml:space="preserve"> plot for Nights-Total</w:t>
      </w:r>
      <w:bookmarkEnd w:id="119"/>
    </w:p>
    <w:p w14:paraId="30361F9D" w14:textId="77777777" w:rsidR="00B0602A" w:rsidRPr="008306E4" w:rsidRDefault="00B0602A" w:rsidP="0012388C">
      <w:pPr>
        <w:jc w:val="both"/>
        <w:rPr>
          <w:lang w:val="en-US"/>
        </w:rPr>
      </w:pPr>
    </w:p>
    <w:p w14:paraId="27678A66" w14:textId="77777777" w:rsidR="00BC2820" w:rsidRPr="00592566" w:rsidRDefault="00BC2820" w:rsidP="0012388C">
      <w:pPr>
        <w:pStyle w:val="6"/>
        <w:jc w:val="both"/>
        <w:rPr>
          <w:rStyle w:val="ab"/>
        </w:rPr>
      </w:pPr>
      <w:r w:rsidRPr="00592566">
        <w:rPr>
          <w:rStyle w:val="ab"/>
        </w:rPr>
        <w:lastRenderedPageBreak/>
        <w:t>10 October, Nights</w:t>
      </w:r>
    </w:p>
    <w:p w14:paraId="4A354604" w14:textId="77777777" w:rsidR="00BC2820" w:rsidRPr="00BC2820" w:rsidRDefault="00BC2820" w:rsidP="0012388C">
      <w:pPr>
        <w:pStyle w:val="6"/>
        <w:jc w:val="both"/>
        <w:rPr>
          <w:lang w:val="en-US"/>
        </w:rPr>
      </w:pPr>
      <w:r w:rsidRPr="0091026A">
        <w:rPr>
          <w:noProof/>
          <w:lang w:eastAsia="el-GR"/>
        </w:rPr>
        <w:drawing>
          <wp:inline distT="0" distB="0" distL="0" distR="0" wp14:anchorId="2177A19B" wp14:editId="057F6D90">
            <wp:extent cx="4177030" cy="2265024"/>
            <wp:effectExtent l="0" t="0" r="0" b="254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84466" cy="2269056"/>
                    </a:xfrm>
                    <a:prstGeom prst="rect">
                      <a:avLst/>
                    </a:prstGeom>
                    <a:noFill/>
                    <a:ln>
                      <a:noFill/>
                    </a:ln>
                  </pic:spPr>
                </pic:pic>
              </a:graphicData>
            </a:graphic>
          </wp:inline>
        </w:drawing>
      </w:r>
    </w:p>
    <w:p w14:paraId="78CBF4EC" w14:textId="77777777" w:rsidR="00BC2820" w:rsidRPr="008306E4" w:rsidRDefault="00BC2820" w:rsidP="0012388C">
      <w:pPr>
        <w:pStyle w:val="6"/>
        <w:jc w:val="both"/>
        <w:rPr>
          <w:lang w:val="en-US"/>
        </w:rPr>
      </w:pPr>
      <w:bookmarkStart w:id="120" w:name="_Toc49029081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59</w:t>
      </w:r>
      <w:r>
        <w:fldChar w:fldCharType="end"/>
      </w:r>
      <w:r w:rsidRPr="008306E4">
        <w:rPr>
          <w:lang w:val="en-US"/>
        </w:rPr>
        <w:t xml:space="preserve"> October, Linear Trend for Arrivals-Total</w:t>
      </w:r>
      <w:bookmarkEnd w:id="120"/>
    </w:p>
    <w:p w14:paraId="437FEA09" w14:textId="77777777" w:rsidR="00BC2820" w:rsidRPr="00BC2820" w:rsidRDefault="00BC2820" w:rsidP="0012388C">
      <w:pPr>
        <w:pStyle w:val="6"/>
        <w:jc w:val="both"/>
        <w:rPr>
          <w:lang w:val="en-US"/>
        </w:rPr>
      </w:pPr>
      <w:r w:rsidRPr="0091026A">
        <w:rPr>
          <w:noProof/>
          <w:lang w:eastAsia="el-GR"/>
        </w:rPr>
        <w:drawing>
          <wp:inline distT="0" distB="0" distL="0" distR="0" wp14:anchorId="049ACDE9" wp14:editId="41DA17A5">
            <wp:extent cx="4176713" cy="2535382"/>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82514" cy="2538904"/>
                    </a:xfrm>
                    <a:prstGeom prst="rect">
                      <a:avLst/>
                    </a:prstGeom>
                    <a:noFill/>
                    <a:ln>
                      <a:noFill/>
                    </a:ln>
                  </pic:spPr>
                </pic:pic>
              </a:graphicData>
            </a:graphic>
          </wp:inline>
        </w:drawing>
      </w:r>
    </w:p>
    <w:p w14:paraId="1D422F1E" w14:textId="77777777" w:rsidR="00BC2820" w:rsidRPr="008306E4" w:rsidRDefault="00BC2820" w:rsidP="0012388C">
      <w:pPr>
        <w:pStyle w:val="6"/>
        <w:jc w:val="both"/>
        <w:rPr>
          <w:lang w:val="en-US"/>
        </w:rPr>
      </w:pPr>
      <w:bookmarkStart w:id="121" w:name="_Toc49029081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60</w:t>
      </w:r>
      <w:r>
        <w:fldChar w:fldCharType="end"/>
      </w:r>
      <w:r w:rsidRPr="008306E4">
        <w:rPr>
          <w:lang w:val="en-US"/>
        </w:rPr>
        <w:t xml:space="preserve"> October, Statistical Summary for Arrivals-Total</w:t>
      </w:r>
      <w:bookmarkEnd w:id="121"/>
    </w:p>
    <w:p w14:paraId="0F164F31" w14:textId="77777777" w:rsidR="00BC2820" w:rsidRPr="00EB184A" w:rsidRDefault="00BC2820" w:rsidP="0012388C">
      <w:pPr>
        <w:pStyle w:val="6"/>
        <w:jc w:val="both"/>
      </w:pPr>
      <w:r w:rsidRPr="00295C0E">
        <w:rPr>
          <w:noProof/>
          <w:lang w:eastAsia="el-GR"/>
        </w:rPr>
        <w:drawing>
          <wp:inline distT="0" distB="0" distL="0" distR="0" wp14:anchorId="66C9F107" wp14:editId="6C307C72">
            <wp:extent cx="4176395" cy="2188633"/>
            <wp:effectExtent l="0" t="0" r="0" b="254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83132" cy="2192164"/>
                    </a:xfrm>
                    <a:prstGeom prst="rect">
                      <a:avLst/>
                    </a:prstGeom>
                    <a:noFill/>
                    <a:ln>
                      <a:noFill/>
                    </a:ln>
                  </pic:spPr>
                </pic:pic>
              </a:graphicData>
            </a:graphic>
          </wp:inline>
        </w:drawing>
      </w:r>
    </w:p>
    <w:p w14:paraId="65E8D49A" w14:textId="0FB13846" w:rsidR="00BC2820" w:rsidRPr="008306E4" w:rsidRDefault="00BC2820" w:rsidP="0012388C">
      <w:pPr>
        <w:pStyle w:val="6"/>
        <w:jc w:val="both"/>
        <w:rPr>
          <w:noProof/>
          <w:lang w:val="en-US"/>
        </w:rPr>
      </w:pPr>
      <w:bookmarkStart w:id="122" w:name="_Toc49029081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61</w:t>
      </w:r>
      <w:r>
        <w:fldChar w:fldCharType="end"/>
      </w:r>
      <w:r w:rsidRPr="008306E4">
        <w:rPr>
          <w:lang w:val="en-US"/>
        </w:rPr>
        <w:t xml:space="preserve"> October, break down </w:t>
      </w:r>
      <w:r w:rsidR="008469AA">
        <w:rPr>
          <w:lang w:val="en-US"/>
        </w:rPr>
        <w:t>time-series</w:t>
      </w:r>
      <w:r w:rsidRPr="008306E4">
        <w:rPr>
          <w:lang w:val="en-US"/>
        </w:rPr>
        <w:t xml:space="preserve"> plot for Nights-Total</w:t>
      </w:r>
      <w:bookmarkEnd w:id="122"/>
    </w:p>
    <w:p w14:paraId="303114ED" w14:textId="77777777" w:rsidR="00BC2820" w:rsidRPr="00C759C8" w:rsidRDefault="00BC2820" w:rsidP="0012388C">
      <w:pPr>
        <w:pStyle w:val="6"/>
        <w:jc w:val="both"/>
        <w:rPr>
          <w:lang w:val="en-US"/>
        </w:rPr>
      </w:pPr>
    </w:p>
    <w:p w14:paraId="65FCA109" w14:textId="77777777" w:rsidR="00BC2820" w:rsidRDefault="00BC2820" w:rsidP="0012388C">
      <w:pPr>
        <w:pStyle w:val="6"/>
        <w:jc w:val="both"/>
        <w:rPr>
          <w:lang w:val="en-US"/>
        </w:rPr>
      </w:pPr>
    </w:p>
    <w:p w14:paraId="27BAC76A" w14:textId="77777777" w:rsidR="00B0602A" w:rsidRPr="00B0602A" w:rsidRDefault="00B0602A" w:rsidP="0012388C">
      <w:pPr>
        <w:jc w:val="both"/>
        <w:rPr>
          <w:lang w:val="en-US"/>
        </w:rPr>
      </w:pPr>
    </w:p>
    <w:p w14:paraId="4380EBA0" w14:textId="77777777" w:rsidR="00BC2820" w:rsidRPr="00592566" w:rsidRDefault="00BC2820" w:rsidP="0012388C">
      <w:pPr>
        <w:pStyle w:val="6"/>
        <w:jc w:val="both"/>
        <w:rPr>
          <w:rStyle w:val="ab"/>
        </w:rPr>
      </w:pPr>
      <w:r w:rsidRPr="00592566">
        <w:rPr>
          <w:rStyle w:val="ab"/>
        </w:rPr>
        <w:lastRenderedPageBreak/>
        <w:t>11 November,  Nights</w:t>
      </w:r>
    </w:p>
    <w:p w14:paraId="43DC22DB" w14:textId="77777777" w:rsidR="00BC2820" w:rsidRPr="00BC2820" w:rsidRDefault="00BC2820" w:rsidP="0012388C">
      <w:pPr>
        <w:pStyle w:val="6"/>
        <w:jc w:val="both"/>
        <w:rPr>
          <w:lang w:val="en-US"/>
        </w:rPr>
      </w:pPr>
      <w:r w:rsidRPr="0091026A">
        <w:rPr>
          <w:noProof/>
          <w:lang w:eastAsia="el-GR"/>
        </w:rPr>
        <w:drawing>
          <wp:inline distT="0" distB="0" distL="0" distR="0" wp14:anchorId="1B2318A1" wp14:editId="2C748BAA">
            <wp:extent cx="3657600" cy="2438400"/>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59983" cy="2439989"/>
                    </a:xfrm>
                    <a:prstGeom prst="rect">
                      <a:avLst/>
                    </a:prstGeom>
                    <a:noFill/>
                    <a:ln>
                      <a:noFill/>
                    </a:ln>
                  </pic:spPr>
                </pic:pic>
              </a:graphicData>
            </a:graphic>
          </wp:inline>
        </w:drawing>
      </w:r>
    </w:p>
    <w:p w14:paraId="6F31FB34" w14:textId="77777777" w:rsidR="00BC2820" w:rsidRPr="008306E4" w:rsidRDefault="00BC2820" w:rsidP="0012388C">
      <w:pPr>
        <w:pStyle w:val="6"/>
        <w:jc w:val="both"/>
        <w:rPr>
          <w:lang w:val="en-US"/>
        </w:rPr>
      </w:pPr>
      <w:bookmarkStart w:id="123" w:name="_Toc490290817"/>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62</w:t>
      </w:r>
      <w:r>
        <w:fldChar w:fldCharType="end"/>
      </w:r>
      <w:r w:rsidRPr="008306E4">
        <w:rPr>
          <w:lang w:val="en-US"/>
        </w:rPr>
        <w:t xml:space="preserve"> November, Linear Trend for Nights-Total</w:t>
      </w:r>
      <w:bookmarkEnd w:id="123"/>
    </w:p>
    <w:p w14:paraId="6B7EFD50" w14:textId="77777777" w:rsidR="00BC2820" w:rsidRPr="00BC2820" w:rsidRDefault="00BC2820" w:rsidP="0012388C">
      <w:pPr>
        <w:pStyle w:val="6"/>
        <w:jc w:val="both"/>
        <w:rPr>
          <w:lang w:val="en-US"/>
        </w:rPr>
      </w:pPr>
      <w:r w:rsidRPr="0091026A">
        <w:rPr>
          <w:noProof/>
          <w:lang w:eastAsia="el-GR"/>
        </w:rPr>
        <w:drawing>
          <wp:inline distT="0" distB="0" distL="0" distR="0" wp14:anchorId="0E1ED4EC" wp14:editId="4FDB253E">
            <wp:extent cx="3657600" cy="2368550"/>
            <wp:effectExtent l="0" t="0" r="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63768" cy="2372544"/>
                    </a:xfrm>
                    <a:prstGeom prst="rect">
                      <a:avLst/>
                    </a:prstGeom>
                    <a:noFill/>
                    <a:ln>
                      <a:noFill/>
                    </a:ln>
                  </pic:spPr>
                </pic:pic>
              </a:graphicData>
            </a:graphic>
          </wp:inline>
        </w:drawing>
      </w:r>
    </w:p>
    <w:p w14:paraId="01C8D6FC" w14:textId="77777777" w:rsidR="00BC2820" w:rsidRPr="008306E4" w:rsidRDefault="00BC2820" w:rsidP="0012388C">
      <w:pPr>
        <w:pStyle w:val="6"/>
        <w:jc w:val="both"/>
        <w:rPr>
          <w:lang w:val="en-US"/>
        </w:rPr>
      </w:pPr>
      <w:bookmarkStart w:id="124" w:name="_Toc49029081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63</w:t>
      </w:r>
      <w:r>
        <w:fldChar w:fldCharType="end"/>
      </w:r>
      <w:r w:rsidRPr="008306E4">
        <w:rPr>
          <w:lang w:val="en-US"/>
        </w:rPr>
        <w:t xml:space="preserve"> November, Statistical Summary for Nights-Total</w:t>
      </w:r>
      <w:bookmarkEnd w:id="124"/>
    </w:p>
    <w:p w14:paraId="10EC2AD6" w14:textId="77777777" w:rsidR="00BC2820" w:rsidRPr="00BC2820" w:rsidRDefault="00BC2820" w:rsidP="0012388C">
      <w:pPr>
        <w:pStyle w:val="6"/>
        <w:jc w:val="both"/>
        <w:rPr>
          <w:lang w:val="en-US"/>
        </w:rPr>
      </w:pPr>
      <w:r w:rsidRPr="0091026A">
        <w:rPr>
          <w:noProof/>
          <w:lang w:eastAsia="el-GR"/>
        </w:rPr>
        <w:drawing>
          <wp:inline distT="0" distB="0" distL="0" distR="0" wp14:anchorId="2530AE9E" wp14:editId="57A796E0">
            <wp:extent cx="3657600" cy="2244090"/>
            <wp:effectExtent l="0" t="0" r="0" b="381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61321" cy="2246373"/>
                    </a:xfrm>
                    <a:prstGeom prst="rect">
                      <a:avLst/>
                    </a:prstGeom>
                    <a:noFill/>
                    <a:ln>
                      <a:noFill/>
                    </a:ln>
                  </pic:spPr>
                </pic:pic>
              </a:graphicData>
            </a:graphic>
          </wp:inline>
        </w:drawing>
      </w:r>
    </w:p>
    <w:p w14:paraId="4F340A71" w14:textId="297477D4" w:rsidR="00BC2820" w:rsidRPr="008306E4" w:rsidRDefault="00BC2820" w:rsidP="0012388C">
      <w:pPr>
        <w:pStyle w:val="6"/>
        <w:jc w:val="both"/>
        <w:rPr>
          <w:noProof/>
          <w:lang w:val="en-US"/>
        </w:rPr>
      </w:pPr>
      <w:bookmarkStart w:id="125" w:name="_Toc490290819"/>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64</w:t>
      </w:r>
      <w:r>
        <w:fldChar w:fldCharType="end"/>
      </w:r>
      <w:r w:rsidRPr="008306E4">
        <w:rPr>
          <w:lang w:val="en-US"/>
        </w:rPr>
        <w:t xml:space="preserve"> November, break down </w:t>
      </w:r>
      <w:r w:rsidR="008469AA">
        <w:rPr>
          <w:lang w:val="en-US"/>
        </w:rPr>
        <w:t>time-series</w:t>
      </w:r>
      <w:r w:rsidRPr="008306E4">
        <w:rPr>
          <w:lang w:val="en-US"/>
        </w:rPr>
        <w:t xml:space="preserve"> plot for Nights-Total</w:t>
      </w:r>
      <w:bookmarkEnd w:id="125"/>
    </w:p>
    <w:p w14:paraId="1A817276" w14:textId="77777777" w:rsidR="00BC2820" w:rsidRDefault="00BC2820" w:rsidP="0012388C">
      <w:pPr>
        <w:pStyle w:val="6"/>
        <w:jc w:val="both"/>
        <w:rPr>
          <w:lang w:val="en-US"/>
        </w:rPr>
      </w:pPr>
    </w:p>
    <w:p w14:paraId="7310D16F" w14:textId="77777777" w:rsidR="00B0602A" w:rsidRPr="00B0602A" w:rsidRDefault="00B0602A" w:rsidP="0012388C">
      <w:pPr>
        <w:jc w:val="both"/>
        <w:rPr>
          <w:lang w:val="en-US"/>
        </w:rPr>
      </w:pPr>
    </w:p>
    <w:p w14:paraId="673F94D8" w14:textId="77777777" w:rsidR="00BC2820" w:rsidRPr="00592566" w:rsidRDefault="00BC2820" w:rsidP="0012388C">
      <w:pPr>
        <w:pStyle w:val="6"/>
        <w:jc w:val="both"/>
        <w:rPr>
          <w:rStyle w:val="ab"/>
        </w:rPr>
      </w:pPr>
      <w:r w:rsidRPr="00592566">
        <w:rPr>
          <w:rStyle w:val="ab"/>
        </w:rPr>
        <w:lastRenderedPageBreak/>
        <w:t>11 November, Arrivals</w:t>
      </w:r>
    </w:p>
    <w:p w14:paraId="0D3E16B0" w14:textId="77777777" w:rsidR="00BC2820" w:rsidRPr="00BC2820" w:rsidRDefault="00BC2820" w:rsidP="0012388C">
      <w:pPr>
        <w:pStyle w:val="6"/>
        <w:jc w:val="both"/>
        <w:rPr>
          <w:lang w:val="en-US"/>
        </w:rPr>
      </w:pPr>
      <w:r w:rsidRPr="0091026A">
        <w:rPr>
          <w:noProof/>
          <w:lang w:eastAsia="el-GR"/>
        </w:rPr>
        <w:drawing>
          <wp:inline distT="0" distB="0" distL="0" distR="0" wp14:anchorId="5353E10C" wp14:editId="53ED62BF">
            <wp:extent cx="4010891" cy="2299335"/>
            <wp:effectExtent l="0" t="0" r="8890" b="5715"/>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16584" cy="2302599"/>
                    </a:xfrm>
                    <a:prstGeom prst="rect">
                      <a:avLst/>
                    </a:prstGeom>
                    <a:noFill/>
                    <a:ln>
                      <a:noFill/>
                    </a:ln>
                  </pic:spPr>
                </pic:pic>
              </a:graphicData>
            </a:graphic>
          </wp:inline>
        </w:drawing>
      </w:r>
    </w:p>
    <w:p w14:paraId="21F906DA" w14:textId="77777777" w:rsidR="00BC2820" w:rsidRPr="008306E4" w:rsidRDefault="00BC2820" w:rsidP="0012388C">
      <w:pPr>
        <w:pStyle w:val="6"/>
        <w:jc w:val="both"/>
        <w:rPr>
          <w:lang w:val="en-US"/>
        </w:rPr>
      </w:pPr>
      <w:bookmarkStart w:id="126" w:name="_Toc490290820"/>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65</w:t>
      </w:r>
      <w:r>
        <w:fldChar w:fldCharType="end"/>
      </w:r>
      <w:r w:rsidRPr="008306E4">
        <w:rPr>
          <w:lang w:val="en-US"/>
        </w:rPr>
        <w:t xml:space="preserve"> November, Linear Trend for Arrivals-Total</w:t>
      </w:r>
      <w:bookmarkEnd w:id="126"/>
    </w:p>
    <w:p w14:paraId="6988936A" w14:textId="77777777" w:rsidR="00BC2820" w:rsidRPr="00BC2820" w:rsidRDefault="00BC2820" w:rsidP="0012388C">
      <w:pPr>
        <w:pStyle w:val="6"/>
        <w:jc w:val="both"/>
        <w:rPr>
          <w:lang w:val="en-US"/>
        </w:rPr>
      </w:pPr>
      <w:r w:rsidRPr="0091026A">
        <w:rPr>
          <w:noProof/>
          <w:lang w:eastAsia="el-GR"/>
        </w:rPr>
        <w:drawing>
          <wp:inline distT="0" distB="0" distL="0" distR="0" wp14:anchorId="54F22DF9" wp14:editId="69DA9B92">
            <wp:extent cx="4010660" cy="2465705"/>
            <wp:effectExtent l="0" t="0" r="889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15844" cy="2468892"/>
                    </a:xfrm>
                    <a:prstGeom prst="rect">
                      <a:avLst/>
                    </a:prstGeom>
                    <a:noFill/>
                    <a:ln>
                      <a:noFill/>
                    </a:ln>
                  </pic:spPr>
                </pic:pic>
              </a:graphicData>
            </a:graphic>
          </wp:inline>
        </w:drawing>
      </w:r>
    </w:p>
    <w:p w14:paraId="378C2885" w14:textId="77777777" w:rsidR="00BC2820" w:rsidRPr="008306E4" w:rsidRDefault="00BC2820" w:rsidP="0012388C">
      <w:pPr>
        <w:pStyle w:val="6"/>
        <w:jc w:val="both"/>
        <w:rPr>
          <w:lang w:val="en-US"/>
        </w:rPr>
      </w:pPr>
      <w:bookmarkStart w:id="127" w:name="_Toc490290821"/>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66</w:t>
      </w:r>
      <w:r>
        <w:fldChar w:fldCharType="end"/>
      </w:r>
      <w:r w:rsidRPr="008306E4">
        <w:rPr>
          <w:lang w:val="en-US"/>
        </w:rPr>
        <w:t xml:space="preserve"> November, Statistical Summary for Arrivals-Total</w:t>
      </w:r>
      <w:bookmarkEnd w:id="127"/>
    </w:p>
    <w:p w14:paraId="16FB3615" w14:textId="77777777" w:rsidR="00BC2820" w:rsidRPr="00BC2820" w:rsidRDefault="00BC2820" w:rsidP="0012388C">
      <w:pPr>
        <w:pStyle w:val="6"/>
        <w:jc w:val="both"/>
        <w:rPr>
          <w:lang w:val="en-US"/>
        </w:rPr>
      </w:pPr>
      <w:r w:rsidRPr="0091026A">
        <w:rPr>
          <w:noProof/>
          <w:lang w:eastAsia="el-GR"/>
        </w:rPr>
        <w:drawing>
          <wp:inline distT="0" distB="0" distL="0" distR="0" wp14:anchorId="028F2262" wp14:editId="4826C41F">
            <wp:extent cx="4010660" cy="2451735"/>
            <wp:effectExtent l="0" t="0" r="8890" b="5715"/>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17270" cy="2455776"/>
                    </a:xfrm>
                    <a:prstGeom prst="rect">
                      <a:avLst/>
                    </a:prstGeom>
                    <a:noFill/>
                    <a:ln>
                      <a:noFill/>
                    </a:ln>
                  </pic:spPr>
                </pic:pic>
              </a:graphicData>
            </a:graphic>
          </wp:inline>
        </w:drawing>
      </w:r>
    </w:p>
    <w:p w14:paraId="3E568D35" w14:textId="30953EFC" w:rsidR="00BC2820" w:rsidRPr="008306E4" w:rsidRDefault="00BC2820" w:rsidP="0012388C">
      <w:pPr>
        <w:pStyle w:val="6"/>
        <w:jc w:val="both"/>
        <w:rPr>
          <w:lang w:val="en-US"/>
        </w:rPr>
      </w:pPr>
      <w:bookmarkStart w:id="128" w:name="_Toc490290822"/>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67</w:t>
      </w:r>
      <w:r>
        <w:fldChar w:fldCharType="end"/>
      </w:r>
      <w:r w:rsidRPr="008306E4">
        <w:rPr>
          <w:lang w:val="en-US"/>
        </w:rPr>
        <w:t xml:space="preserve"> November, break down </w:t>
      </w:r>
      <w:r w:rsidR="008469AA">
        <w:rPr>
          <w:lang w:val="en-US"/>
        </w:rPr>
        <w:t>time-series</w:t>
      </w:r>
      <w:r w:rsidRPr="008306E4">
        <w:rPr>
          <w:lang w:val="en-US"/>
        </w:rPr>
        <w:t xml:space="preserve"> plot for Arrivals-Total</w:t>
      </w:r>
      <w:bookmarkEnd w:id="128"/>
    </w:p>
    <w:p w14:paraId="19741255" w14:textId="77777777" w:rsidR="00B0602A" w:rsidRPr="008306E4" w:rsidRDefault="00B0602A" w:rsidP="0012388C">
      <w:pPr>
        <w:jc w:val="both"/>
        <w:rPr>
          <w:lang w:val="en-US"/>
        </w:rPr>
      </w:pPr>
    </w:p>
    <w:p w14:paraId="14F005D2" w14:textId="77777777" w:rsidR="00BC2820" w:rsidRPr="00592566" w:rsidRDefault="00BC2820" w:rsidP="0012388C">
      <w:pPr>
        <w:pStyle w:val="6"/>
        <w:jc w:val="both"/>
        <w:rPr>
          <w:rStyle w:val="ab"/>
        </w:rPr>
      </w:pPr>
      <w:r w:rsidRPr="00592566">
        <w:rPr>
          <w:rStyle w:val="ab"/>
        </w:rPr>
        <w:lastRenderedPageBreak/>
        <w:t>12 December, Nights</w:t>
      </w:r>
    </w:p>
    <w:p w14:paraId="571C12F1" w14:textId="77777777" w:rsidR="00BC2820" w:rsidRPr="00BC2820" w:rsidRDefault="00BC2820" w:rsidP="0012388C">
      <w:pPr>
        <w:pStyle w:val="6"/>
        <w:jc w:val="both"/>
        <w:rPr>
          <w:b/>
          <w:sz w:val="28"/>
          <w:lang w:val="en-US"/>
        </w:rPr>
      </w:pPr>
      <w:r w:rsidRPr="003E0FFA">
        <w:rPr>
          <w:noProof/>
          <w:lang w:eastAsia="el-GR"/>
        </w:rPr>
        <w:drawing>
          <wp:inline distT="0" distB="0" distL="0" distR="0" wp14:anchorId="123EADC9" wp14:editId="099DBE4E">
            <wp:extent cx="4010660" cy="2271395"/>
            <wp:effectExtent l="0" t="0" r="889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17578" cy="2275313"/>
                    </a:xfrm>
                    <a:prstGeom prst="rect">
                      <a:avLst/>
                    </a:prstGeom>
                    <a:noFill/>
                    <a:ln>
                      <a:noFill/>
                    </a:ln>
                  </pic:spPr>
                </pic:pic>
              </a:graphicData>
            </a:graphic>
          </wp:inline>
        </w:drawing>
      </w:r>
    </w:p>
    <w:p w14:paraId="6B0F9698" w14:textId="77777777" w:rsidR="00BC2820" w:rsidRPr="008306E4" w:rsidRDefault="00BC2820" w:rsidP="0012388C">
      <w:pPr>
        <w:pStyle w:val="6"/>
        <w:jc w:val="both"/>
        <w:rPr>
          <w:lang w:val="en-US"/>
        </w:rPr>
      </w:pPr>
      <w:bookmarkStart w:id="129" w:name="_Toc490290823"/>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68</w:t>
      </w:r>
      <w:r>
        <w:fldChar w:fldCharType="end"/>
      </w:r>
      <w:r w:rsidRPr="008306E4">
        <w:rPr>
          <w:lang w:val="en-US"/>
        </w:rPr>
        <w:t xml:space="preserve"> December, Linear Trend for Nights-Total</w:t>
      </w:r>
      <w:bookmarkEnd w:id="129"/>
    </w:p>
    <w:p w14:paraId="50112666" w14:textId="77777777" w:rsidR="00BC2820" w:rsidRPr="00BC2820" w:rsidRDefault="00BC2820" w:rsidP="0012388C">
      <w:pPr>
        <w:pStyle w:val="6"/>
        <w:jc w:val="both"/>
        <w:rPr>
          <w:b/>
          <w:sz w:val="28"/>
          <w:lang w:val="en-US"/>
        </w:rPr>
      </w:pPr>
      <w:r w:rsidRPr="003E0FFA">
        <w:rPr>
          <w:noProof/>
          <w:lang w:eastAsia="el-GR"/>
        </w:rPr>
        <w:drawing>
          <wp:inline distT="0" distB="0" distL="0" distR="0" wp14:anchorId="039A785A" wp14:editId="5807C925">
            <wp:extent cx="4010891" cy="2465705"/>
            <wp:effectExtent l="0" t="0" r="8890" b="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17320" cy="2469657"/>
                    </a:xfrm>
                    <a:prstGeom prst="rect">
                      <a:avLst/>
                    </a:prstGeom>
                    <a:noFill/>
                    <a:ln>
                      <a:noFill/>
                    </a:ln>
                  </pic:spPr>
                </pic:pic>
              </a:graphicData>
            </a:graphic>
          </wp:inline>
        </w:drawing>
      </w:r>
    </w:p>
    <w:p w14:paraId="3CFB0786" w14:textId="77777777" w:rsidR="00BC2820" w:rsidRPr="008306E4" w:rsidRDefault="00BC2820" w:rsidP="0012388C">
      <w:pPr>
        <w:pStyle w:val="6"/>
        <w:jc w:val="both"/>
        <w:rPr>
          <w:lang w:val="en-US"/>
        </w:rPr>
      </w:pPr>
      <w:bookmarkStart w:id="130" w:name="_Toc490290824"/>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69</w:t>
      </w:r>
      <w:r>
        <w:fldChar w:fldCharType="end"/>
      </w:r>
      <w:r w:rsidRPr="008306E4">
        <w:rPr>
          <w:lang w:val="en-US"/>
        </w:rPr>
        <w:t xml:space="preserve"> December, Statistical Summary for Nights-Total</w:t>
      </w:r>
      <w:bookmarkEnd w:id="130"/>
    </w:p>
    <w:p w14:paraId="055C6BD0" w14:textId="77777777" w:rsidR="00BC2820" w:rsidRPr="00BC2820" w:rsidRDefault="00BC2820" w:rsidP="0012388C">
      <w:pPr>
        <w:pStyle w:val="6"/>
        <w:jc w:val="both"/>
        <w:rPr>
          <w:b/>
          <w:sz w:val="28"/>
          <w:lang w:val="en-US"/>
        </w:rPr>
      </w:pPr>
      <w:r w:rsidRPr="003E0FFA">
        <w:rPr>
          <w:noProof/>
          <w:lang w:eastAsia="el-GR"/>
        </w:rPr>
        <w:drawing>
          <wp:inline distT="0" distB="0" distL="0" distR="0" wp14:anchorId="3DBC6FFA" wp14:editId="01209401">
            <wp:extent cx="4010660" cy="2313305"/>
            <wp:effectExtent l="0" t="0" r="889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14742" cy="2315659"/>
                    </a:xfrm>
                    <a:prstGeom prst="rect">
                      <a:avLst/>
                    </a:prstGeom>
                    <a:noFill/>
                    <a:ln>
                      <a:noFill/>
                    </a:ln>
                  </pic:spPr>
                </pic:pic>
              </a:graphicData>
            </a:graphic>
          </wp:inline>
        </w:drawing>
      </w:r>
    </w:p>
    <w:p w14:paraId="45A0ACA8" w14:textId="2B39FAC1" w:rsidR="00BC2820" w:rsidRPr="008306E4" w:rsidRDefault="00BC2820" w:rsidP="0012388C">
      <w:pPr>
        <w:pStyle w:val="6"/>
        <w:jc w:val="both"/>
        <w:rPr>
          <w:noProof/>
          <w:lang w:val="en-US"/>
        </w:rPr>
      </w:pPr>
      <w:bookmarkStart w:id="131" w:name="_Toc490290825"/>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70</w:t>
      </w:r>
      <w:r>
        <w:fldChar w:fldCharType="end"/>
      </w:r>
      <w:r w:rsidRPr="008306E4">
        <w:rPr>
          <w:lang w:val="en-US"/>
        </w:rPr>
        <w:t xml:space="preserve"> December, break down </w:t>
      </w:r>
      <w:r w:rsidR="008469AA">
        <w:rPr>
          <w:lang w:val="en-US"/>
        </w:rPr>
        <w:t>time-series</w:t>
      </w:r>
      <w:r w:rsidRPr="008306E4">
        <w:rPr>
          <w:lang w:val="en-US"/>
        </w:rPr>
        <w:t xml:space="preserve"> plot for Nights-Total</w:t>
      </w:r>
      <w:bookmarkEnd w:id="131"/>
    </w:p>
    <w:p w14:paraId="400C754F" w14:textId="77777777" w:rsidR="00BC2820" w:rsidRDefault="00BC2820" w:rsidP="0012388C">
      <w:pPr>
        <w:pStyle w:val="6"/>
        <w:jc w:val="both"/>
        <w:rPr>
          <w:b/>
          <w:sz w:val="28"/>
          <w:lang w:val="en-US"/>
        </w:rPr>
      </w:pPr>
    </w:p>
    <w:p w14:paraId="38FD2E18" w14:textId="77777777" w:rsidR="00B0602A" w:rsidRPr="00B0602A" w:rsidRDefault="00B0602A" w:rsidP="0012388C">
      <w:pPr>
        <w:jc w:val="both"/>
        <w:rPr>
          <w:lang w:val="en-US"/>
        </w:rPr>
      </w:pPr>
    </w:p>
    <w:p w14:paraId="63DE12C0" w14:textId="77777777" w:rsidR="00BC2820" w:rsidRDefault="00BC2820" w:rsidP="0012388C">
      <w:pPr>
        <w:pStyle w:val="6"/>
        <w:jc w:val="both"/>
        <w:rPr>
          <w:b/>
          <w:sz w:val="28"/>
          <w:lang w:val="en-US"/>
        </w:rPr>
      </w:pPr>
    </w:p>
    <w:p w14:paraId="59824D41" w14:textId="77777777" w:rsidR="00BC2820" w:rsidRPr="00592566" w:rsidRDefault="00BC2820" w:rsidP="0012388C">
      <w:pPr>
        <w:pStyle w:val="6"/>
        <w:jc w:val="both"/>
        <w:rPr>
          <w:rStyle w:val="ab"/>
        </w:rPr>
      </w:pPr>
      <w:r w:rsidRPr="00592566">
        <w:rPr>
          <w:rStyle w:val="ab"/>
        </w:rPr>
        <w:t>12 December,  Arrivals</w:t>
      </w:r>
    </w:p>
    <w:p w14:paraId="76DA99F7" w14:textId="77777777" w:rsidR="00BC2820" w:rsidRPr="00BC2820" w:rsidRDefault="00BC2820" w:rsidP="0012388C">
      <w:pPr>
        <w:pStyle w:val="6"/>
        <w:jc w:val="both"/>
        <w:rPr>
          <w:lang w:val="en-US"/>
        </w:rPr>
      </w:pPr>
      <w:r w:rsidRPr="003E0FFA">
        <w:rPr>
          <w:noProof/>
          <w:lang w:eastAsia="el-GR"/>
        </w:rPr>
        <w:drawing>
          <wp:inline distT="0" distB="0" distL="0" distR="0" wp14:anchorId="59DA9718" wp14:editId="31E35E6B">
            <wp:extent cx="4031615" cy="2355003"/>
            <wp:effectExtent l="0" t="0" r="6985" b="762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39459" cy="2359585"/>
                    </a:xfrm>
                    <a:prstGeom prst="rect">
                      <a:avLst/>
                    </a:prstGeom>
                    <a:noFill/>
                    <a:ln>
                      <a:noFill/>
                    </a:ln>
                  </pic:spPr>
                </pic:pic>
              </a:graphicData>
            </a:graphic>
          </wp:inline>
        </w:drawing>
      </w:r>
    </w:p>
    <w:p w14:paraId="3B519364" w14:textId="77777777" w:rsidR="00BC2820" w:rsidRPr="008306E4" w:rsidRDefault="00BC2820" w:rsidP="0012388C">
      <w:pPr>
        <w:pStyle w:val="6"/>
        <w:jc w:val="both"/>
        <w:rPr>
          <w:lang w:val="en-US"/>
        </w:rPr>
      </w:pPr>
      <w:bookmarkStart w:id="132" w:name="_Toc490290826"/>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71</w:t>
      </w:r>
      <w:r>
        <w:fldChar w:fldCharType="end"/>
      </w:r>
      <w:r w:rsidRPr="008306E4">
        <w:rPr>
          <w:lang w:val="en-US"/>
        </w:rPr>
        <w:t xml:space="preserve"> December, Linear Trend for Arrivals-Total</w:t>
      </w:r>
      <w:bookmarkEnd w:id="132"/>
    </w:p>
    <w:p w14:paraId="43902424" w14:textId="77777777" w:rsidR="00BC2820" w:rsidRPr="00BC2820" w:rsidRDefault="00BC2820" w:rsidP="0012388C">
      <w:pPr>
        <w:pStyle w:val="6"/>
        <w:jc w:val="both"/>
        <w:rPr>
          <w:lang w:val="en-US"/>
        </w:rPr>
      </w:pPr>
      <w:r w:rsidRPr="003E0FFA">
        <w:rPr>
          <w:noProof/>
          <w:lang w:eastAsia="el-GR"/>
        </w:rPr>
        <w:drawing>
          <wp:inline distT="0" distB="0" distL="0" distR="0" wp14:anchorId="7AAA06FC" wp14:editId="67DAE2C3">
            <wp:extent cx="3886200" cy="2354580"/>
            <wp:effectExtent l="0" t="0" r="0" b="762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94256" cy="2359461"/>
                    </a:xfrm>
                    <a:prstGeom prst="rect">
                      <a:avLst/>
                    </a:prstGeom>
                    <a:noFill/>
                    <a:ln>
                      <a:noFill/>
                    </a:ln>
                  </pic:spPr>
                </pic:pic>
              </a:graphicData>
            </a:graphic>
          </wp:inline>
        </w:drawing>
      </w:r>
    </w:p>
    <w:p w14:paraId="0BC7577E" w14:textId="77777777" w:rsidR="00BC2820" w:rsidRPr="008306E4" w:rsidRDefault="00BC2820" w:rsidP="0012388C">
      <w:pPr>
        <w:pStyle w:val="6"/>
        <w:jc w:val="both"/>
        <w:rPr>
          <w:lang w:val="en-US"/>
        </w:rPr>
      </w:pPr>
      <w:bookmarkStart w:id="133" w:name="_Toc490290827"/>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72</w:t>
      </w:r>
      <w:r>
        <w:fldChar w:fldCharType="end"/>
      </w:r>
      <w:r w:rsidRPr="008306E4">
        <w:rPr>
          <w:lang w:val="en-US"/>
        </w:rPr>
        <w:t xml:space="preserve"> December, Statistical Summary for Arrivals-Total</w:t>
      </w:r>
      <w:bookmarkEnd w:id="133"/>
    </w:p>
    <w:p w14:paraId="79742B27" w14:textId="77777777" w:rsidR="00BC2820" w:rsidRPr="00BC2820" w:rsidRDefault="00BC2820" w:rsidP="0012388C">
      <w:pPr>
        <w:pStyle w:val="6"/>
        <w:jc w:val="both"/>
        <w:rPr>
          <w:lang w:val="en-US"/>
        </w:rPr>
      </w:pPr>
      <w:r w:rsidRPr="003E0FFA">
        <w:rPr>
          <w:noProof/>
          <w:lang w:eastAsia="el-GR"/>
        </w:rPr>
        <w:drawing>
          <wp:inline distT="0" distB="0" distL="0" distR="0" wp14:anchorId="533A3E5C" wp14:editId="7C77425C">
            <wp:extent cx="4031673" cy="2354580"/>
            <wp:effectExtent l="0" t="0" r="6985" b="7620"/>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40632" cy="2359812"/>
                    </a:xfrm>
                    <a:prstGeom prst="rect">
                      <a:avLst/>
                    </a:prstGeom>
                    <a:noFill/>
                    <a:ln>
                      <a:noFill/>
                    </a:ln>
                  </pic:spPr>
                </pic:pic>
              </a:graphicData>
            </a:graphic>
          </wp:inline>
        </w:drawing>
      </w:r>
    </w:p>
    <w:p w14:paraId="78A861B6" w14:textId="69B52BF1" w:rsidR="00BC2820" w:rsidRPr="008306E4" w:rsidRDefault="00BC2820" w:rsidP="0012388C">
      <w:pPr>
        <w:pStyle w:val="6"/>
        <w:jc w:val="both"/>
        <w:rPr>
          <w:noProof/>
          <w:lang w:val="en-US"/>
        </w:rPr>
      </w:pPr>
      <w:bookmarkStart w:id="134" w:name="_Toc490290828"/>
      <w:r w:rsidRPr="008306E4">
        <w:rPr>
          <w:lang w:val="en-US"/>
        </w:rPr>
        <w:t xml:space="preserve">Figure </w:t>
      </w:r>
      <w:r w:rsidR="008306E4" w:rsidRPr="008306E4">
        <w:rPr>
          <w:lang w:val="en-US"/>
        </w:rPr>
        <w:t>II</w:t>
      </w:r>
      <w:r w:rsidRPr="008306E4">
        <w:rPr>
          <w:lang w:val="en-US"/>
        </w:rPr>
        <w:t>-</w:t>
      </w:r>
      <w:r>
        <w:fldChar w:fldCharType="begin"/>
      </w:r>
      <w:r w:rsidRPr="008306E4">
        <w:rPr>
          <w:lang w:val="en-US"/>
        </w:rPr>
        <w:instrText xml:space="preserve"> SEQ Figure \* ARABIC </w:instrText>
      </w:r>
      <w:r>
        <w:fldChar w:fldCharType="separate"/>
      </w:r>
      <w:r w:rsidRPr="008306E4">
        <w:rPr>
          <w:noProof/>
          <w:lang w:val="en-US"/>
        </w:rPr>
        <w:t>73</w:t>
      </w:r>
      <w:r>
        <w:fldChar w:fldCharType="end"/>
      </w:r>
      <w:r w:rsidRPr="008306E4">
        <w:rPr>
          <w:lang w:val="en-US"/>
        </w:rPr>
        <w:t xml:space="preserve"> December, break down </w:t>
      </w:r>
      <w:r w:rsidR="008469AA">
        <w:rPr>
          <w:lang w:val="en-US"/>
        </w:rPr>
        <w:t>time-series</w:t>
      </w:r>
      <w:r w:rsidRPr="008306E4">
        <w:rPr>
          <w:lang w:val="en-US"/>
        </w:rPr>
        <w:t xml:space="preserve"> plot for Arrivals-Total</w:t>
      </w:r>
      <w:bookmarkEnd w:id="134"/>
    </w:p>
    <w:p w14:paraId="6EB98EB5" w14:textId="77777777" w:rsidR="00BC2820" w:rsidRDefault="00BC2820" w:rsidP="0012388C">
      <w:pPr>
        <w:jc w:val="both"/>
        <w:rPr>
          <w:lang w:val="en-US"/>
        </w:rPr>
      </w:pPr>
    </w:p>
    <w:p w14:paraId="25455D9E" w14:textId="77777777" w:rsidR="00F93DDC" w:rsidRDefault="00F93DDC" w:rsidP="00F93DDC">
      <w:pPr>
        <w:jc w:val="both"/>
        <w:rPr>
          <w:b/>
          <w:sz w:val="24"/>
          <w:lang w:val="en-US"/>
        </w:rPr>
      </w:pPr>
    </w:p>
    <w:p w14:paraId="5FA49EE0" w14:textId="77777777" w:rsidR="00BC2820" w:rsidRPr="00A75DA2" w:rsidRDefault="008306E4" w:rsidP="00A75DA2">
      <w:pPr>
        <w:pStyle w:val="2"/>
        <w:rPr>
          <w:b/>
          <w:color w:val="auto"/>
          <w:sz w:val="24"/>
          <w:lang w:val="en-US"/>
        </w:rPr>
      </w:pPr>
      <w:bookmarkStart w:id="135" w:name="_Toc491819314"/>
      <w:r w:rsidRPr="00A75DA2">
        <w:rPr>
          <w:b/>
          <w:color w:val="auto"/>
          <w:sz w:val="24"/>
          <w:lang w:val="en-US"/>
        </w:rPr>
        <w:lastRenderedPageBreak/>
        <w:t>Appendix III</w:t>
      </w:r>
      <w:r w:rsidR="00BC2820" w:rsidRPr="00A75DA2">
        <w:rPr>
          <w:b/>
          <w:color w:val="auto"/>
          <w:sz w:val="24"/>
          <w:lang w:val="en-US"/>
        </w:rPr>
        <w:t>. Mean and ANOVA tests for Seasons</w:t>
      </w:r>
      <w:bookmarkEnd w:id="135"/>
    </w:p>
    <w:p w14:paraId="496FF195" w14:textId="77777777" w:rsidR="00BC2820" w:rsidRPr="0005458A" w:rsidRDefault="00BC2820" w:rsidP="0012388C">
      <w:pPr>
        <w:jc w:val="both"/>
        <w:rPr>
          <w:b/>
          <w:sz w:val="24"/>
          <w:lang w:val="en-US"/>
        </w:rPr>
      </w:pPr>
      <w:r w:rsidRPr="0005458A">
        <w:rPr>
          <w:b/>
          <w:sz w:val="24"/>
          <w:lang w:val="en-US"/>
        </w:rPr>
        <w:t>Mean and Anova tests</w:t>
      </w:r>
    </w:p>
    <w:p w14:paraId="6693C4C8" w14:textId="77777777" w:rsidR="00BC2820" w:rsidRPr="0005458A" w:rsidRDefault="00BC2820" w:rsidP="0012388C">
      <w:pPr>
        <w:jc w:val="both"/>
        <w:rPr>
          <w:rFonts w:ascii="Times New Roman" w:hAnsi="Times New Roman" w:cs="Times New Roman"/>
          <w:b/>
          <w:sz w:val="28"/>
          <w:szCs w:val="24"/>
          <w:lang w:val="en-US"/>
        </w:rPr>
      </w:pPr>
    </w:p>
    <w:p w14:paraId="4DF11CD3" w14:textId="77777777" w:rsidR="00BC2820" w:rsidRPr="00381ECA" w:rsidRDefault="00BC2820" w:rsidP="0012388C">
      <w:pPr>
        <w:autoSpaceDE w:val="0"/>
        <w:autoSpaceDN w:val="0"/>
        <w:adjustRightInd w:val="0"/>
        <w:spacing w:after="0" w:line="240" w:lineRule="auto"/>
        <w:jc w:val="both"/>
        <w:rPr>
          <w:rFonts w:cstheme="minorHAnsi"/>
          <w:sz w:val="24"/>
          <w:szCs w:val="24"/>
          <w:lang w:val="en-US"/>
        </w:rPr>
      </w:pPr>
      <w:r w:rsidRPr="00381ECA">
        <w:rPr>
          <w:rFonts w:cstheme="minorHAnsi"/>
          <w:sz w:val="24"/>
          <w:szCs w:val="24"/>
          <w:lang w:val="en-US"/>
        </w:rPr>
        <w:t>Mean Tests</w:t>
      </w:r>
    </w:p>
    <w:p w14:paraId="35EBA145" w14:textId="77777777" w:rsidR="00BC2820" w:rsidRPr="00381ECA" w:rsidRDefault="00BC2820" w:rsidP="0012388C">
      <w:pPr>
        <w:autoSpaceDE w:val="0"/>
        <w:autoSpaceDN w:val="0"/>
        <w:adjustRightInd w:val="0"/>
        <w:spacing w:after="0" w:line="240" w:lineRule="auto"/>
        <w:jc w:val="both"/>
        <w:rPr>
          <w:rFonts w:ascii="Times New Roman" w:hAnsi="Times New Roman" w:cs="Times New Roman"/>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21"/>
        <w:gridCol w:w="827"/>
        <w:gridCol w:w="829"/>
        <w:gridCol w:w="631"/>
        <w:gridCol w:w="1718"/>
        <w:gridCol w:w="1189"/>
        <w:gridCol w:w="1191"/>
      </w:tblGrid>
      <w:tr w:rsidR="00BC2820" w:rsidRPr="00C90329" w14:paraId="4E77F081" w14:textId="77777777" w:rsidTr="00BC2820">
        <w:trPr>
          <w:cantSplit/>
        </w:trPr>
        <w:tc>
          <w:tcPr>
            <w:tcW w:w="5000" w:type="pct"/>
            <w:gridSpan w:val="7"/>
            <w:tcBorders>
              <w:top w:val="nil"/>
              <w:left w:val="nil"/>
              <w:bottom w:val="nil"/>
              <w:right w:val="nil"/>
            </w:tcBorders>
            <w:shd w:val="clear" w:color="auto" w:fill="FFFFFF"/>
            <w:vAlign w:val="center"/>
          </w:tcPr>
          <w:p w14:paraId="2B96AD02"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rPr>
            </w:pPr>
            <w:r w:rsidRPr="00C90329">
              <w:rPr>
                <w:rFonts w:ascii="Arial" w:hAnsi="Arial" w:cs="Arial"/>
                <w:b/>
                <w:bCs/>
                <w:color w:val="010205"/>
              </w:rPr>
              <w:t>One-Sample Test</w:t>
            </w:r>
          </w:p>
        </w:tc>
      </w:tr>
      <w:tr w:rsidR="00BC2820" w:rsidRPr="00C90329" w14:paraId="77C688AC" w14:textId="77777777" w:rsidTr="00BC2820">
        <w:trPr>
          <w:cantSplit/>
        </w:trPr>
        <w:tc>
          <w:tcPr>
            <w:tcW w:w="1156" w:type="pct"/>
            <w:vMerge w:val="restart"/>
            <w:tcBorders>
              <w:top w:val="nil"/>
              <w:left w:val="nil"/>
              <w:bottom w:val="nil"/>
              <w:right w:val="nil"/>
            </w:tcBorders>
            <w:shd w:val="clear" w:color="auto" w:fill="FFFFFF"/>
            <w:vAlign w:val="bottom"/>
          </w:tcPr>
          <w:p w14:paraId="6A526957" w14:textId="77777777" w:rsidR="00BC2820" w:rsidRPr="00C90329" w:rsidRDefault="00BC2820" w:rsidP="0012388C">
            <w:pPr>
              <w:autoSpaceDE w:val="0"/>
              <w:autoSpaceDN w:val="0"/>
              <w:adjustRightInd w:val="0"/>
              <w:spacing w:after="0" w:line="240" w:lineRule="auto"/>
              <w:jc w:val="both"/>
              <w:rPr>
                <w:rFonts w:ascii="Times New Roman" w:hAnsi="Times New Roman" w:cs="Times New Roman"/>
                <w:sz w:val="24"/>
                <w:szCs w:val="24"/>
              </w:rPr>
            </w:pPr>
          </w:p>
        </w:tc>
        <w:tc>
          <w:tcPr>
            <w:tcW w:w="3844" w:type="pct"/>
            <w:gridSpan w:val="6"/>
            <w:tcBorders>
              <w:top w:val="nil"/>
              <w:left w:val="nil"/>
              <w:bottom w:val="nil"/>
              <w:right w:val="nil"/>
            </w:tcBorders>
            <w:shd w:val="clear" w:color="auto" w:fill="FFFFFF"/>
            <w:vAlign w:val="bottom"/>
          </w:tcPr>
          <w:p w14:paraId="76A01EB2"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Test Value = 0</w:t>
            </w:r>
          </w:p>
        </w:tc>
      </w:tr>
      <w:tr w:rsidR="00BC2820" w:rsidRPr="003B75CE" w14:paraId="42FA4B07" w14:textId="77777777" w:rsidTr="00BC2820">
        <w:trPr>
          <w:cantSplit/>
        </w:trPr>
        <w:tc>
          <w:tcPr>
            <w:tcW w:w="1156" w:type="pct"/>
            <w:vMerge/>
            <w:tcBorders>
              <w:top w:val="nil"/>
              <w:left w:val="nil"/>
              <w:bottom w:val="nil"/>
              <w:right w:val="nil"/>
            </w:tcBorders>
            <w:shd w:val="clear" w:color="auto" w:fill="FFFFFF"/>
            <w:vAlign w:val="bottom"/>
          </w:tcPr>
          <w:p w14:paraId="167631FD" w14:textId="77777777" w:rsidR="00BC2820" w:rsidRPr="00C90329" w:rsidRDefault="00BC2820" w:rsidP="0012388C">
            <w:pPr>
              <w:autoSpaceDE w:val="0"/>
              <w:autoSpaceDN w:val="0"/>
              <w:adjustRightInd w:val="0"/>
              <w:spacing w:after="0" w:line="240" w:lineRule="auto"/>
              <w:jc w:val="both"/>
              <w:rPr>
                <w:rFonts w:ascii="Arial" w:hAnsi="Arial" w:cs="Arial"/>
                <w:color w:val="264A60"/>
                <w:sz w:val="18"/>
                <w:szCs w:val="18"/>
              </w:rPr>
            </w:pPr>
          </w:p>
        </w:tc>
        <w:tc>
          <w:tcPr>
            <w:tcW w:w="498" w:type="pct"/>
            <w:vMerge w:val="restart"/>
            <w:tcBorders>
              <w:top w:val="nil"/>
              <w:left w:val="nil"/>
              <w:bottom w:val="nil"/>
              <w:right w:val="single" w:sz="8" w:space="0" w:color="E0E0E0"/>
            </w:tcBorders>
            <w:shd w:val="clear" w:color="auto" w:fill="FFFFFF"/>
            <w:vAlign w:val="bottom"/>
          </w:tcPr>
          <w:p w14:paraId="4F6861FE"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t</w:t>
            </w:r>
          </w:p>
        </w:tc>
        <w:tc>
          <w:tcPr>
            <w:tcW w:w="499" w:type="pct"/>
            <w:vMerge w:val="restart"/>
            <w:tcBorders>
              <w:top w:val="nil"/>
              <w:left w:val="single" w:sz="8" w:space="0" w:color="E0E0E0"/>
              <w:bottom w:val="nil"/>
              <w:right w:val="single" w:sz="8" w:space="0" w:color="E0E0E0"/>
            </w:tcBorders>
            <w:shd w:val="clear" w:color="auto" w:fill="FFFFFF"/>
            <w:vAlign w:val="bottom"/>
          </w:tcPr>
          <w:p w14:paraId="7284381E"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df</w:t>
            </w:r>
          </w:p>
        </w:tc>
        <w:tc>
          <w:tcPr>
            <w:tcW w:w="380" w:type="pct"/>
            <w:vMerge w:val="restart"/>
            <w:tcBorders>
              <w:top w:val="nil"/>
              <w:left w:val="single" w:sz="8" w:space="0" w:color="E0E0E0"/>
              <w:bottom w:val="nil"/>
              <w:right w:val="single" w:sz="8" w:space="0" w:color="E0E0E0"/>
            </w:tcBorders>
            <w:shd w:val="clear" w:color="auto" w:fill="FFFFFF"/>
            <w:vAlign w:val="bottom"/>
          </w:tcPr>
          <w:p w14:paraId="5569D7D9"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Sig. (2-tailed)</w:t>
            </w:r>
          </w:p>
        </w:tc>
        <w:tc>
          <w:tcPr>
            <w:tcW w:w="1034" w:type="pct"/>
            <w:vMerge w:val="restart"/>
            <w:tcBorders>
              <w:top w:val="nil"/>
              <w:left w:val="single" w:sz="8" w:space="0" w:color="E0E0E0"/>
              <w:bottom w:val="nil"/>
              <w:right w:val="single" w:sz="8" w:space="0" w:color="E0E0E0"/>
            </w:tcBorders>
            <w:shd w:val="clear" w:color="auto" w:fill="FFFFFF"/>
            <w:vAlign w:val="bottom"/>
          </w:tcPr>
          <w:p w14:paraId="588A90E6"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Mean Difference</w:t>
            </w:r>
          </w:p>
        </w:tc>
        <w:tc>
          <w:tcPr>
            <w:tcW w:w="1433" w:type="pct"/>
            <w:gridSpan w:val="2"/>
            <w:tcBorders>
              <w:top w:val="nil"/>
              <w:left w:val="single" w:sz="8" w:space="0" w:color="E0E0E0"/>
              <w:bottom w:val="nil"/>
              <w:right w:val="nil"/>
            </w:tcBorders>
            <w:shd w:val="clear" w:color="auto" w:fill="FFFFFF"/>
            <w:vAlign w:val="bottom"/>
          </w:tcPr>
          <w:p w14:paraId="56E5A510" w14:textId="77777777" w:rsidR="00BC2820" w:rsidRPr="008B28C0" w:rsidRDefault="00BC2820" w:rsidP="0012388C">
            <w:pPr>
              <w:autoSpaceDE w:val="0"/>
              <w:autoSpaceDN w:val="0"/>
              <w:adjustRightInd w:val="0"/>
              <w:spacing w:after="0" w:line="320" w:lineRule="atLeast"/>
              <w:ind w:left="60" w:right="60"/>
              <w:jc w:val="both"/>
              <w:rPr>
                <w:rFonts w:ascii="Arial" w:hAnsi="Arial" w:cs="Arial"/>
                <w:color w:val="264A60"/>
                <w:sz w:val="18"/>
                <w:szCs w:val="18"/>
                <w:lang w:val="en-US"/>
              </w:rPr>
            </w:pPr>
            <w:r w:rsidRPr="008B28C0">
              <w:rPr>
                <w:rFonts w:ascii="Arial" w:hAnsi="Arial" w:cs="Arial"/>
                <w:color w:val="264A60"/>
                <w:sz w:val="18"/>
                <w:szCs w:val="18"/>
                <w:lang w:val="en-US"/>
              </w:rPr>
              <w:t>95% Confidence Interval of the Difference</w:t>
            </w:r>
          </w:p>
        </w:tc>
      </w:tr>
      <w:tr w:rsidR="00BC2820" w:rsidRPr="00C90329" w14:paraId="493B3E49" w14:textId="77777777" w:rsidTr="00BC2820">
        <w:trPr>
          <w:cantSplit/>
        </w:trPr>
        <w:tc>
          <w:tcPr>
            <w:tcW w:w="1156" w:type="pct"/>
            <w:vMerge/>
            <w:tcBorders>
              <w:top w:val="nil"/>
              <w:left w:val="nil"/>
              <w:bottom w:val="nil"/>
              <w:right w:val="nil"/>
            </w:tcBorders>
            <w:shd w:val="clear" w:color="auto" w:fill="FFFFFF"/>
            <w:vAlign w:val="bottom"/>
          </w:tcPr>
          <w:p w14:paraId="171D1AD2" w14:textId="77777777" w:rsidR="00BC2820" w:rsidRPr="008B28C0" w:rsidRDefault="00BC2820" w:rsidP="0012388C">
            <w:pPr>
              <w:autoSpaceDE w:val="0"/>
              <w:autoSpaceDN w:val="0"/>
              <w:adjustRightInd w:val="0"/>
              <w:spacing w:after="0" w:line="240" w:lineRule="auto"/>
              <w:jc w:val="both"/>
              <w:rPr>
                <w:rFonts w:ascii="Arial" w:hAnsi="Arial" w:cs="Arial"/>
                <w:color w:val="264A60"/>
                <w:sz w:val="18"/>
                <w:szCs w:val="18"/>
                <w:lang w:val="en-US"/>
              </w:rPr>
            </w:pPr>
          </w:p>
        </w:tc>
        <w:tc>
          <w:tcPr>
            <w:tcW w:w="498" w:type="pct"/>
            <w:vMerge/>
            <w:tcBorders>
              <w:top w:val="nil"/>
              <w:left w:val="nil"/>
              <w:bottom w:val="nil"/>
              <w:right w:val="single" w:sz="8" w:space="0" w:color="E0E0E0"/>
            </w:tcBorders>
            <w:shd w:val="clear" w:color="auto" w:fill="FFFFFF"/>
            <w:vAlign w:val="bottom"/>
          </w:tcPr>
          <w:p w14:paraId="529AA482" w14:textId="77777777" w:rsidR="00BC2820" w:rsidRPr="008B28C0" w:rsidRDefault="00BC2820" w:rsidP="0012388C">
            <w:pPr>
              <w:autoSpaceDE w:val="0"/>
              <w:autoSpaceDN w:val="0"/>
              <w:adjustRightInd w:val="0"/>
              <w:spacing w:after="0" w:line="240" w:lineRule="auto"/>
              <w:jc w:val="both"/>
              <w:rPr>
                <w:rFonts w:ascii="Arial" w:hAnsi="Arial" w:cs="Arial"/>
                <w:color w:val="264A60"/>
                <w:sz w:val="18"/>
                <w:szCs w:val="18"/>
                <w:lang w:val="en-US"/>
              </w:rPr>
            </w:pPr>
          </w:p>
        </w:tc>
        <w:tc>
          <w:tcPr>
            <w:tcW w:w="499" w:type="pct"/>
            <w:vMerge/>
            <w:tcBorders>
              <w:top w:val="nil"/>
              <w:left w:val="single" w:sz="8" w:space="0" w:color="E0E0E0"/>
              <w:bottom w:val="nil"/>
              <w:right w:val="single" w:sz="8" w:space="0" w:color="E0E0E0"/>
            </w:tcBorders>
            <w:shd w:val="clear" w:color="auto" w:fill="FFFFFF"/>
            <w:vAlign w:val="bottom"/>
          </w:tcPr>
          <w:p w14:paraId="11A5EE3D" w14:textId="77777777" w:rsidR="00BC2820" w:rsidRPr="008B28C0" w:rsidRDefault="00BC2820" w:rsidP="0012388C">
            <w:pPr>
              <w:autoSpaceDE w:val="0"/>
              <w:autoSpaceDN w:val="0"/>
              <w:adjustRightInd w:val="0"/>
              <w:spacing w:after="0" w:line="240" w:lineRule="auto"/>
              <w:jc w:val="both"/>
              <w:rPr>
                <w:rFonts w:ascii="Arial" w:hAnsi="Arial" w:cs="Arial"/>
                <w:color w:val="264A60"/>
                <w:sz w:val="18"/>
                <w:szCs w:val="18"/>
                <w:lang w:val="en-US"/>
              </w:rPr>
            </w:pPr>
          </w:p>
        </w:tc>
        <w:tc>
          <w:tcPr>
            <w:tcW w:w="380" w:type="pct"/>
            <w:vMerge/>
            <w:tcBorders>
              <w:top w:val="nil"/>
              <w:left w:val="single" w:sz="8" w:space="0" w:color="E0E0E0"/>
              <w:bottom w:val="nil"/>
              <w:right w:val="single" w:sz="8" w:space="0" w:color="E0E0E0"/>
            </w:tcBorders>
            <w:shd w:val="clear" w:color="auto" w:fill="FFFFFF"/>
            <w:vAlign w:val="bottom"/>
          </w:tcPr>
          <w:p w14:paraId="25B159ED" w14:textId="77777777" w:rsidR="00BC2820" w:rsidRPr="008B28C0" w:rsidRDefault="00BC2820" w:rsidP="0012388C">
            <w:pPr>
              <w:autoSpaceDE w:val="0"/>
              <w:autoSpaceDN w:val="0"/>
              <w:adjustRightInd w:val="0"/>
              <w:spacing w:after="0" w:line="240" w:lineRule="auto"/>
              <w:jc w:val="both"/>
              <w:rPr>
                <w:rFonts w:ascii="Arial" w:hAnsi="Arial" w:cs="Arial"/>
                <w:color w:val="264A60"/>
                <w:sz w:val="18"/>
                <w:szCs w:val="18"/>
                <w:lang w:val="en-US"/>
              </w:rPr>
            </w:pPr>
          </w:p>
        </w:tc>
        <w:tc>
          <w:tcPr>
            <w:tcW w:w="1034" w:type="pct"/>
            <w:vMerge/>
            <w:tcBorders>
              <w:top w:val="nil"/>
              <w:left w:val="single" w:sz="8" w:space="0" w:color="E0E0E0"/>
              <w:bottom w:val="nil"/>
              <w:right w:val="single" w:sz="8" w:space="0" w:color="E0E0E0"/>
            </w:tcBorders>
            <w:shd w:val="clear" w:color="auto" w:fill="FFFFFF"/>
            <w:vAlign w:val="bottom"/>
          </w:tcPr>
          <w:p w14:paraId="1FD3A2AE" w14:textId="77777777" w:rsidR="00BC2820" w:rsidRPr="008B28C0" w:rsidRDefault="00BC2820" w:rsidP="0012388C">
            <w:pPr>
              <w:autoSpaceDE w:val="0"/>
              <w:autoSpaceDN w:val="0"/>
              <w:adjustRightInd w:val="0"/>
              <w:spacing w:after="0" w:line="240" w:lineRule="auto"/>
              <w:jc w:val="both"/>
              <w:rPr>
                <w:rFonts w:ascii="Arial" w:hAnsi="Arial" w:cs="Arial"/>
                <w:color w:val="264A60"/>
                <w:sz w:val="18"/>
                <w:szCs w:val="18"/>
                <w:lang w:val="en-US"/>
              </w:rPr>
            </w:pPr>
          </w:p>
        </w:tc>
        <w:tc>
          <w:tcPr>
            <w:tcW w:w="716" w:type="pct"/>
            <w:tcBorders>
              <w:top w:val="nil"/>
              <w:left w:val="single" w:sz="8" w:space="0" w:color="E0E0E0"/>
              <w:bottom w:val="single" w:sz="8" w:space="0" w:color="152935"/>
              <w:right w:val="single" w:sz="8" w:space="0" w:color="E0E0E0"/>
            </w:tcBorders>
            <w:shd w:val="clear" w:color="auto" w:fill="FFFFFF"/>
            <w:vAlign w:val="bottom"/>
          </w:tcPr>
          <w:p w14:paraId="1514AEED"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Lower</w:t>
            </w:r>
          </w:p>
        </w:tc>
        <w:tc>
          <w:tcPr>
            <w:tcW w:w="716" w:type="pct"/>
            <w:tcBorders>
              <w:top w:val="nil"/>
              <w:left w:val="single" w:sz="8" w:space="0" w:color="E0E0E0"/>
              <w:bottom w:val="single" w:sz="8" w:space="0" w:color="152935"/>
              <w:right w:val="nil"/>
            </w:tcBorders>
            <w:shd w:val="clear" w:color="auto" w:fill="FFFFFF"/>
            <w:vAlign w:val="bottom"/>
          </w:tcPr>
          <w:p w14:paraId="55877909"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Upper</w:t>
            </w:r>
          </w:p>
        </w:tc>
      </w:tr>
      <w:tr w:rsidR="00BC2820" w:rsidRPr="00C90329" w14:paraId="63FDE104" w14:textId="77777777" w:rsidTr="00BC2820">
        <w:trPr>
          <w:cantSplit/>
        </w:trPr>
        <w:tc>
          <w:tcPr>
            <w:tcW w:w="1156" w:type="pct"/>
            <w:tcBorders>
              <w:top w:val="single" w:sz="8" w:space="0" w:color="152935"/>
              <w:left w:val="nil"/>
              <w:bottom w:val="single" w:sz="8" w:space="0" w:color="AEAEAE"/>
              <w:right w:val="nil"/>
            </w:tcBorders>
            <w:shd w:val="clear" w:color="auto" w:fill="E0E0E0"/>
          </w:tcPr>
          <w:p w14:paraId="00D16591"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Arrivals-Campsites-Total</w:t>
            </w:r>
          </w:p>
        </w:tc>
        <w:tc>
          <w:tcPr>
            <w:tcW w:w="498" w:type="pct"/>
            <w:tcBorders>
              <w:top w:val="single" w:sz="8" w:space="0" w:color="152935"/>
              <w:left w:val="nil"/>
              <w:bottom w:val="single" w:sz="8" w:space="0" w:color="AEAEAE"/>
              <w:right w:val="single" w:sz="8" w:space="0" w:color="E0E0E0"/>
            </w:tcBorders>
            <w:shd w:val="clear" w:color="auto" w:fill="FFFFFF"/>
          </w:tcPr>
          <w:p w14:paraId="7C32267E"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8.970</w:t>
            </w:r>
          </w:p>
        </w:tc>
        <w:tc>
          <w:tcPr>
            <w:tcW w:w="499" w:type="pct"/>
            <w:tcBorders>
              <w:top w:val="single" w:sz="8" w:space="0" w:color="152935"/>
              <w:left w:val="single" w:sz="8" w:space="0" w:color="E0E0E0"/>
              <w:bottom w:val="single" w:sz="8" w:space="0" w:color="AEAEAE"/>
              <w:right w:val="single" w:sz="8" w:space="0" w:color="E0E0E0"/>
            </w:tcBorders>
            <w:shd w:val="clear" w:color="auto" w:fill="FFFFFF"/>
          </w:tcPr>
          <w:p w14:paraId="2AFBA02B"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191</w:t>
            </w:r>
          </w:p>
        </w:tc>
        <w:tc>
          <w:tcPr>
            <w:tcW w:w="380" w:type="pct"/>
            <w:tcBorders>
              <w:top w:val="single" w:sz="8" w:space="0" w:color="152935"/>
              <w:left w:val="single" w:sz="8" w:space="0" w:color="E0E0E0"/>
              <w:bottom w:val="single" w:sz="8" w:space="0" w:color="AEAEAE"/>
              <w:right w:val="single" w:sz="8" w:space="0" w:color="E0E0E0"/>
            </w:tcBorders>
            <w:shd w:val="clear" w:color="auto" w:fill="FFFFFF"/>
          </w:tcPr>
          <w:p w14:paraId="123C6252"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.000</w:t>
            </w:r>
          </w:p>
        </w:tc>
        <w:tc>
          <w:tcPr>
            <w:tcW w:w="1034" w:type="pct"/>
            <w:tcBorders>
              <w:top w:val="single" w:sz="8" w:space="0" w:color="152935"/>
              <w:left w:val="single" w:sz="8" w:space="0" w:color="E0E0E0"/>
              <w:bottom w:val="single" w:sz="8" w:space="0" w:color="AEAEAE"/>
              <w:right w:val="single" w:sz="8" w:space="0" w:color="E0E0E0"/>
            </w:tcBorders>
            <w:shd w:val="clear" w:color="auto" w:fill="FFFFFF"/>
          </w:tcPr>
          <w:p w14:paraId="3194AF51"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27812.219</w:t>
            </w:r>
          </w:p>
        </w:tc>
        <w:tc>
          <w:tcPr>
            <w:tcW w:w="716" w:type="pct"/>
            <w:tcBorders>
              <w:top w:val="single" w:sz="8" w:space="0" w:color="152935"/>
              <w:left w:val="single" w:sz="8" w:space="0" w:color="E0E0E0"/>
              <w:bottom w:val="single" w:sz="8" w:space="0" w:color="AEAEAE"/>
              <w:right w:val="single" w:sz="8" w:space="0" w:color="E0E0E0"/>
            </w:tcBorders>
            <w:shd w:val="clear" w:color="auto" w:fill="FFFFFF"/>
          </w:tcPr>
          <w:p w14:paraId="301693DD"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21696.24</w:t>
            </w:r>
          </w:p>
        </w:tc>
        <w:tc>
          <w:tcPr>
            <w:tcW w:w="716" w:type="pct"/>
            <w:tcBorders>
              <w:top w:val="single" w:sz="8" w:space="0" w:color="152935"/>
              <w:left w:val="single" w:sz="8" w:space="0" w:color="E0E0E0"/>
              <w:bottom w:val="single" w:sz="8" w:space="0" w:color="AEAEAE"/>
              <w:right w:val="nil"/>
            </w:tcBorders>
            <w:shd w:val="clear" w:color="auto" w:fill="FFFFFF"/>
          </w:tcPr>
          <w:p w14:paraId="6D334C2A"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33928.20</w:t>
            </w:r>
          </w:p>
        </w:tc>
      </w:tr>
      <w:tr w:rsidR="00BC2820" w:rsidRPr="00C90329" w14:paraId="582BC9D6" w14:textId="77777777" w:rsidTr="00BC2820">
        <w:trPr>
          <w:cantSplit/>
        </w:trPr>
        <w:tc>
          <w:tcPr>
            <w:tcW w:w="1156" w:type="pct"/>
            <w:tcBorders>
              <w:top w:val="single" w:sz="8" w:space="0" w:color="AEAEAE"/>
              <w:left w:val="nil"/>
              <w:bottom w:val="single" w:sz="8" w:space="0" w:color="AEAEAE"/>
              <w:right w:val="nil"/>
            </w:tcBorders>
            <w:shd w:val="clear" w:color="auto" w:fill="E0E0E0"/>
          </w:tcPr>
          <w:p w14:paraId="1DAE36BD"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Arrivals-Hotels-Total</w:t>
            </w:r>
          </w:p>
        </w:tc>
        <w:tc>
          <w:tcPr>
            <w:tcW w:w="498" w:type="pct"/>
            <w:tcBorders>
              <w:top w:val="single" w:sz="8" w:space="0" w:color="AEAEAE"/>
              <w:left w:val="nil"/>
              <w:bottom w:val="single" w:sz="8" w:space="0" w:color="AEAEAE"/>
              <w:right w:val="single" w:sz="8" w:space="0" w:color="E0E0E0"/>
            </w:tcBorders>
            <w:shd w:val="clear" w:color="auto" w:fill="FFFFFF"/>
          </w:tcPr>
          <w:p w14:paraId="3F76B3CC"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23.114</w:t>
            </w:r>
          </w:p>
        </w:tc>
        <w:tc>
          <w:tcPr>
            <w:tcW w:w="499" w:type="pct"/>
            <w:tcBorders>
              <w:top w:val="single" w:sz="8" w:space="0" w:color="AEAEAE"/>
              <w:left w:val="single" w:sz="8" w:space="0" w:color="E0E0E0"/>
              <w:bottom w:val="single" w:sz="8" w:space="0" w:color="AEAEAE"/>
              <w:right w:val="single" w:sz="8" w:space="0" w:color="E0E0E0"/>
            </w:tcBorders>
            <w:shd w:val="clear" w:color="auto" w:fill="FFFFFF"/>
          </w:tcPr>
          <w:p w14:paraId="47DC695C"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191</w:t>
            </w:r>
          </w:p>
        </w:tc>
        <w:tc>
          <w:tcPr>
            <w:tcW w:w="380" w:type="pct"/>
            <w:tcBorders>
              <w:top w:val="single" w:sz="8" w:space="0" w:color="AEAEAE"/>
              <w:left w:val="single" w:sz="8" w:space="0" w:color="E0E0E0"/>
              <w:bottom w:val="single" w:sz="8" w:space="0" w:color="AEAEAE"/>
              <w:right w:val="single" w:sz="8" w:space="0" w:color="E0E0E0"/>
            </w:tcBorders>
            <w:shd w:val="clear" w:color="auto" w:fill="FFFFFF"/>
          </w:tcPr>
          <w:p w14:paraId="6DC2B680"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.000</w:t>
            </w:r>
          </w:p>
        </w:tc>
        <w:tc>
          <w:tcPr>
            <w:tcW w:w="1034" w:type="pct"/>
            <w:tcBorders>
              <w:top w:val="single" w:sz="8" w:space="0" w:color="AEAEAE"/>
              <w:left w:val="single" w:sz="8" w:space="0" w:color="E0E0E0"/>
              <w:bottom w:val="single" w:sz="8" w:space="0" w:color="AEAEAE"/>
              <w:right w:val="single" w:sz="8" w:space="0" w:color="E0E0E0"/>
            </w:tcBorders>
            <w:shd w:val="clear" w:color="auto" w:fill="FFFFFF"/>
          </w:tcPr>
          <w:p w14:paraId="61E042A9"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1223552.307</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736A3877"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1119139.38</w:t>
            </w:r>
          </w:p>
        </w:tc>
        <w:tc>
          <w:tcPr>
            <w:tcW w:w="716" w:type="pct"/>
            <w:tcBorders>
              <w:top w:val="single" w:sz="8" w:space="0" w:color="AEAEAE"/>
              <w:left w:val="single" w:sz="8" w:space="0" w:color="E0E0E0"/>
              <w:bottom w:val="single" w:sz="8" w:space="0" w:color="AEAEAE"/>
              <w:right w:val="nil"/>
            </w:tcBorders>
            <w:shd w:val="clear" w:color="auto" w:fill="FFFFFF"/>
          </w:tcPr>
          <w:p w14:paraId="4D051CB9"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1327965.24</w:t>
            </w:r>
          </w:p>
        </w:tc>
      </w:tr>
      <w:tr w:rsidR="00BC2820" w:rsidRPr="00C90329" w14:paraId="3ABA21A4" w14:textId="77777777" w:rsidTr="00BC2820">
        <w:trPr>
          <w:cantSplit/>
        </w:trPr>
        <w:tc>
          <w:tcPr>
            <w:tcW w:w="1156" w:type="pct"/>
            <w:tcBorders>
              <w:top w:val="single" w:sz="8" w:space="0" w:color="AEAEAE"/>
              <w:left w:val="nil"/>
              <w:bottom w:val="single" w:sz="8" w:space="0" w:color="AEAEAE"/>
              <w:right w:val="nil"/>
            </w:tcBorders>
            <w:shd w:val="clear" w:color="auto" w:fill="E0E0E0"/>
          </w:tcPr>
          <w:p w14:paraId="22EAEE69"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Nights-Hotels-Total</w:t>
            </w:r>
          </w:p>
        </w:tc>
        <w:tc>
          <w:tcPr>
            <w:tcW w:w="498" w:type="pct"/>
            <w:tcBorders>
              <w:top w:val="single" w:sz="8" w:space="0" w:color="AEAEAE"/>
              <w:left w:val="nil"/>
              <w:bottom w:val="single" w:sz="8" w:space="0" w:color="AEAEAE"/>
              <w:right w:val="single" w:sz="8" w:space="0" w:color="E0E0E0"/>
            </w:tcBorders>
            <w:shd w:val="clear" w:color="auto" w:fill="FFFFFF"/>
          </w:tcPr>
          <w:p w14:paraId="29C8F98E"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16.116</w:t>
            </w:r>
          </w:p>
        </w:tc>
        <w:tc>
          <w:tcPr>
            <w:tcW w:w="499" w:type="pct"/>
            <w:tcBorders>
              <w:top w:val="single" w:sz="8" w:space="0" w:color="AEAEAE"/>
              <w:left w:val="single" w:sz="8" w:space="0" w:color="E0E0E0"/>
              <w:bottom w:val="single" w:sz="8" w:space="0" w:color="AEAEAE"/>
              <w:right w:val="single" w:sz="8" w:space="0" w:color="E0E0E0"/>
            </w:tcBorders>
            <w:shd w:val="clear" w:color="auto" w:fill="FFFFFF"/>
          </w:tcPr>
          <w:p w14:paraId="1E1A7409"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191</w:t>
            </w:r>
          </w:p>
        </w:tc>
        <w:tc>
          <w:tcPr>
            <w:tcW w:w="380" w:type="pct"/>
            <w:tcBorders>
              <w:top w:val="single" w:sz="8" w:space="0" w:color="AEAEAE"/>
              <w:left w:val="single" w:sz="8" w:space="0" w:color="E0E0E0"/>
              <w:bottom w:val="single" w:sz="8" w:space="0" w:color="AEAEAE"/>
              <w:right w:val="single" w:sz="8" w:space="0" w:color="E0E0E0"/>
            </w:tcBorders>
            <w:shd w:val="clear" w:color="auto" w:fill="FFFFFF"/>
          </w:tcPr>
          <w:p w14:paraId="77E240A1"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.000</w:t>
            </w:r>
          </w:p>
        </w:tc>
        <w:tc>
          <w:tcPr>
            <w:tcW w:w="1034" w:type="pct"/>
            <w:tcBorders>
              <w:top w:val="single" w:sz="8" w:space="0" w:color="AEAEAE"/>
              <w:left w:val="single" w:sz="8" w:space="0" w:color="E0E0E0"/>
              <w:bottom w:val="single" w:sz="8" w:space="0" w:color="AEAEAE"/>
              <w:right w:val="single" w:sz="8" w:space="0" w:color="E0E0E0"/>
            </w:tcBorders>
            <w:shd w:val="clear" w:color="auto" w:fill="FFFFFF"/>
          </w:tcPr>
          <w:p w14:paraId="3DD645A4"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5185974.151</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603A86CF"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4551265.62</w:t>
            </w:r>
          </w:p>
        </w:tc>
        <w:tc>
          <w:tcPr>
            <w:tcW w:w="716" w:type="pct"/>
            <w:tcBorders>
              <w:top w:val="single" w:sz="8" w:space="0" w:color="AEAEAE"/>
              <w:left w:val="single" w:sz="8" w:space="0" w:color="E0E0E0"/>
              <w:bottom w:val="single" w:sz="8" w:space="0" w:color="AEAEAE"/>
              <w:right w:val="nil"/>
            </w:tcBorders>
            <w:shd w:val="clear" w:color="auto" w:fill="FFFFFF"/>
          </w:tcPr>
          <w:p w14:paraId="4052920F"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5820682.68</w:t>
            </w:r>
          </w:p>
        </w:tc>
      </w:tr>
      <w:tr w:rsidR="00BC2820" w:rsidRPr="00C90329" w14:paraId="0DA28649" w14:textId="77777777" w:rsidTr="00BC2820">
        <w:trPr>
          <w:cantSplit/>
        </w:trPr>
        <w:tc>
          <w:tcPr>
            <w:tcW w:w="1156" w:type="pct"/>
            <w:tcBorders>
              <w:top w:val="single" w:sz="8" w:space="0" w:color="AEAEAE"/>
              <w:left w:val="nil"/>
              <w:bottom w:val="single" w:sz="8" w:space="0" w:color="152935"/>
              <w:right w:val="nil"/>
            </w:tcBorders>
            <w:shd w:val="clear" w:color="auto" w:fill="E0E0E0"/>
          </w:tcPr>
          <w:p w14:paraId="11A96267"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264A60"/>
                <w:sz w:val="18"/>
                <w:szCs w:val="18"/>
              </w:rPr>
            </w:pPr>
            <w:r w:rsidRPr="00C90329">
              <w:rPr>
                <w:rFonts w:ascii="Arial" w:hAnsi="Arial" w:cs="Arial"/>
                <w:color w:val="264A60"/>
                <w:sz w:val="18"/>
                <w:szCs w:val="18"/>
              </w:rPr>
              <w:t>Nights-Campsites-Total</w:t>
            </w:r>
          </w:p>
        </w:tc>
        <w:tc>
          <w:tcPr>
            <w:tcW w:w="498" w:type="pct"/>
            <w:tcBorders>
              <w:top w:val="single" w:sz="8" w:space="0" w:color="AEAEAE"/>
              <w:left w:val="nil"/>
              <w:bottom w:val="single" w:sz="8" w:space="0" w:color="152935"/>
              <w:right w:val="single" w:sz="8" w:space="0" w:color="E0E0E0"/>
            </w:tcBorders>
            <w:shd w:val="clear" w:color="auto" w:fill="FFFFFF"/>
          </w:tcPr>
          <w:p w14:paraId="2A30CA62"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7.667</w:t>
            </w:r>
          </w:p>
        </w:tc>
        <w:tc>
          <w:tcPr>
            <w:tcW w:w="499" w:type="pct"/>
            <w:tcBorders>
              <w:top w:val="single" w:sz="8" w:space="0" w:color="AEAEAE"/>
              <w:left w:val="single" w:sz="8" w:space="0" w:color="E0E0E0"/>
              <w:bottom w:val="single" w:sz="8" w:space="0" w:color="152935"/>
              <w:right w:val="single" w:sz="8" w:space="0" w:color="E0E0E0"/>
            </w:tcBorders>
            <w:shd w:val="clear" w:color="auto" w:fill="FFFFFF"/>
          </w:tcPr>
          <w:p w14:paraId="2CD0D796"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191</w:t>
            </w:r>
          </w:p>
        </w:tc>
        <w:tc>
          <w:tcPr>
            <w:tcW w:w="380" w:type="pct"/>
            <w:tcBorders>
              <w:top w:val="single" w:sz="8" w:space="0" w:color="AEAEAE"/>
              <w:left w:val="single" w:sz="8" w:space="0" w:color="E0E0E0"/>
              <w:bottom w:val="single" w:sz="8" w:space="0" w:color="152935"/>
              <w:right w:val="single" w:sz="8" w:space="0" w:color="E0E0E0"/>
            </w:tcBorders>
            <w:shd w:val="clear" w:color="auto" w:fill="FFFFFF"/>
          </w:tcPr>
          <w:p w14:paraId="62EB61FE"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.000</w:t>
            </w:r>
          </w:p>
        </w:tc>
        <w:tc>
          <w:tcPr>
            <w:tcW w:w="1034" w:type="pct"/>
            <w:tcBorders>
              <w:top w:val="single" w:sz="8" w:space="0" w:color="AEAEAE"/>
              <w:left w:val="single" w:sz="8" w:space="0" w:color="E0E0E0"/>
              <w:bottom w:val="single" w:sz="8" w:space="0" w:color="152935"/>
              <w:right w:val="single" w:sz="8" w:space="0" w:color="E0E0E0"/>
            </w:tcBorders>
            <w:shd w:val="clear" w:color="auto" w:fill="FFFFFF"/>
          </w:tcPr>
          <w:p w14:paraId="7B1B3891"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95511.755</w:t>
            </w:r>
          </w:p>
        </w:tc>
        <w:tc>
          <w:tcPr>
            <w:tcW w:w="716" w:type="pct"/>
            <w:tcBorders>
              <w:top w:val="single" w:sz="8" w:space="0" w:color="AEAEAE"/>
              <w:left w:val="single" w:sz="8" w:space="0" w:color="E0E0E0"/>
              <w:bottom w:val="single" w:sz="8" w:space="0" w:color="152935"/>
              <w:right w:val="single" w:sz="8" w:space="0" w:color="E0E0E0"/>
            </w:tcBorders>
            <w:shd w:val="clear" w:color="auto" w:fill="FFFFFF"/>
          </w:tcPr>
          <w:p w14:paraId="5E561713"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70938.68</w:t>
            </w:r>
          </w:p>
        </w:tc>
        <w:tc>
          <w:tcPr>
            <w:tcW w:w="716" w:type="pct"/>
            <w:tcBorders>
              <w:top w:val="single" w:sz="8" w:space="0" w:color="AEAEAE"/>
              <w:left w:val="single" w:sz="8" w:space="0" w:color="E0E0E0"/>
              <w:bottom w:val="single" w:sz="8" w:space="0" w:color="152935"/>
              <w:right w:val="nil"/>
            </w:tcBorders>
            <w:shd w:val="clear" w:color="auto" w:fill="FFFFFF"/>
          </w:tcPr>
          <w:p w14:paraId="27C00C3F" w14:textId="77777777" w:rsidR="00BC2820" w:rsidRPr="00C90329" w:rsidRDefault="00BC2820" w:rsidP="0012388C">
            <w:pPr>
              <w:autoSpaceDE w:val="0"/>
              <w:autoSpaceDN w:val="0"/>
              <w:adjustRightInd w:val="0"/>
              <w:spacing w:after="0" w:line="320" w:lineRule="atLeast"/>
              <w:ind w:left="60" w:right="60"/>
              <w:jc w:val="both"/>
              <w:rPr>
                <w:rFonts w:ascii="Arial" w:hAnsi="Arial" w:cs="Arial"/>
                <w:color w:val="010205"/>
                <w:sz w:val="18"/>
                <w:szCs w:val="18"/>
              </w:rPr>
            </w:pPr>
            <w:r w:rsidRPr="00C90329">
              <w:rPr>
                <w:rFonts w:ascii="Arial" w:hAnsi="Arial" w:cs="Arial"/>
                <w:color w:val="010205"/>
                <w:sz w:val="18"/>
                <w:szCs w:val="18"/>
              </w:rPr>
              <w:t>120084.83</w:t>
            </w:r>
          </w:p>
        </w:tc>
      </w:tr>
    </w:tbl>
    <w:p w14:paraId="2F06573E" w14:textId="77777777" w:rsidR="00BC2820" w:rsidRPr="00C90329" w:rsidRDefault="00BC2820" w:rsidP="0012388C">
      <w:pPr>
        <w:autoSpaceDE w:val="0"/>
        <w:autoSpaceDN w:val="0"/>
        <w:adjustRightInd w:val="0"/>
        <w:spacing w:after="0" w:line="400" w:lineRule="atLeast"/>
        <w:jc w:val="both"/>
        <w:rPr>
          <w:rFonts w:ascii="Times New Roman" w:hAnsi="Times New Roman" w:cs="Times New Roman"/>
          <w:sz w:val="24"/>
          <w:szCs w:val="24"/>
        </w:rPr>
      </w:pPr>
    </w:p>
    <w:p w14:paraId="214DAC42" w14:textId="77777777" w:rsidR="00BC2820" w:rsidRDefault="00BC2820" w:rsidP="0012388C">
      <w:pPr>
        <w:autoSpaceDE w:val="0"/>
        <w:autoSpaceDN w:val="0"/>
        <w:adjustRightInd w:val="0"/>
        <w:spacing w:after="0" w:line="240" w:lineRule="auto"/>
        <w:jc w:val="both"/>
        <w:rPr>
          <w:rFonts w:ascii="Times New Roman" w:hAnsi="Times New Roman" w:cs="Times New Roman"/>
          <w:sz w:val="24"/>
          <w:szCs w:val="24"/>
        </w:rPr>
      </w:pPr>
    </w:p>
    <w:p w14:paraId="3BD62570" w14:textId="77777777" w:rsidR="00BC2820" w:rsidRDefault="00BC2820" w:rsidP="0012388C">
      <w:pPr>
        <w:pStyle w:val="a4"/>
        <w:ind w:left="90"/>
        <w:jc w:val="both"/>
      </w:pPr>
    </w:p>
    <w:p w14:paraId="2166FBC7" w14:textId="77777777" w:rsidR="00BC2820" w:rsidRPr="008B28C0" w:rsidRDefault="00BC2820" w:rsidP="0012388C">
      <w:pPr>
        <w:autoSpaceDE w:val="0"/>
        <w:autoSpaceDN w:val="0"/>
        <w:adjustRightInd w:val="0"/>
        <w:spacing w:after="0" w:line="240" w:lineRule="auto"/>
        <w:jc w:val="both"/>
        <w:rPr>
          <w:rFonts w:ascii="Arial" w:hAnsi="Arial" w:cs="Arial"/>
          <w:b/>
          <w:bCs/>
          <w:lang w:val="en-US"/>
        </w:rPr>
      </w:pPr>
      <w:r w:rsidRPr="008B28C0">
        <w:rPr>
          <w:rFonts w:ascii="Arial" w:hAnsi="Arial" w:cs="Arial"/>
          <w:b/>
          <w:bCs/>
          <w:lang w:val="en-US"/>
        </w:rPr>
        <w:t xml:space="preserve">One-way ANOVA: Nights-Total versus Season </w:t>
      </w:r>
    </w:p>
    <w:p w14:paraId="06D5BCB7" w14:textId="77777777" w:rsidR="00BC2820" w:rsidRPr="008B28C0" w:rsidRDefault="00BC2820" w:rsidP="0012388C">
      <w:pPr>
        <w:autoSpaceDE w:val="0"/>
        <w:autoSpaceDN w:val="0"/>
        <w:adjustRightInd w:val="0"/>
        <w:spacing w:after="0" w:line="240" w:lineRule="auto"/>
        <w:jc w:val="both"/>
        <w:rPr>
          <w:rFonts w:ascii="Arial" w:hAnsi="Arial" w:cs="Arial"/>
          <w:b/>
          <w:bCs/>
          <w:lang w:val="en-US"/>
        </w:rPr>
      </w:pPr>
    </w:p>
    <w:p w14:paraId="50B56D87"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Source   DF           SS           MS       F      P</w:t>
      </w:r>
    </w:p>
    <w:p w14:paraId="5B37C4F5" w14:textId="77777777" w:rsidR="00BC2820" w:rsidRPr="00D733A8" w:rsidRDefault="00BC2820" w:rsidP="0012388C">
      <w:pPr>
        <w:autoSpaceDE w:val="0"/>
        <w:autoSpaceDN w:val="0"/>
        <w:adjustRightInd w:val="0"/>
        <w:spacing w:after="0" w:line="240" w:lineRule="auto"/>
        <w:jc w:val="both"/>
        <w:rPr>
          <w:rFonts w:ascii="Courier New" w:hAnsi="Courier New" w:cs="Courier New"/>
          <w:sz w:val="18"/>
          <w:szCs w:val="18"/>
          <w:lang w:val="de-AT"/>
        </w:rPr>
      </w:pPr>
      <w:r w:rsidRPr="00D733A8">
        <w:rPr>
          <w:rFonts w:ascii="Courier New" w:hAnsi="Courier New" w:cs="Courier New"/>
          <w:sz w:val="18"/>
          <w:szCs w:val="18"/>
          <w:lang w:val="de-AT"/>
        </w:rPr>
        <w:t>Season    2  3,16183E+15  1,58092E+15  352,73  0,000</w:t>
      </w:r>
    </w:p>
    <w:p w14:paraId="058BE0F2" w14:textId="77777777" w:rsidR="00BC2820" w:rsidRPr="00D733A8" w:rsidRDefault="00BC2820" w:rsidP="0012388C">
      <w:pPr>
        <w:autoSpaceDE w:val="0"/>
        <w:autoSpaceDN w:val="0"/>
        <w:adjustRightInd w:val="0"/>
        <w:spacing w:after="0" w:line="240" w:lineRule="auto"/>
        <w:jc w:val="both"/>
        <w:rPr>
          <w:rFonts w:ascii="Courier New" w:hAnsi="Courier New" w:cs="Courier New"/>
          <w:sz w:val="18"/>
          <w:szCs w:val="18"/>
          <w:lang w:val="de-AT"/>
        </w:rPr>
      </w:pPr>
      <w:r w:rsidRPr="00D733A8">
        <w:rPr>
          <w:rFonts w:ascii="Courier New" w:hAnsi="Courier New" w:cs="Courier New"/>
          <w:sz w:val="18"/>
          <w:szCs w:val="18"/>
          <w:lang w:val="de-AT"/>
        </w:rPr>
        <w:t>Error   189  8,47097E+14  4,48199E+12</w:t>
      </w:r>
    </w:p>
    <w:p w14:paraId="624153A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Total   191  4,00893E+15</w:t>
      </w:r>
    </w:p>
    <w:p w14:paraId="7F32AF76"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56824FDB"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 = 2117072   R-Sq = 78,87%   R-Sq(adj) = 78,65%</w:t>
      </w:r>
    </w:p>
    <w:p w14:paraId="603E667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54EEB2C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644CA526"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Individual 95% CIs For Mean Based on</w:t>
      </w:r>
    </w:p>
    <w:p w14:paraId="6B68997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Pooled StDev</w:t>
      </w:r>
    </w:p>
    <w:p w14:paraId="26D545D3"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Level   N     Mean    StDev  --------+---------+---------+---------+-</w:t>
      </w:r>
    </w:p>
    <w:p w14:paraId="5EE47B67"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1      80  9638758  3172561                                     (-*)</w:t>
      </w:r>
    </w:p>
    <w:p w14:paraId="7E5F10C1"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2      32  3235670  1128468          (--*--)</w:t>
      </w:r>
    </w:p>
    <w:p w14:paraId="2012C35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80   904806   397362  (-*)</w:t>
      </w:r>
    </w:p>
    <w:p w14:paraId="0ADD7505"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w:t>
      </w:r>
    </w:p>
    <w:p w14:paraId="6CDEF710"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2500000   5000000   7500000  10000000</w:t>
      </w:r>
    </w:p>
    <w:p w14:paraId="40B90E2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166008CB"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Pooled StDev = 2117072</w:t>
      </w:r>
    </w:p>
    <w:p w14:paraId="7D3E106F"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5109777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73392E40"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Grouping Information Using Tukey Method</w:t>
      </w:r>
    </w:p>
    <w:p w14:paraId="73B05086"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4E0E078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N     Mean  Grouping</w:t>
      </w:r>
    </w:p>
    <w:p w14:paraId="0B42F68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1       80  9638758  A</w:t>
      </w:r>
    </w:p>
    <w:p w14:paraId="22F9170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2       32  3235670    B</w:t>
      </w:r>
    </w:p>
    <w:p w14:paraId="48F61E6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80   904806      C</w:t>
      </w:r>
    </w:p>
    <w:p w14:paraId="24F9E0C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1307647"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Means that do not share a letter are significantly different.</w:t>
      </w:r>
    </w:p>
    <w:p w14:paraId="5B3648A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4C8EE83E"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17072B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Tukey 95% Simultaneous Confidence Intervals</w:t>
      </w:r>
    </w:p>
    <w:p w14:paraId="71EE5276"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All Pairwise Comparisons among Levels of Season</w:t>
      </w:r>
    </w:p>
    <w:p w14:paraId="5EDE739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1705A2CE"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lastRenderedPageBreak/>
        <w:t>Individual confidence level = 98,08%</w:t>
      </w:r>
    </w:p>
    <w:p w14:paraId="4E4373BB"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CBB9DEF"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14A69AD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 1 subtracted from:</w:t>
      </w:r>
    </w:p>
    <w:p w14:paraId="568FDD3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6827358A"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Lower    Center     Upper  -------+---------+---------+---------+--</w:t>
      </w:r>
    </w:p>
    <w:p w14:paraId="433DDACE"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2       -7448906  -6403088  -5357270        (--*--)</w:t>
      </w:r>
    </w:p>
    <w:p w14:paraId="36FFEB5A"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-9524516  -8733952  -7943388  (-*-)</w:t>
      </w:r>
    </w:p>
    <w:p w14:paraId="12F49F5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w:t>
      </w:r>
    </w:p>
    <w:p w14:paraId="4D9240B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-7000000  -3500000         0   3500000</w:t>
      </w:r>
    </w:p>
    <w:p w14:paraId="7EC9CAC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1E76134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32CD9D53"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 2 subtracted from:</w:t>
      </w:r>
    </w:p>
    <w:p w14:paraId="1519448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566E4E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Lower    Center     Upper  -------+---------+---------+---------+--</w:t>
      </w:r>
    </w:p>
    <w:p w14:paraId="5768676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-3376683  -2330865  -1285047                   (--*--)</w:t>
      </w:r>
    </w:p>
    <w:p w14:paraId="5B53D36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w:t>
      </w:r>
    </w:p>
    <w:p w14:paraId="39E2E3D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-7000000  -3500000         0   3500000</w:t>
      </w:r>
    </w:p>
    <w:p w14:paraId="504BE136"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A0BA53E"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7BCF0014" w14:textId="77777777" w:rsidR="00BC2820" w:rsidRPr="008B28C0" w:rsidRDefault="00BC2820" w:rsidP="0012388C">
      <w:pPr>
        <w:autoSpaceDE w:val="0"/>
        <w:autoSpaceDN w:val="0"/>
        <w:adjustRightInd w:val="0"/>
        <w:spacing w:after="0" w:line="240" w:lineRule="auto"/>
        <w:jc w:val="both"/>
        <w:rPr>
          <w:rFonts w:ascii="Arial" w:hAnsi="Arial" w:cs="Arial"/>
          <w:b/>
          <w:bCs/>
          <w:lang w:val="en-US"/>
        </w:rPr>
      </w:pPr>
      <w:r w:rsidRPr="008B28C0">
        <w:rPr>
          <w:rFonts w:ascii="Arial" w:hAnsi="Arial" w:cs="Arial"/>
          <w:b/>
          <w:bCs/>
          <w:lang w:val="en-US"/>
        </w:rPr>
        <w:t xml:space="preserve">One-way ANOVA: Arrivals-Total versus Season </w:t>
      </w:r>
    </w:p>
    <w:p w14:paraId="4F43072F" w14:textId="77777777" w:rsidR="00BC2820" w:rsidRPr="008B28C0" w:rsidRDefault="00BC2820" w:rsidP="0012388C">
      <w:pPr>
        <w:autoSpaceDE w:val="0"/>
        <w:autoSpaceDN w:val="0"/>
        <w:adjustRightInd w:val="0"/>
        <w:spacing w:after="0" w:line="240" w:lineRule="auto"/>
        <w:jc w:val="both"/>
        <w:rPr>
          <w:rFonts w:ascii="Arial" w:hAnsi="Arial" w:cs="Arial"/>
          <w:b/>
          <w:bCs/>
          <w:lang w:val="en-US"/>
        </w:rPr>
      </w:pPr>
    </w:p>
    <w:p w14:paraId="5977831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Source   DF           SS           MS       F      P</w:t>
      </w:r>
    </w:p>
    <w:p w14:paraId="58ED1492" w14:textId="77777777" w:rsidR="00BC2820" w:rsidRPr="00D733A8" w:rsidRDefault="00BC2820" w:rsidP="0012388C">
      <w:pPr>
        <w:autoSpaceDE w:val="0"/>
        <w:autoSpaceDN w:val="0"/>
        <w:adjustRightInd w:val="0"/>
        <w:spacing w:after="0" w:line="240" w:lineRule="auto"/>
        <w:jc w:val="both"/>
        <w:rPr>
          <w:rFonts w:ascii="Courier New" w:hAnsi="Courier New" w:cs="Courier New"/>
          <w:sz w:val="18"/>
          <w:szCs w:val="18"/>
          <w:lang w:val="de-AT"/>
        </w:rPr>
      </w:pPr>
      <w:r w:rsidRPr="00D733A8">
        <w:rPr>
          <w:rFonts w:ascii="Courier New" w:hAnsi="Courier New" w:cs="Courier New"/>
          <w:sz w:val="18"/>
          <w:szCs w:val="18"/>
          <w:lang w:val="de-AT"/>
        </w:rPr>
        <w:t>Season    2  9,34028E+13  4,67014E+13  448,90  0,000</w:t>
      </w:r>
    </w:p>
    <w:p w14:paraId="1A3B119D" w14:textId="77777777" w:rsidR="00BC2820" w:rsidRPr="00D733A8" w:rsidRDefault="00BC2820" w:rsidP="0012388C">
      <w:pPr>
        <w:autoSpaceDE w:val="0"/>
        <w:autoSpaceDN w:val="0"/>
        <w:adjustRightInd w:val="0"/>
        <w:spacing w:after="0" w:line="240" w:lineRule="auto"/>
        <w:jc w:val="both"/>
        <w:rPr>
          <w:rFonts w:ascii="Courier New" w:hAnsi="Courier New" w:cs="Courier New"/>
          <w:sz w:val="18"/>
          <w:szCs w:val="18"/>
          <w:lang w:val="de-AT"/>
        </w:rPr>
      </w:pPr>
      <w:r w:rsidRPr="00D733A8">
        <w:rPr>
          <w:rFonts w:ascii="Courier New" w:hAnsi="Courier New" w:cs="Courier New"/>
          <w:sz w:val="18"/>
          <w:szCs w:val="18"/>
          <w:lang w:val="de-AT"/>
        </w:rPr>
        <w:t>Error   189  1,96625E+13  1,04034E+11</w:t>
      </w:r>
    </w:p>
    <w:p w14:paraId="671F6F1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Total   191  1,13065E+14</w:t>
      </w:r>
    </w:p>
    <w:p w14:paraId="3BF53133"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486D50B0"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 = 322543   R-Sq = 82,61%   R-Sq(adj) = 82,43%</w:t>
      </w:r>
    </w:p>
    <w:p w14:paraId="24BD3DA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AF27DEB"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13D562D6"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Individual 95% CIs For Mean Based on Pooled StDev</w:t>
      </w:r>
    </w:p>
    <w:p w14:paraId="7C3D63A3"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381ECA">
        <w:rPr>
          <w:rFonts w:ascii="Courier New" w:hAnsi="Courier New" w:cs="Courier New"/>
          <w:sz w:val="18"/>
          <w:szCs w:val="18"/>
          <w:lang w:val="en-US"/>
        </w:rPr>
        <w:t>Level   N     Mean   StDev      -+---------+---------+---------+--------</w:t>
      </w:r>
    </w:p>
    <w:p w14:paraId="5A245162"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381ECA">
        <w:rPr>
          <w:rFonts w:ascii="Courier New" w:hAnsi="Courier New" w:cs="Courier New"/>
          <w:sz w:val="18"/>
          <w:szCs w:val="18"/>
          <w:lang w:val="en-US"/>
        </w:rPr>
        <w:t>1      80  2050593  485580                                     (*)</w:t>
      </w:r>
    </w:p>
    <w:p w14:paraId="3E530F7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2      32  1040318  118331                (-*-)</w:t>
      </w:r>
    </w:p>
    <w:p w14:paraId="1385338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80   536555   87233      (-*)</w:t>
      </w:r>
    </w:p>
    <w:p w14:paraId="7816A013"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w:t>
      </w:r>
    </w:p>
    <w:p w14:paraId="1707F78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500000   1000000   1500000   2000000</w:t>
      </w:r>
    </w:p>
    <w:p w14:paraId="27AFF55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464221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Pooled StDev = 322543</w:t>
      </w:r>
    </w:p>
    <w:p w14:paraId="307D70A7"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57578065"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52E598B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Grouping Information Using Tukey Method</w:t>
      </w:r>
    </w:p>
    <w:p w14:paraId="4D200E73"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61D7428B"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N     Mean  Grouping</w:t>
      </w:r>
    </w:p>
    <w:p w14:paraId="1A20B680"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1       80  2050593  A</w:t>
      </w:r>
    </w:p>
    <w:p w14:paraId="7406047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2       32  1040318    B</w:t>
      </w:r>
    </w:p>
    <w:p w14:paraId="25E663B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80   536555      C</w:t>
      </w:r>
    </w:p>
    <w:p w14:paraId="128CEBC1"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433D176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Means that do not share a letter are significantly different.</w:t>
      </w:r>
    </w:p>
    <w:p w14:paraId="19B72DB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361D63E"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7B64DFA9"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Tukey 95% Simultaneous Confidence Intervals</w:t>
      </w:r>
    </w:p>
    <w:p w14:paraId="67E5601C"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All Pairwise Comparisons among Levels of Season</w:t>
      </w:r>
    </w:p>
    <w:p w14:paraId="65A50CFA"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7EFC7DD"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Individual confidence level = 98,08%</w:t>
      </w:r>
    </w:p>
    <w:p w14:paraId="14D31220"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06B08E1"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5405C8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 1 subtracted from:</w:t>
      </w:r>
    </w:p>
    <w:p w14:paraId="3129A69E"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5E9D401"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Lower    Center     Upper  -------+---------+---------+---------+--</w:t>
      </w:r>
    </w:p>
    <w:p w14:paraId="1676E8F8"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2       -1169609  -1010275   -850941          (-*--)</w:t>
      </w:r>
    </w:p>
    <w:p w14:paraId="6AD42F9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3       -1634483  -1514038  -1393593  (-*-)</w:t>
      </w:r>
    </w:p>
    <w:p w14:paraId="6931E272"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lastRenderedPageBreak/>
        <w:t xml:space="preserve">                                      -------+---------+---------+---------+--</w:t>
      </w:r>
    </w:p>
    <w:p w14:paraId="39C90EF3"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 xml:space="preserve">                                      -1200000   -600000         0    600000</w:t>
      </w:r>
    </w:p>
    <w:p w14:paraId="714F4A74"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09E83D9A"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2D90015B"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8B28C0">
        <w:rPr>
          <w:rFonts w:ascii="Courier New" w:hAnsi="Courier New" w:cs="Courier New"/>
          <w:sz w:val="18"/>
          <w:szCs w:val="18"/>
          <w:lang w:val="en-US"/>
        </w:rPr>
        <w:t>Season = 2 subtracted from:</w:t>
      </w:r>
    </w:p>
    <w:p w14:paraId="0890D3AF" w14:textId="77777777" w:rsidR="00BC2820" w:rsidRPr="008B28C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371588F6"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381ECA">
        <w:rPr>
          <w:rFonts w:ascii="Courier New" w:hAnsi="Courier New" w:cs="Courier New"/>
          <w:sz w:val="18"/>
          <w:szCs w:val="18"/>
          <w:lang w:val="en-US"/>
        </w:rPr>
        <w:t>Season    Lower   Center    Upper  -------+---------+---------+---------+--</w:t>
      </w:r>
    </w:p>
    <w:p w14:paraId="50341B89"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381ECA">
        <w:rPr>
          <w:rFonts w:ascii="Courier New" w:hAnsi="Courier New" w:cs="Courier New"/>
          <w:sz w:val="18"/>
          <w:szCs w:val="18"/>
          <w:lang w:val="en-US"/>
        </w:rPr>
        <w:t>3       -663097  -503763  -344429                  (--*-)</w:t>
      </w:r>
    </w:p>
    <w:p w14:paraId="7A112C42"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381ECA">
        <w:rPr>
          <w:rFonts w:ascii="Courier New" w:hAnsi="Courier New" w:cs="Courier New"/>
          <w:sz w:val="18"/>
          <w:szCs w:val="18"/>
          <w:lang w:val="en-US"/>
        </w:rPr>
        <w:t xml:space="preserve">                                   -------+---------+---------+---------+--</w:t>
      </w:r>
    </w:p>
    <w:p w14:paraId="7FDBE9D7"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r w:rsidRPr="00381ECA">
        <w:rPr>
          <w:rFonts w:ascii="Courier New" w:hAnsi="Courier New" w:cs="Courier New"/>
          <w:sz w:val="18"/>
          <w:szCs w:val="18"/>
          <w:lang w:val="en-US"/>
        </w:rPr>
        <w:t xml:space="preserve">                                   -1200000   -600000         0    600000</w:t>
      </w:r>
    </w:p>
    <w:p w14:paraId="32A6E5B3" w14:textId="77777777" w:rsidR="00BC2820" w:rsidRPr="00381ECA"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47C6E2F6" w14:textId="2556F7F1" w:rsidR="00BC2820" w:rsidRDefault="00BC2820" w:rsidP="0012388C">
      <w:pPr>
        <w:autoSpaceDE w:val="0"/>
        <w:autoSpaceDN w:val="0"/>
        <w:adjustRightInd w:val="0"/>
        <w:spacing w:after="0" w:line="240" w:lineRule="auto"/>
        <w:jc w:val="both"/>
        <w:rPr>
          <w:rFonts w:ascii="Courier New" w:hAnsi="Courier New" w:cs="Courier New"/>
          <w:sz w:val="18"/>
          <w:szCs w:val="18"/>
          <w:lang w:val="en-US"/>
        </w:rPr>
      </w:pPr>
    </w:p>
    <w:p w14:paraId="1472ACA0" w14:textId="77777777" w:rsidR="002A0E7D" w:rsidRDefault="002A0E7D" w:rsidP="0012388C">
      <w:pPr>
        <w:autoSpaceDE w:val="0"/>
        <w:autoSpaceDN w:val="0"/>
        <w:adjustRightInd w:val="0"/>
        <w:spacing w:after="0" w:line="240" w:lineRule="auto"/>
        <w:jc w:val="both"/>
        <w:rPr>
          <w:rFonts w:ascii="Courier New" w:hAnsi="Courier New" w:cs="Courier New"/>
          <w:sz w:val="18"/>
          <w:szCs w:val="18"/>
          <w:lang w:val="en-US"/>
        </w:rPr>
      </w:pPr>
    </w:p>
    <w:p w14:paraId="33FDD687" w14:textId="77777777" w:rsidR="00422CD6" w:rsidRPr="00381ECA" w:rsidRDefault="00422CD6" w:rsidP="0012388C">
      <w:pPr>
        <w:autoSpaceDE w:val="0"/>
        <w:autoSpaceDN w:val="0"/>
        <w:adjustRightInd w:val="0"/>
        <w:spacing w:after="0" w:line="240" w:lineRule="auto"/>
        <w:jc w:val="both"/>
        <w:rPr>
          <w:rFonts w:ascii="Courier New" w:hAnsi="Courier New" w:cs="Courier New"/>
          <w:sz w:val="18"/>
          <w:szCs w:val="18"/>
          <w:lang w:val="en-US"/>
        </w:rPr>
      </w:pPr>
    </w:p>
    <w:p w14:paraId="2C1BC6BF" w14:textId="77777777" w:rsidR="00422CD6" w:rsidRPr="002A0E7D" w:rsidRDefault="00422CD6" w:rsidP="00422CD6">
      <w:pPr>
        <w:pStyle w:val="2"/>
        <w:jc w:val="both"/>
        <w:rPr>
          <w:rFonts w:ascii="Calibri" w:hAnsi="Calibri"/>
          <w:b/>
          <w:bCs/>
          <w:color w:val="auto"/>
          <w:lang w:val="en-US"/>
        </w:rPr>
      </w:pPr>
      <w:bookmarkStart w:id="136" w:name="_Toc491819315"/>
      <w:r w:rsidRPr="002A0E7D">
        <w:rPr>
          <w:rFonts w:ascii="Calibri" w:hAnsi="Calibri"/>
          <w:b/>
          <w:bCs/>
          <w:color w:val="auto"/>
          <w:lang w:val="en-US"/>
        </w:rPr>
        <w:t>Appendix IV. Literature Review – Tourism Forecasting</w:t>
      </w:r>
      <w:bookmarkEnd w:id="136"/>
    </w:p>
    <w:p w14:paraId="40A44EB9" w14:textId="77777777" w:rsidR="00BC2820" w:rsidRDefault="00BC2820" w:rsidP="0012388C">
      <w:pPr>
        <w:jc w:val="both"/>
        <w:rPr>
          <w:lang w:val="en-US"/>
        </w:rPr>
      </w:pPr>
    </w:p>
    <w:p w14:paraId="7A6CF807" w14:textId="77777777" w:rsidR="00422CD6" w:rsidRPr="00422CD6" w:rsidRDefault="00422CD6" w:rsidP="00422CD6">
      <w:pPr>
        <w:jc w:val="center"/>
        <w:rPr>
          <w:rFonts w:eastAsia="Calibri" w:cs="Times New Roman"/>
          <w:i/>
          <w:sz w:val="18"/>
          <w:szCs w:val="18"/>
          <w:lang w:val="en-US"/>
        </w:rPr>
      </w:pPr>
      <w:r w:rsidRPr="00422CD6">
        <w:rPr>
          <w:rFonts w:eastAsia="Times New Roman" w:cs="Times New Roman"/>
          <w:bCs/>
          <w:i/>
          <w:sz w:val="18"/>
          <w:szCs w:val="18"/>
          <w:lang w:val="en-US"/>
        </w:rPr>
        <w:t>Table 1. Publications based on ARIMA models</w:t>
      </w:r>
    </w:p>
    <w:tbl>
      <w:tblPr>
        <w:tblStyle w:val="PlainTable21"/>
        <w:tblW w:w="4955" w:type="pct"/>
        <w:tblLook w:val="04A0" w:firstRow="1" w:lastRow="0" w:firstColumn="1" w:lastColumn="0" w:noHBand="0" w:noVBand="1"/>
      </w:tblPr>
      <w:tblGrid>
        <w:gridCol w:w="1195"/>
        <w:gridCol w:w="1173"/>
        <w:gridCol w:w="1053"/>
        <w:gridCol w:w="1246"/>
        <w:gridCol w:w="897"/>
        <w:gridCol w:w="1091"/>
        <w:gridCol w:w="1651"/>
      </w:tblGrid>
      <w:tr w:rsidR="00422CD6" w:rsidRPr="00422CD6" w14:paraId="49147CFF" w14:textId="77777777" w:rsidTr="0044458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65" w:type="pct"/>
            <w:noWrap/>
            <w:hideMark/>
          </w:tcPr>
          <w:p w14:paraId="4174292B" w14:textId="77777777" w:rsidR="00422CD6" w:rsidRPr="00422CD6" w:rsidRDefault="00422CD6" w:rsidP="00422CD6">
            <w:pPr>
              <w:jc w:val="cente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Reference</w:t>
            </w:r>
          </w:p>
        </w:tc>
        <w:tc>
          <w:tcPr>
            <w:tcW w:w="678" w:type="pct"/>
            <w:hideMark/>
          </w:tcPr>
          <w:p w14:paraId="205C1D95"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Model type</w:t>
            </w:r>
          </w:p>
        </w:tc>
        <w:tc>
          <w:tcPr>
            <w:tcW w:w="608" w:type="pct"/>
            <w:hideMark/>
          </w:tcPr>
          <w:p w14:paraId="08E79122"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Dependent variable(s)</w:t>
            </w:r>
          </w:p>
        </w:tc>
        <w:tc>
          <w:tcPr>
            <w:tcW w:w="1301" w:type="pct"/>
            <w:hideMark/>
          </w:tcPr>
          <w:p w14:paraId="36B77B13"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Independent variable(s)</w:t>
            </w:r>
          </w:p>
        </w:tc>
        <w:tc>
          <w:tcPr>
            <w:tcW w:w="189" w:type="pct"/>
            <w:noWrap/>
            <w:hideMark/>
          </w:tcPr>
          <w:p w14:paraId="37F96ACF"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Data</w:t>
            </w:r>
          </w:p>
        </w:tc>
        <w:tc>
          <w:tcPr>
            <w:tcW w:w="591" w:type="pct"/>
            <w:hideMark/>
          </w:tcPr>
          <w:p w14:paraId="7683580B"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Comparison with </w:t>
            </w:r>
          </w:p>
        </w:tc>
        <w:tc>
          <w:tcPr>
            <w:tcW w:w="969" w:type="pct"/>
            <w:noWrap/>
            <w:hideMark/>
          </w:tcPr>
          <w:p w14:paraId="27D59DD3"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Outcome</w:t>
            </w:r>
          </w:p>
        </w:tc>
      </w:tr>
      <w:tr w:rsidR="00422CD6" w:rsidRPr="003B75CE" w14:paraId="423AA8CC" w14:textId="77777777" w:rsidTr="0044458B">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665" w:type="pct"/>
            <w:hideMark/>
          </w:tcPr>
          <w:p w14:paraId="320C1835"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Kim &amp; Uysal(1998) </w:t>
            </w:r>
          </w:p>
        </w:tc>
        <w:tc>
          <w:tcPr>
            <w:tcW w:w="678" w:type="pct"/>
            <w:hideMark/>
          </w:tcPr>
          <w:p w14:paraId="15096D5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ARMAX</w:t>
            </w:r>
          </w:p>
        </w:tc>
        <w:tc>
          <w:tcPr>
            <w:tcW w:w="608" w:type="pct"/>
            <w:hideMark/>
          </w:tcPr>
          <w:p w14:paraId="25B566E6"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Hotels in Seoul,Korea -number of nights</w:t>
            </w:r>
          </w:p>
        </w:tc>
        <w:tc>
          <w:tcPr>
            <w:tcW w:w="1301" w:type="pct"/>
            <w:hideMark/>
          </w:tcPr>
          <w:p w14:paraId="3B393E6D"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Price of hotel rooms,  number of events (e.g. international conventions, seminars and exhibitions), and total trade volume of the destination country</w:t>
            </w:r>
          </w:p>
        </w:tc>
        <w:tc>
          <w:tcPr>
            <w:tcW w:w="189" w:type="pct"/>
            <w:hideMark/>
          </w:tcPr>
          <w:p w14:paraId="1E1CB045"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Monthly -</w:t>
            </w:r>
            <w:r w:rsidRPr="00422CD6">
              <w:rPr>
                <w:rFonts w:ascii="Times New Roman" w:eastAsia="Times New Roman" w:hAnsi="Times New Roman" w:cs="Times New Roman"/>
                <w:sz w:val="18"/>
                <w:szCs w:val="18"/>
              </w:rPr>
              <w:br/>
              <w:t>1/1991 -12/1995</w:t>
            </w:r>
          </w:p>
        </w:tc>
        <w:tc>
          <w:tcPr>
            <w:tcW w:w="591" w:type="pct"/>
            <w:hideMark/>
          </w:tcPr>
          <w:p w14:paraId="4DA3044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w:t>
            </w:r>
          </w:p>
        </w:tc>
        <w:tc>
          <w:tcPr>
            <w:tcW w:w="969" w:type="pct"/>
            <w:hideMark/>
          </w:tcPr>
          <w:p w14:paraId="01E8275C"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Price,  number of events and  trade volume directly affected demand</w:t>
            </w:r>
          </w:p>
        </w:tc>
      </w:tr>
      <w:tr w:rsidR="00422CD6" w:rsidRPr="003B75CE" w14:paraId="09CBA112" w14:textId="77777777" w:rsidTr="0044458B">
        <w:trPr>
          <w:trHeight w:val="1667"/>
        </w:trPr>
        <w:tc>
          <w:tcPr>
            <w:cnfStyle w:val="001000000000" w:firstRow="0" w:lastRow="0" w:firstColumn="1" w:lastColumn="0" w:oddVBand="0" w:evenVBand="0" w:oddHBand="0" w:evenHBand="0" w:firstRowFirstColumn="0" w:firstRowLastColumn="0" w:lastRowFirstColumn="0" w:lastRowLastColumn="0"/>
            <w:tcW w:w="665" w:type="pct"/>
            <w:hideMark/>
          </w:tcPr>
          <w:p w14:paraId="5F6A72AD"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Cho (2001) </w:t>
            </w:r>
          </w:p>
        </w:tc>
        <w:tc>
          <w:tcPr>
            <w:tcW w:w="678" w:type="pct"/>
            <w:hideMark/>
          </w:tcPr>
          <w:p w14:paraId="11BE3C27"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ARIMAX (adjusted ARIMA)</w:t>
            </w:r>
          </w:p>
        </w:tc>
        <w:tc>
          <w:tcPr>
            <w:tcW w:w="608" w:type="pct"/>
            <w:hideMark/>
          </w:tcPr>
          <w:p w14:paraId="4A166DD2"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Hong Kong tourist arrivals </w:t>
            </w:r>
          </w:p>
        </w:tc>
        <w:tc>
          <w:tcPr>
            <w:tcW w:w="1301" w:type="pct"/>
            <w:hideMark/>
          </w:tcPr>
          <w:p w14:paraId="59800055"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ARIMA residuals of GDP/GNP, unemployment rate,  money supply, Consumer</w:t>
            </w:r>
            <w:r w:rsidRPr="00422CD6">
              <w:rPr>
                <w:rFonts w:ascii="Times New Roman" w:eastAsia="Times New Roman" w:hAnsi="Times New Roman" w:cs="Times New Roman"/>
                <w:sz w:val="18"/>
                <w:szCs w:val="18"/>
              </w:rPr>
              <w:br/>
              <w:t>Price Index (CPI), imports, exports, and discount rate</w:t>
            </w:r>
          </w:p>
        </w:tc>
        <w:tc>
          <w:tcPr>
            <w:tcW w:w="189" w:type="pct"/>
            <w:hideMark/>
          </w:tcPr>
          <w:p w14:paraId="1E999E1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Quarterly - </w:t>
            </w:r>
            <w:r w:rsidRPr="00422CD6">
              <w:rPr>
                <w:rFonts w:ascii="Times New Roman" w:eastAsia="Times New Roman" w:hAnsi="Times New Roman" w:cs="Times New Roman"/>
                <w:sz w:val="18"/>
                <w:szCs w:val="18"/>
              </w:rPr>
              <w:br/>
              <w:t>1/1975 -4/1997</w:t>
            </w:r>
          </w:p>
        </w:tc>
        <w:tc>
          <w:tcPr>
            <w:tcW w:w="591" w:type="pct"/>
            <w:hideMark/>
          </w:tcPr>
          <w:p w14:paraId="065195D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(univariate) ARIMA, Exponential Smoothing</w:t>
            </w:r>
          </w:p>
        </w:tc>
        <w:tc>
          <w:tcPr>
            <w:tcW w:w="969" w:type="pct"/>
            <w:hideMark/>
          </w:tcPr>
          <w:p w14:paraId="02EE44A2"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ARIMAX is the best forecasting method for Japan,</w:t>
            </w:r>
            <w:r w:rsidRPr="00422CD6">
              <w:rPr>
                <w:rFonts w:ascii="Times New Roman" w:eastAsia="Times New Roman" w:hAnsi="Times New Roman" w:cs="Times New Roman"/>
                <w:sz w:val="18"/>
                <w:szCs w:val="18"/>
              </w:rPr>
              <w:br/>
              <w:t>while univariate ARIMA is the best predictor for the US and UK</w:t>
            </w:r>
          </w:p>
        </w:tc>
      </w:tr>
      <w:tr w:rsidR="00422CD6" w:rsidRPr="003B75CE" w14:paraId="6818EF2F" w14:textId="77777777" w:rsidTr="0044458B">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665" w:type="pct"/>
            <w:hideMark/>
          </w:tcPr>
          <w:p w14:paraId="63EED514"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Akal (2004)</w:t>
            </w:r>
          </w:p>
        </w:tc>
        <w:tc>
          <w:tcPr>
            <w:tcW w:w="678" w:type="pct"/>
            <w:hideMark/>
          </w:tcPr>
          <w:p w14:paraId="5C71512C"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AR(I)MAX</w:t>
            </w:r>
          </w:p>
        </w:tc>
        <w:tc>
          <w:tcPr>
            <w:tcW w:w="608" w:type="pct"/>
            <w:hideMark/>
          </w:tcPr>
          <w:p w14:paraId="0243EBA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Tourism revenues for Turkey </w:t>
            </w:r>
          </w:p>
        </w:tc>
        <w:tc>
          <w:tcPr>
            <w:tcW w:w="1301" w:type="pct"/>
            <w:hideMark/>
          </w:tcPr>
          <w:p w14:paraId="02B3A037"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Tourist arrivals</w:t>
            </w:r>
          </w:p>
        </w:tc>
        <w:tc>
          <w:tcPr>
            <w:tcW w:w="189" w:type="pct"/>
            <w:hideMark/>
          </w:tcPr>
          <w:p w14:paraId="401602D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Annual -</w:t>
            </w:r>
            <w:r w:rsidRPr="00422CD6">
              <w:rPr>
                <w:rFonts w:ascii="Times New Roman" w:eastAsia="Times New Roman" w:hAnsi="Times New Roman" w:cs="Times New Roman"/>
                <w:sz w:val="18"/>
                <w:szCs w:val="18"/>
              </w:rPr>
              <w:br/>
              <w:t>1963 - 2001</w:t>
            </w:r>
          </w:p>
        </w:tc>
        <w:tc>
          <w:tcPr>
            <w:tcW w:w="591" w:type="pct"/>
            <w:hideMark/>
          </w:tcPr>
          <w:p w14:paraId="27781765"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Static Regression</w:t>
            </w:r>
          </w:p>
        </w:tc>
        <w:tc>
          <w:tcPr>
            <w:tcW w:w="969" w:type="pct"/>
            <w:hideMark/>
          </w:tcPr>
          <w:p w14:paraId="4526445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AR(I)MAX outperformed</w:t>
            </w:r>
            <w:r w:rsidRPr="00422CD6">
              <w:rPr>
                <w:rFonts w:ascii="Times New Roman" w:eastAsia="Times New Roman" w:hAnsi="Times New Roman" w:cs="Times New Roman"/>
                <w:sz w:val="18"/>
                <w:szCs w:val="18"/>
              </w:rPr>
              <w:br/>
              <w:t>the simple econometric cause–effect technique</w:t>
            </w:r>
          </w:p>
        </w:tc>
      </w:tr>
      <w:tr w:rsidR="00422CD6" w:rsidRPr="00422CD6" w14:paraId="0ADB5861" w14:textId="77777777" w:rsidTr="0044458B">
        <w:trPr>
          <w:trHeight w:val="2520"/>
        </w:trPr>
        <w:tc>
          <w:tcPr>
            <w:cnfStyle w:val="001000000000" w:firstRow="0" w:lastRow="0" w:firstColumn="1" w:lastColumn="0" w:oddVBand="0" w:evenVBand="0" w:oddHBand="0" w:evenHBand="0" w:firstRowFirstColumn="0" w:firstRowLastColumn="0" w:lastRowFirstColumn="0" w:lastRowLastColumn="0"/>
            <w:tcW w:w="665" w:type="pct"/>
            <w:hideMark/>
          </w:tcPr>
          <w:p w14:paraId="1F9CCAA6"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Gounopoulos, Petmezas, &amp; Santamaria (2012) (*)</w:t>
            </w:r>
          </w:p>
        </w:tc>
        <w:tc>
          <w:tcPr>
            <w:tcW w:w="678" w:type="pct"/>
            <w:hideMark/>
          </w:tcPr>
          <w:p w14:paraId="5D16FD59"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ARIMA (1, 1, 1) </w:t>
            </w:r>
          </w:p>
        </w:tc>
        <w:tc>
          <w:tcPr>
            <w:tcW w:w="608" w:type="pct"/>
            <w:hideMark/>
          </w:tcPr>
          <w:p w14:paraId="56021E44"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Tourist numbers to </w:t>
            </w:r>
            <w:r w:rsidRPr="00422CD6">
              <w:rPr>
                <w:rFonts w:ascii="Times New Roman" w:eastAsia="Times New Roman" w:hAnsi="Times New Roman" w:cs="Times New Roman"/>
                <w:bCs/>
                <w:sz w:val="18"/>
                <w:szCs w:val="18"/>
              </w:rPr>
              <w:t xml:space="preserve">Greece </w:t>
            </w:r>
          </w:p>
        </w:tc>
        <w:tc>
          <w:tcPr>
            <w:tcW w:w="1301" w:type="pct"/>
            <w:hideMark/>
          </w:tcPr>
          <w:p w14:paraId="2A4FF5D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Unemployment levels, Consumer Price Indices (CPI), and Consumer Confidence Indicators of the country of origin </w:t>
            </w:r>
          </w:p>
        </w:tc>
        <w:tc>
          <w:tcPr>
            <w:tcW w:w="189" w:type="pct"/>
            <w:hideMark/>
          </w:tcPr>
          <w:p w14:paraId="5897ECFC"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Monthly - 1/1977-12/2009 </w:t>
            </w:r>
          </w:p>
        </w:tc>
        <w:tc>
          <w:tcPr>
            <w:tcW w:w="591" w:type="pct"/>
            <w:hideMark/>
          </w:tcPr>
          <w:p w14:paraId="576B673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Exponential smoothing models</w:t>
            </w:r>
          </w:p>
        </w:tc>
        <w:tc>
          <w:tcPr>
            <w:tcW w:w="969" w:type="pct"/>
            <w:hideMark/>
          </w:tcPr>
          <w:p w14:paraId="4E64C4B6"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ARIMA(1,1,1) performs better</w:t>
            </w:r>
          </w:p>
        </w:tc>
      </w:tr>
      <w:tr w:rsidR="00422CD6" w:rsidRPr="00422CD6" w14:paraId="49673F94" w14:textId="77777777" w:rsidTr="0044458B">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665" w:type="pct"/>
            <w:hideMark/>
          </w:tcPr>
          <w:p w14:paraId="1BDA480C"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lastRenderedPageBreak/>
              <w:t>ShuiKi, ShinHuei, &amp; ChiKeung (2013)</w:t>
            </w:r>
          </w:p>
        </w:tc>
        <w:tc>
          <w:tcPr>
            <w:tcW w:w="678" w:type="pct"/>
            <w:hideMark/>
          </w:tcPr>
          <w:p w14:paraId="200AC0C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SARIMA </w:t>
            </w:r>
          </w:p>
        </w:tc>
        <w:tc>
          <w:tcPr>
            <w:tcW w:w="608" w:type="pct"/>
            <w:hideMark/>
          </w:tcPr>
          <w:p w14:paraId="5792C35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Tourist arrivals to  Hong Kong</w:t>
            </w:r>
          </w:p>
        </w:tc>
        <w:tc>
          <w:tcPr>
            <w:tcW w:w="1301" w:type="pct"/>
            <w:hideMark/>
          </w:tcPr>
          <w:p w14:paraId="345D0F7D"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89" w:type="pct"/>
            <w:hideMark/>
          </w:tcPr>
          <w:p w14:paraId="7128064C"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Monthly</w:t>
            </w:r>
          </w:p>
        </w:tc>
        <w:tc>
          <w:tcPr>
            <w:tcW w:w="591" w:type="pct"/>
            <w:hideMark/>
          </w:tcPr>
          <w:p w14:paraId="2786944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Seasonal moving average model &amp; </w:t>
            </w:r>
            <w:r w:rsidRPr="00422CD6">
              <w:rPr>
                <w:rFonts w:ascii="Times New Roman" w:eastAsia="Times New Roman" w:hAnsi="Times New Roman" w:cs="Times New Roman"/>
                <w:sz w:val="18"/>
                <w:szCs w:val="18"/>
              </w:rPr>
              <w:br/>
              <w:t>Holt-Winter model.</w:t>
            </w:r>
          </w:p>
        </w:tc>
        <w:tc>
          <w:tcPr>
            <w:tcW w:w="969" w:type="pct"/>
            <w:hideMark/>
          </w:tcPr>
          <w:p w14:paraId="70F385F7"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SARIMA pefrorms better</w:t>
            </w:r>
          </w:p>
        </w:tc>
      </w:tr>
      <w:tr w:rsidR="00422CD6" w:rsidRPr="00422CD6" w14:paraId="367B5C46" w14:textId="77777777" w:rsidTr="0044458B">
        <w:trPr>
          <w:trHeight w:val="497"/>
        </w:trPr>
        <w:tc>
          <w:tcPr>
            <w:cnfStyle w:val="001000000000" w:firstRow="0" w:lastRow="0" w:firstColumn="1" w:lastColumn="0" w:oddVBand="0" w:evenVBand="0" w:oddHBand="0" w:evenHBand="0" w:firstRowFirstColumn="0" w:firstRowLastColumn="0" w:lastRowFirstColumn="0" w:lastRowLastColumn="0"/>
            <w:tcW w:w="665" w:type="pct"/>
            <w:hideMark/>
          </w:tcPr>
          <w:p w14:paraId="18FEEB82"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Baldigara and Mamula (2015)</w:t>
            </w:r>
          </w:p>
        </w:tc>
        <w:tc>
          <w:tcPr>
            <w:tcW w:w="678" w:type="pct"/>
            <w:hideMark/>
          </w:tcPr>
          <w:p w14:paraId="069D8C6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SARIMA</w:t>
            </w:r>
          </w:p>
        </w:tc>
        <w:tc>
          <w:tcPr>
            <w:tcW w:w="608" w:type="pct"/>
            <w:hideMark/>
          </w:tcPr>
          <w:p w14:paraId="65212642"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German tourist flows to Croatia</w:t>
            </w:r>
          </w:p>
        </w:tc>
        <w:tc>
          <w:tcPr>
            <w:tcW w:w="1301" w:type="pct"/>
            <w:hideMark/>
          </w:tcPr>
          <w:p w14:paraId="43C5AB1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89" w:type="pct"/>
            <w:hideMark/>
          </w:tcPr>
          <w:p w14:paraId="11404CAC"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Quartlerly - 2003 - 2012</w:t>
            </w:r>
          </w:p>
        </w:tc>
        <w:tc>
          <w:tcPr>
            <w:tcW w:w="591" w:type="pct"/>
            <w:hideMark/>
          </w:tcPr>
          <w:p w14:paraId="6ACA1D6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No comparison</w:t>
            </w:r>
          </w:p>
        </w:tc>
        <w:tc>
          <w:tcPr>
            <w:tcW w:w="969" w:type="pct"/>
            <w:hideMark/>
          </w:tcPr>
          <w:p w14:paraId="66D5E33C"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ARIMA(0,0,0)(1,1,3) is adequate </w:t>
            </w:r>
          </w:p>
        </w:tc>
      </w:tr>
      <w:tr w:rsidR="00422CD6" w:rsidRPr="003B75CE" w14:paraId="21A7204B" w14:textId="77777777" w:rsidTr="0044458B">
        <w:trPr>
          <w:cnfStyle w:val="000000100000" w:firstRow="0" w:lastRow="0" w:firstColumn="0" w:lastColumn="0" w:oddVBand="0" w:evenVBand="0" w:oddHBand="1" w:evenHBand="0" w:firstRowFirstColumn="0" w:firstRowLastColumn="0" w:lastRowFirstColumn="0" w:lastRowLastColumn="0"/>
          <w:trHeight w:val="1910"/>
        </w:trPr>
        <w:tc>
          <w:tcPr>
            <w:cnfStyle w:val="001000000000" w:firstRow="0" w:lastRow="0" w:firstColumn="1" w:lastColumn="0" w:oddVBand="0" w:evenVBand="0" w:oddHBand="0" w:evenHBand="0" w:firstRowFirstColumn="0" w:firstRowLastColumn="0" w:lastRowFirstColumn="0" w:lastRowLastColumn="0"/>
            <w:tcW w:w="665" w:type="pct"/>
            <w:hideMark/>
          </w:tcPr>
          <w:p w14:paraId="358FBD5A" w14:textId="77777777" w:rsidR="00422CD6" w:rsidRPr="00422CD6" w:rsidRDefault="00422CD6" w:rsidP="00422CD6">
            <w:pP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Hassani, Silva, Antonakakis, Filis, &amp; Gupta (2017)</w:t>
            </w:r>
          </w:p>
        </w:tc>
        <w:tc>
          <w:tcPr>
            <w:tcW w:w="678" w:type="pct"/>
            <w:hideMark/>
          </w:tcPr>
          <w:p w14:paraId="665FE9F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Univariate</w:t>
            </w:r>
            <w:r w:rsidRPr="00422CD6">
              <w:rPr>
                <w:rFonts w:ascii="Times New Roman" w:eastAsia="Times New Roman" w:hAnsi="Times New Roman" w:cs="Times New Roman"/>
                <w:sz w:val="18"/>
                <w:szCs w:val="18"/>
              </w:rPr>
              <w:br/>
              <w:t>approach / Parametric and nonparametric forecasting techniques, including ARIMA</w:t>
            </w:r>
          </w:p>
        </w:tc>
        <w:tc>
          <w:tcPr>
            <w:tcW w:w="608" w:type="pct"/>
            <w:hideMark/>
          </w:tcPr>
          <w:p w14:paraId="089F21B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international tourist arrivals to European countries</w:t>
            </w:r>
          </w:p>
        </w:tc>
        <w:tc>
          <w:tcPr>
            <w:tcW w:w="1301" w:type="pct"/>
            <w:hideMark/>
          </w:tcPr>
          <w:p w14:paraId="5BDC33E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89" w:type="pct"/>
            <w:hideMark/>
          </w:tcPr>
          <w:p w14:paraId="29C106E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591" w:type="pct"/>
            <w:hideMark/>
          </w:tcPr>
          <w:p w14:paraId="6D31C246" w14:textId="77777777" w:rsidR="00422CD6" w:rsidRPr="00D733A8"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de-AT"/>
              </w:rPr>
            </w:pPr>
            <w:r w:rsidRPr="00D733A8">
              <w:rPr>
                <w:rFonts w:ascii="Times New Roman" w:eastAsia="Times New Roman" w:hAnsi="Times New Roman" w:cs="Times New Roman"/>
                <w:sz w:val="18"/>
                <w:szCs w:val="18"/>
                <w:lang w:val="de-AT"/>
              </w:rPr>
              <w:t>ETS, NN, TBATS, ARFIMA, MA, WMA, SSA-R and SSA-V</w:t>
            </w:r>
          </w:p>
        </w:tc>
        <w:tc>
          <w:tcPr>
            <w:tcW w:w="969" w:type="pct"/>
            <w:hideMark/>
          </w:tcPr>
          <w:p w14:paraId="28F6DDC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No single model outperforms others in all cases. Neural Networks and ARFIMA have the worst performance</w:t>
            </w:r>
          </w:p>
        </w:tc>
      </w:tr>
    </w:tbl>
    <w:p w14:paraId="238EA089" w14:textId="77777777" w:rsidR="00422CD6" w:rsidRPr="00422CD6" w:rsidRDefault="00422CD6" w:rsidP="00422CD6">
      <w:pPr>
        <w:jc w:val="both"/>
        <w:rPr>
          <w:rFonts w:ascii="Times New Roman" w:eastAsia="Calibri" w:hAnsi="Times New Roman" w:cs="Times New Roman"/>
          <w:sz w:val="24"/>
          <w:szCs w:val="24"/>
          <w:lang w:val="en-US"/>
        </w:rPr>
      </w:pPr>
    </w:p>
    <w:p w14:paraId="31B15F98" w14:textId="77777777" w:rsidR="00422CD6" w:rsidRPr="00422CD6" w:rsidRDefault="00422CD6" w:rsidP="00422CD6">
      <w:pPr>
        <w:spacing w:after="0" w:line="240" w:lineRule="auto"/>
        <w:jc w:val="both"/>
        <w:rPr>
          <w:rFonts w:ascii="Times New Roman" w:eastAsia="Times New Roman" w:hAnsi="Times New Roman" w:cs="Times New Roman"/>
          <w:sz w:val="18"/>
          <w:szCs w:val="18"/>
          <w:lang w:val="en-US"/>
        </w:rPr>
      </w:pPr>
      <w:r w:rsidRPr="00422CD6">
        <w:rPr>
          <w:rFonts w:ascii="Times New Roman" w:eastAsia="Calibri" w:hAnsi="Times New Roman" w:cs="Times New Roman"/>
          <w:sz w:val="24"/>
          <w:szCs w:val="24"/>
          <w:lang w:val="en-US"/>
        </w:rPr>
        <w:t xml:space="preserve">(*) </w:t>
      </w:r>
      <w:r w:rsidRPr="00422CD6">
        <w:rPr>
          <w:rFonts w:ascii="Times New Roman" w:eastAsia="Times New Roman" w:hAnsi="Times New Roman" w:cs="Times New Roman"/>
          <w:sz w:val="18"/>
          <w:szCs w:val="18"/>
          <w:lang w:val="en-US"/>
        </w:rPr>
        <w:t>Gounopoulos, Petmezas, &amp; Santamaria (2012) use of unemployment and consumer confidence as alternative proxies for the state of the economy in the country of origin. Although no studies have yet to document the impact of macroeconomic shocks on future tourists’ arrivals, reviewing the wider literature on the impact of unemployment, changes in the tourists’ cost of living, and consumer confidence could provide useful inferences on potential effects to international tourism flows.</w:t>
      </w:r>
    </w:p>
    <w:p w14:paraId="7CAD0A0E" w14:textId="77777777" w:rsidR="00422CD6" w:rsidRDefault="00422CD6" w:rsidP="0012388C">
      <w:pPr>
        <w:jc w:val="both"/>
        <w:rPr>
          <w:lang w:val="en-US"/>
        </w:rPr>
      </w:pPr>
    </w:p>
    <w:p w14:paraId="1567B200" w14:textId="77777777" w:rsidR="00422CD6" w:rsidRPr="00422CD6" w:rsidRDefault="00422CD6" w:rsidP="00422CD6">
      <w:pPr>
        <w:contextualSpacing/>
        <w:jc w:val="both"/>
        <w:rPr>
          <w:rFonts w:eastAsia="Calibri" w:cs="Times New Roman"/>
          <w:b/>
          <w:lang w:val="en-US"/>
        </w:rPr>
      </w:pPr>
      <w:r w:rsidRPr="00422CD6">
        <w:rPr>
          <w:rFonts w:eastAsia="Calibri" w:cs="Times New Roman"/>
          <w:b/>
          <w:lang w:val="en-US"/>
        </w:rPr>
        <w:t>Causal forecasting</w:t>
      </w:r>
    </w:p>
    <w:p w14:paraId="462467AA"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A number of authors put forward causal forecasting approaches with the aim of predicting tourism demand. Their studies are based on the selection of a set of factors they consider as most influential. Those factors are fed into pertinent models and generate forecasts. As discussed in the ensuing literature review, the most widely used models are the ADLM, the VAR and the ECM. The performance of each technique is assessed by means of comparison with alternative and benchmark models. </w:t>
      </w:r>
    </w:p>
    <w:p w14:paraId="7DA9D167"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Witt &amp; Witt (1992) employ the ADLM approach for the case of tourist arrivals. The explanatory variables under consideration include income in origin country, prices, exchange rate, travel cost (airfare), travel cost to substitute destinations, currency restrictions, and dummy variables. In addition they apply univariate forecasting methods, such as AR, ARIMA, and Exponential Smoothing. Syriopoulos (1995) adopt an ECM approach to estimate tourism expenditure. The explanatory variable of this model include income in origin country, relative tourism price, exchange rate, and dummy variables. </w:t>
      </w:r>
    </w:p>
    <w:p w14:paraId="76D344CA"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Song, Romilly, and Liu (2000) measure the outbound tourism - total or per capita tourism visits (expenditure) from the origin country. For this purpose they employ an ECM framework and incorporate the income in origin country, the relative price, the substitute price, and the preference index which reflects psychological, social, and cultural influences on tourists' decisions. The comparison with a naïve model, as well as with AR(1), ARMA, and VAR demonstrates the superiority of the proposed approach. Shan &amp; Wilson (2001) feed similar variables (tourist arrivals, income in origin country, relative price, exports, imports, and exchange rate) into a VAR model, but this time to estimate tourist arrivals. </w:t>
      </w:r>
    </w:p>
    <w:p w14:paraId="2202FAA3" w14:textId="77777777" w:rsidR="00422CD6" w:rsidRPr="00422CD6" w:rsidRDefault="00422CD6" w:rsidP="00422CD6">
      <w:pPr>
        <w:jc w:val="both"/>
        <w:rPr>
          <w:rFonts w:eastAsia="Calibri" w:cs="Times New Roman"/>
          <w:lang w:val="en-US"/>
        </w:rPr>
      </w:pPr>
      <w:r w:rsidRPr="00422CD6">
        <w:rPr>
          <w:rFonts w:eastAsia="Calibri" w:cs="Times New Roman"/>
          <w:lang w:val="en-US"/>
        </w:rPr>
        <w:lastRenderedPageBreak/>
        <w:t xml:space="preserve">Rosselló-Nadal (2001) forecasts tourist arrivals using ADLM with leading indicators, including exchange rates and economic indicators, and then compares its performance with an ARIMA model. </w:t>
      </w:r>
    </w:p>
    <w:p w14:paraId="6755FF6D"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Song, Witt &amp; Jensen (2003) embark on causal forecasting of the expenditure-weighted number of nights spent by tourists using two ECMs - one based on the WB approach and another one on the JML. The set of explanatory variables consists of the real private consumption expenditure per capita in origin country, the real cost of living for tourists (adjusted by the exchange rate), the prices in substitute destinations, the travel cost (airfare), and a number of dummy variables (oil crisis, Gulf War, German unification, and Chernobyl/U.S. bombing of Libya). The alternative models include static regression, ADLM, unrestricted VAR, TVP, and two univariate models (ARIMA and no-change model). The best performing models are found to be the TVP (for 1-year-ahead and 2—year-ahead forecasts) and the static model (2-, 3 – and 4- years-ahead forecasting horizons). The inferior performance of the VAR model may be attributed to the absence of any distinction between endogenous and exogenous variables. Witt, Song, and Louvieris (2003) use the same variables, but adds more data. The expanded dataset enhances the reliability of forecast error measurements. According to the new results, the VAR model outperforms its counterparts for 2- and 3-years-ahead forecasts, while the TVP and the ADLM are more robust for 1-year-ahead forecasts. Another contribution of this study is the statistical testing of directional change forecasting performance and unbiasedness. Song, Witt &amp; Li (2003) base their analysis on a similar set of explanatory variables (they also consider trade volume and habit persistence). Those variables are fed into the following causal models: Reduced ADLM, Wickens–Breusch ECM, and Johansen maximum likelihood ECM. The alternative approaches include a Naïve model, ARIMA, and TVP. ARIMA seems to generate the most modest forecasts and the JML-ECM the most optimistic ones. In addition, habit persistence is found to be the most critical factor. </w:t>
      </w:r>
    </w:p>
    <w:p w14:paraId="6934EBFC"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Nadal, Font, &amp; Rossello (2004) develop an ECM model to describe the intra-year variation in tourist arrivals through the Gini-coefficient. The explanatory variables comprise income in origin country and exchange rates. The study of Dritsakis (2004) is based on a VAR framework and confirms that there is significant causality between domestic economic growth and tourism earnings. </w:t>
      </w:r>
    </w:p>
    <w:p w14:paraId="2E4E1843"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Wong, Song, &amp; Chon (2006) demonstrate that Bayesian VAR (BVAR) models overcome the weaknesses of VAR models for the prediction of tourism demand. The explanatory variables used include the income level in origin countries, the relative cost of living and a weighted average of the consumer price index of the major substitute destinations. </w:t>
      </w:r>
    </w:p>
    <w:p w14:paraId="05058388"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Kasimati (2011) employs a trivariate model consisting of exchange rates, the GDP and tourist arrivals. The ultimate goal is to explore the causal relationship between economic growth and demand for tourism in the context of VAR/VECM models. Unlike similar studies, the results do not support the existence of such a relationship. </w:t>
      </w:r>
    </w:p>
    <w:p w14:paraId="3F93ACEE"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Georgantopoulos (2012) adopts a similar modelling framework, but with different variables. In this case the underlying variables involve tourism expenditure, tourism growth and real output (RGDP) with real effective exchange rate (REER). In parallel, he develops another model which considers the following inputs: Leisure travel and tourism spending (LTS), business travel and tourism spending (BTS), RGDP and REER. Overall, the results show that all variables are co-integrated. </w:t>
      </w:r>
    </w:p>
    <w:p w14:paraId="1F5E0CF7" w14:textId="77777777" w:rsidR="00422CD6" w:rsidRPr="00422CD6" w:rsidRDefault="00422CD6" w:rsidP="00422CD6">
      <w:pPr>
        <w:jc w:val="both"/>
        <w:rPr>
          <w:rFonts w:eastAsia="Calibri" w:cs="Times New Roman"/>
          <w:lang w:val="en-US"/>
        </w:rPr>
      </w:pPr>
      <w:r w:rsidRPr="00422CD6">
        <w:rPr>
          <w:rFonts w:eastAsia="Calibri" w:cs="Times New Roman"/>
          <w:lang w:val="en-US"/>
        </w:rPr>
        <w:lastRenderedPageBreak/>
        <w:t xml:space="preserve">Chatziantoniou, Degiannakis, Eeckels, &amp; Filis (2016) develop a SARMAX model incorporating the following macroeconomic indicators: Industrial production, CPI, CC index, BC index, Economic PUI, and the consumer price differentials (CPDs). The comparison with a SARIMA model show that the addition of exogenous variables improves the forecasting ability of this framework. However, none of these variables appears to be critical for all origin and destination combinations of this study. </w:t>
      </w:r>
    </w:p>
    <w:p w14:paraId="762425C9"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Zhu, Lim, Xie, &amp; Wu (2016) adopt a different approach to forecast tourist flows. They use a Frank copula model which draws on linkages between tourist flows and a set of variables (i.e. Income, relative price, and transportation cost). This model is compared with product copula and ARDL-ECM; The results demonstrate its superiority. </w:t>
      </w:r>
    </w:p>
    <w:p w14:paraId="63CA89DA"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Table 2 lists the reviewed publications on </w:t>
      </w:r>
      <w:r w:rsidRPr="00422CD6">
        <w:rPr>
          <w:rFonts w:eastAsia="Times New Roman" w:cs="Times New Roman"/>
          <w:bCs/>
          <w:lang w:val="en-US"/>
        </w:rPr>
        <w:t>causal forecasting</w:t>
      </w:r>
      <w:r w:rsidRPr="00422CD6">
        <w:rPr>
          <w:rFonts w:eastAsia="Calibri" w:cs="Times New Roman"/>
          <w:lang w:val="en-US"/>
        </w:rPr>
        <w:t xml:space="preserve"> models, presenting the model types used, the dependent and independent variables, the time period on which the forecasting is made, the models compared and the main outcome. For selected references, their contribution is also given at the end of Table 2.</w:t>
      </w:r>
    </w:p>
    <w:p w14:paraId="6C175785" w14:textId="77777777" w:rsidR="00422CD6" w:rsidRPr="00422CD6" w:rsidRDefault="00422CD6" w:rsidP="00422CD6">
      <w:pPr>
        <w:jc w:val="both"/>
        <w:rPr>
          <w:rFonts w:eastAsia="Calibri" w:cs="Times New Roman"/>
          <w:lang w:val="en-US"/>
        </w:rPr>
      </w:pPr>
    </w:p>
    <w:p w14:paraId="568575A9" w14:textId="77777777" w:rsidR="00422CD6" w:rsidRPr="00422CD6" w:rsidRDefault="00422CD6" w:rsidP="00422CD6">
      <w:pPr>
        <w:jc w:val="center"/>
        <w:rPr>
          <w:rFonts w:eastAsia="Calibri" w:cs="Times New Roman"/>
          <w:i/>
          <w:sz w:val="18"/>
          <w:szCs w:val="18"/>
          <w:lang w:val="en-US"/>
        </w:rPr>
      </w:pPr>
      <w:r w:rsidRPr="00422CD6">
        <w:rPr>
          <w:rFonts w:eastAsia="Times New Roman" w:cs="Times New Roman"/>
          <w:bCs/>
          <w:i/>
          <w:sz w:val="18"/>
          <w:szCs w:val="18"/>
          <w:lang w:val="en-US"/>
        </w:rPr>
        <w:t>Table 2. Publications based on causal forecasting models</w:t>
      </w:r>
    </w:p>
    <w:tbl>
      <w:tblPr>
        <w:tblStyle w:val="PlainTable22"/>
        <w:tblW w:w="5000" w:type="pct"/>
        <w:tblLayout w:type="fixed"/>
        <w:tblLook w:val="04A0" w:firstRow="1" w:lastRow="0" w:firstColumn="1" w:lastColumn="0" w:noHBand="0" w:noVBand="1"/>
      </w:tblPr>
      <w:tblGrid>
        <w:gridCol w:w="1254"/>
        <w:gridCol w:w="821"/>
        <w:gridCol w:w="1118"/>
        <w:gridCol w:w="1839"/>
        <w:gridCol w:w="794"/>
        <w:gridCol w:w="1309"/>
        <w:gridCol w:w="1171"/>
      </w:tblGrid>
      <w:tr w:rsidR="00422CD6" w:rsidRPr="00422CD6" w14:paraId="4C40F27D" w14:textId="77777777" w:rsidTr="0044458B">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755" w:type="pct"/>
          </w:tcPr>
          <w:p w14:paraId="58FFC769" w14:textId="77777777" w:rsidR="00422CD6" w:rsidRPr="00422CD6" w:rsidRDefault="00422CD6" w:rsidP="00422CD6">
            <w:pPr>
              <w:jc w:val="cente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Reference</w:t>
            </w:r>
          </w:p>
        </w:tc>
        <w:tc>
          <w:tcPr>
            <w:tcW w:w="494" w:type="pct"/>
          </w:tcPr>
          <w:p w14:paraId="6791DA03"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Model type</w:t>
            </w:r>
          </w:p>
        </w:tc>
        <w:tc>
          <w:tcPr>
            <w:tcW w:w="673" w:type="pct"/>
          </w:tcPr>
          <w:p w14:paraId="6165A13F"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Dependent variable(s)</w:t>
            </w:r>
          </w:p>
        </w:tc>
        <w:tc>
          <w:tcPr>
            <w:tcW w:w="1107" w:type="pct"/>
          </w:tcPr>
          <w:p w14:paraId="12E7C6E8"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Independent variable(s)</w:t>
            </w:r>
          </w:p>
        </w:tc>
        <w:tc>
          <w:tcPr>
            <w:tcW w:w="478" w:type="pct"/>
          </w:tcPr>
          <w:p w14:paraId="60C65DAA"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Data</w:t>
            </w:r>
          </w:p>
        </w:tc>
        <w:tc>
          <w:tcPr>
            <w:tcW w:w="788" w:type="pct"/>
          </w:tcPr>
          <w:p w14:paraId="3504231E"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Comparison with </w:t>
            </w:r>
          </w:p>
        </w:tc>
        <w:tc>
          <w:tcPr>
            <w:tcW w:w="705" w:type="pct"/>
          </w:tcPr>
          <w:p w14:paraId="7AC40000"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Outcome</w:t>
            </w:r>
          </w:p>
        </w:tc>
      </w:tr>
      <w:tr w:rsidR="00422CD6" w:rsidRPr="003B75CE" w14:paraId="3F9005F0" w14:textId="77777777" w:rsidTr="0044458B">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755" w:type="pct"/>
            <w:hideMark/>
          </w:tcPr>
          <w:p w14:paraId="72A3943A"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Witt &amp; Witt (1992) </w:t>
            </w:r>
          </w:p>
        </w:tc>
        <w:tc>
          <w:tcPr>
            <w:tcW w:w="494" w:type="pct"/>
            <w:hideMark/>
          </w:tcPr>
          <w:p w14:paraId="087A67B7"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ADLM</w:t>
            </w:r>
          </w:p>
        </w:tc>
        <w:tc>
          <w:tcPr>
            <w:tcW w:w="673" w:type="pct"/>
            <w:hideMark/>
          </w:tcPr>
          <w:p w14:paraId="5AE987A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France, Germany,</w:t>
            </w:r>
            <w:r w:rsidRPr="00422CD6">
              <w:rPr>
                <w:rFonts w:ascii="Times New Roman" w:eastAsia="Calibri" w:hAnsi="Times New Roman" w:cs="Times New Roman"/>
                <w:color w:val="000000"/>
                <w:sz w:val="18"/>
                <w:szCs w:val="18"/>
              </w:rPr>
              <w:br/>
              <w:t>UK, and US tourist arrivals</w:t>
            </w:r>
          </w:p>
        </w:tc>
        <w:tc>
          <w:tcPr>
            <w:tcW w:w="1107" w:type="pct"/>
            <w:hideMark/>
          </w:tcPr>
          <w:p w14:paraId="4C06305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Income in origin country, prices, exchange rate, travel cost (airfare), travel cost to substitute destinations, currency restrictions, dummy variables</w:t>
            </w:r>
          </w:p>
        </w:tc>
        <w:tc>
          <w:tcPr>
            <w:tcW w:w="478" w:type="pct"/>
            <w:hideMark/>
          </w:tcPr>
          <w:p w14:paraId="247A550D"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Annual - </w:t>
            </w:r>
            <w:r w:rsidRPr="00422CD6">
              <w:rPr>
                <w:rFonts w:ascii="Times New Roman" w:eastAsia="Calibri" w:hAnsi="Times New Roman" w:cs="Times New Roman"/>
                <w:color w:val="000000"/>
                <w:sz w:val="18"/>
                <w:szCs w:val="18"/>
              </w:rPr>
              <w:br/>
              <w:t>1965 - 1980</w:t>
            </w:r>
          </w:p>
        </w:tc>
        <w:tc>
          <w:tcPr>
            <w:tcW w:w="788" w:type="pct"/>
            <w:hideMark/>
          </w:tcPr>
          <w:p w14:paraId="041D917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Naive 1,2 AR, Exponential Smoothing,</w:t>
            </w:r>
            <w:r w:rsidRPr="00422CD6">
              <w:rPr>
                <w:rFonts w:ascii="Times New Roman" w:eastAsia="Calibri" w:hAnsi="Times New Roman" w:cs="Times New Roman"/>
                <w:color w:val="000000"/>
                <w:sz w:val="18"/>
                <w:szCs w:val="18"/>
              </w:rPr>
              <w:br/>
              <w:t>ARIMA Trends</w:t>
            </w:r>
          </w:p>
        </w:tc>
        <w:tc>
          <w:tcPr>
            <w:tcW w:w="705" w:type="pct"/>
            <w:hideMark/>
          </w:tcPr>
          <w:p w14:paraId="7D624F7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p>
        </w:tc>
      </w:tr>
      <w:tr w:rsidR="00422CD6" w:rsidRPr="00422CD6" w14:paraId="5FF72371" w14:textId="77777777" w:rsidTr="0044458B">
        <w:trPr>
          <w:trHeight w:val="1511"/>
        </w:trPr>
        <w:tc>
          <w:tcPr>
            <w:cnfStyle w:val="001000000000" w:firstRow="0" w:lastRow="0" w:firstColumn="1" w:lastColumn="0" w:oddVBand="0" w:evenVBand="0" w:oddHBand="0" w:evenHBand="0" w:firstRowFirstColumn="0" w:firstRowLastColumn="0" w:lastRowFirstColumn="0" w:lastRowLastColumn="0"/>
            <w:tcW w:w="755" w:type="pct"/>
            <w:noWrap/>
            <w:hideMark/>
          </w:tcPr>
          <w:p w14:paraId="1340A387" w14:textId="77777777" w:rsidR="00422CD6" w:rsidRPr="00422CD6" w:rsidRDefault="00422CD6" w:rsidP="00422CD6">
            <w:pPr>
              <w:jc w:val="cente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Syriopoulos (1995) </w:t>
            </w:r>
          </w:p>
        </w:tc>
        <w:tc>
          <w:tcPr>
            <w:tcW w:w="494" w:type="pct"/>
            <w:hideMark/>
          </w:tcPr>
          <w:p w14:paraId="31CE35A1"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CI/ECM</w:t>
            </w:r>
          </w:p>
        </w:tc>
        <w:tc>
          <w:tcPr>
            <w:tcW w:w="673" w:type="pct"/>
            <w:hideMark/>
          </w:tcPr>
          <w:p w14:paraId="4EEC352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Mediterranean</w:t>
            </w:r>
            <w:r w:rsidRPr="00422CD6">
              <w:rPr>
                <w:rFonts w:ascii="Times New Roman" w:eastAsia="Calibri" w:hAnsi="Times New Roman" w:cs="Times New Roman"/>
                <w:color w:val="000000"/>
                <w:sz w:val="18"/>
                <w:szCs w:val="18"/>
              </w:rPr>
              <w:br/>
              <w:t>countries tourism receipts/expenditure</w:t>
            </w:r>
          </w:p>
        </w:tc>
        <w:tc>
          <w:tcPr>
            <w:tcW w:w="1107" w:type="pct"/>
            <w:hideMark/>
          </w:tcPr>
          <w:p w14:paraId="56C121CB"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Y/P C RC ER D DT(ST) income in origin country, relative tourism price, exchange rate, dummy variable, deterministic (linear) trend (stochastic trend)</w:t>
            </w:r>
          </w:p>
        </w:tc>
        <w:tc>
          <w:tcPr>
            <w:tcW w:w="478" w:type="pct"/>
            <w:hideMark/>
          </w:tcPr>
          <w:p w14:paraId="4A3A3ACB"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w:t>
            </w:r>
            <w:r w:rsidRPr="00422CD6">
              <w:rPr>
                <w:rFonts w:ascii="Times New Roman" w:eastAsia="Calibri" w:hAnsi="Times New Roman" w:cs="Times New Roman"/>
                <w:color w:val="000000"/>
                <w:sz w:val="18"/>
                <w:szCs w:val="18"/>
              </w:rPr>
              <w:br/>
              <w:t>1962 - 1987</w:t>
            </w:r>
          </w:p>
        </w:tc>
        <w:tc>
          <w:tcPr>
            <w:tcW w:w="788" w:type="pct"/>
            <w:noWrap/>
            <w:hideMark/>
          </w:tcPr>
          <w:p w14:paraId="36EE539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w:t>
            </w:r>
          </w:p>
        </w:tc>
        <w:tc>
          <w:tcPr>
            <w:tcW w:w="705" w:type="pct"/>
            <w:noWrap/>
            <w:hideMark/>
          </w:tcPr>
          <w:p w14:paraId="700A8E04"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p>
        </w:tc>
      </w:tr>
      <w:tr w:rsidR="00422CD6" w:rsidRPr="003B75CE" w14:paraId="3EF72C09" w14:textId="77777777" w:rsidTr="0044458B">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755" w:type="pct"/>
            <w:hideMark/>
          </w:tcPr>
          <w:p w14:paraId="271786C9"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Song, Romilly, and Liu (2000) </w:t>
            </w:r>
          </w:p>
        </w:tc>
        <w:tc>
          <w:tcPr>
            <w:tcW w:w="494" w:type="pct"/>
            <w:hideMark/>
          </w:tcPr>
          <w:p w14:paraId="4C9A939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ECM</w:t>
            </w:r>
          </w:p>
        </w:tc>
        <w:tc>
          <w:tcPr>
            <w:tcW w:w="673" w:type="pct"/>
            <w:hideMark/>
          </w:tcPr>
          <w:p w14:paraId="611D58D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UK outbound tourism - total or per capita tourism visits (expenditure) from the origin country </w:t>
            </w:r>
          </w:p>
        </w:tc>
        <w:tc>
          <w:tcPr>
            <w:tcW w:w="1107" w:type="pct"/>
            <w:hideMark/>
          </w:tcPr>
          <w:p w14:paraId="3DE5ADB5"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Income in origin country, relative price, substitute price, the preference index (incorporates social, cultural and psychological influences on tourists' decisions), dummy variable</w:t>
            </w:r>
          </w:p>
        </w:tc>
        <w:tc>
          <w:tcPr>
            <w:tcW w:w="478" w:type="pct"/>
            <w:hideMark/>
          </w:tcPr>
          <w:p w14:paraId="2F45D9C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- 1965 - 1994</w:t>
            </w:r>
          </w:p>
        </w:tc>
        <w:tc>
          <w:tcPr>
            <w:tcW w:w="788" w:type="pct"/>
            <w:hideMark/>
          </w:tcPr>
          <w:p w14:paraId="25C0D67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Naive, AR(1),</w:t>
            </w:r>
            <w:r w:rsidRPr="00422CD6">
              <w:rPr>
                <w:rFonts w:ascii="Times New Roman" w:eastAsia="Calibri" w:hAnsi="Times New Roman" w:cs="Times New Roman"/>
                <w:color w:val="000000"/>
                <w:sz w:val="18"/>
                <w:szCs w:val="18"/>
              </w:rPr>
              <w:br/>
              <w:t>ARMA, VAR</w:t>
            </w:r>
          </w:p>
        </w:tc>
        <w:tc>
          <w:tcPr>
            <w:tcW w:w="705" w:type="pct"/>
            <w:hideMark/>
          </w:tcPr>
          <w:p w14:paraId="71F0D3B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ECM model has the best overall forecasting performance</w:t>
            </w:r>
          </w:p>
        </w:tc>
      </w:tr>
      <w:tr w:rsidR="00422CD6" w:rsidRPr="00422CD6" w14:paraId="76D089C6" w14:textId="77777777" w:rsidTr="0044458B">
        <w:trPr>
          <w:trHeight w:val="965"/>
        </w:trPr>
        <w:tc>
          <w:tcPr>
            <w:cnfStyle w:val="001000000000" w:firstRow="0" w:lastRow="0" w:firstColumn="1" w:lastColumn="0" w:oddVBand="0" w:evenVBand="0" w:oddHBand="0" w:evenHBand="0" w:firstRowFirstColumn="0" w:firstRowLastColumn="0" w:lastRowFirstColumn="0" w:lastRowLastColumn="0"/>
            <w:tcW w:w="755" w:type="pct"/>
            <w:hideMark/>
          </w:tcPr>
          <w:p w14:paraId="2B612837"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Shan &amp; Wilson (2001)</w:t>
            </w:r>
          </w:p>
        </w:tc>
        <w:tc>
          <w:tcPr>
            <w:tcW w:w="494" w:type="pct"/>
            <w:hideMark/>
          </w:tcPr>
          <w:p w14:paraId="4950A2B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VAR</w:t>
            </w:r>
          </w:p>
        </w:tc>
        <w:tc>
          <w:tcPr>
            <w:tcW w:w="673" w:type="pct"/>
            <w:hideMark/>
          </w:tcPr>
          <w:p w14:paraId="358027EB"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China  tourist arrivals</w:t>
            </w:r>
          </w:p>
        </w:tc>
        <w:tc>
          <w:tcPr>
            <w:tcW w:w="1107" w:type="pct"/>
            <w:hideMark/>
          </w:tcPr>
          <w:p w14:paraId="1088347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Tourist arrivals, income in origin country, relative price, exports, imports, exchange rate</w:t>
            </w:r>
          </w:p>
        </w:tc>
        <w:tc>
          <w:tcPr>
            <w:tcW w:w="478" w:type="pct"/>
            <w:hideMark/>
          </w:tcPr>
          <w:p w14:paraId="5452A29C"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Montlhy - 1/1987 - 1/1998</w:t>
            </w:r>
          </w:p>
        </w:tc>
        <w:tc>
          <w:tcPr>
            <w:tcW w:w="788" w:type="pct"/>
            <w:hideMark/>
          </w:tcPr>
          <w:p w14:paraId="0135168A" w14:textId="77777777" w:rsidR="00422CD6" w:rsidRPr="00422CD6" w:rsidRDefault="00422CD6" w:rsidP="00422CD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w:t>
            </w:r>
          </w:p>
        </w:tc>
        <w:tc>
          <w:tcPr>
            <w:tcW w:w="705" w:type="pct"/>
            <w:hideMark/>
          </w:tcPr>
          <w:p w14:paraId="6CAE53C4" w14:textId="77777777" w:rsidR="00422CD6" w:rsidRPr="00422CD6" w:rsidRDefault="00422CD6" w:rsidP="00422CD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p>
        </w:tc>
      </w:tr>
      <w:tr w:rsidR="00422CD6" w:rsidRPr="00422CD6" w14:paraId="559916EA" w14:textId="77777777" w:rsidTr="0044458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755" w:type="pct"/>
            <w:hideMark/>
          </w:tcPr>
          <w:p w14:paraId="39427B2C"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Rosselló-Nadal (2001)</w:t>
            </w:r>
          </w:p>
        </w:tc>
        <w:tc>
          <w:tcPr>
            <w:tcW w:w="494" w:type="pct"/>
            <w:hideMark/>
          </w:tcPr>
          <w:p w14:paraId="467C25C5"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ADLM (Leading</w:t>
            </w:r>
            <w:r w:rsidRPr="00422CD6">
              <w:rPr>
                <w:rFonts w:ascii="Times New Roman" w:eastAsia="Calibri" w:hAnsi="Times New Roman" w:cs="Times New Roman"/>
                <w:color w:val="000000"/>
                <w:sz w:val="18"/>
                <w:szCs w:val="18"/>
              </w:rPr>
              <w:br/>
            </w:r>
            <w:r w:rsidRPr="00422CD6">
              <w:rPr>
                <w:rFonts w:ascii="Times New Roman" w:eastAsia="Calibri" w:hAnsi="Times New Roman" w:cs="Times New Roman"/>
                <w:color w:val="000000"/>
                <w:sz w:val="18"/>
                <w:szCs w:val="18"/>
              </w:rPr>
              <w:lastRenderedPageBreak/>
              <w:t>indicator)</w:t>
            </w:r>
          </w:p>
        </w:tc>
        <w:tc>
          <w:tcPr>
            <w:tcW w:w="673" w:type="pct"/>
            <w:hideMark/>
          </w:tcPr>
          <w:p w14:paraId="23C1C7C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lastRenderedPageBreak/>
              <w:t>Balearic Islands  tourist arrivals</w:t>
            </w:r>
          </w:p>
        </w:tc>
        <w:tc>
          <w:tcPr>
            <w:tcW w:w="1107" w:type="pct"/>
            <w:hideMark/>
          </w:tcPr>
          <w:p w14:paraId="5C1A6653"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Exchange rate, Other economic indicators</w:t>
            </w:r>
          </w:p>
        </w:tc>
        <w:tc>
          <w:tcPr>
            <w:tcW w:w="478" w:type="pct"/>
            <w:hideMark/>
          </w:tcPr>
          <w:p w14:paraId="7BD4651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Monthly -</w:t>
            </w:r>
            <w:r w:rsidRPr="00422CD6">
              <w:rPr>
                <w:rFonts w:ascii="Times New Roman" w:eastAsia="Calibri" w:hAnsi="Times New Roman" w:cs="Times New Roman"/>
                <w:color w:val="000000"/>
                <w:sz w:val="18"/>
                <w:szCs w:val="18"/>
              </w:rPr>
              <w:br/>
              <w:t xml:space="preserve">1/1975 - </w:t>
            </w:r>
            <w:r w:rsidRPr="00422CD6">
              <w:rPr>
                <w:rFonts w:ascii="Times New Roman" w:eastAsia="Calibri" w:hAnsi="Times New Roman" w:cs="Times New Roman"/>
                <w:color w:val="000000"/>
                <w:sz w:val="18"/>
                <w:szCs w:val="18"/>
              </w:rPr>
              <w:lastRenderedPageBreak/>
              <w:t>12/1999</w:t>
            </w:r>
          </w:p>
        </w:tc>
        <w:tc>
          <w:tcPr>
            <w:tcW w:w="788" w:type="pct"/>
            <w:hideMark/>
          </w:tcPr>
          <w:p w14:paraId="1E37865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lastRenderedPageBreak/>
              <w:t>Naïve ARIMA</w:t>
            </w:r>
          </w:p>
        </w:tc>
        <w:tc>
          <w:tcPr>
            <w:tcW w:w="705" w:type="pct"/>
            <w:hideMark/>
          </w:tcPr>
          <w:p w14:paraId="53288C3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p>
        </w:tc>
      </w:tr>
      <w:tr w:rsidR="00422CD6" w:rsidRPr="003B75CE" w14:paraId="74EE2DDE" w14:textId="77777777" w:rsidTr="0044458B">
        <w:trPr>
          <w:trHeight w:val="3908"/>
        </w:trPr>
        <w:tc>
          <w:tcPr>
            <w:cnfStyle w:val="001000000000" w:firstRow="0" w:lastRow="0" w:firstColumn="1" w:lastColumn="0" w:oddVBand="0" w:evenVBand="0" w:oddHBand="0" w:evenHBand="0" w:firstRowFirstColumn="0" w:firstRowLastColumn="0" w:lastRowFirstColumn="0" w:lastRowLastColumn="0"/>
            <w:tcW w:w="755" w:type="pct"/>
            <w:hideMark/>
          </w:tcPr>
          <w:p w14:paraId="6D10FA87"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Song, Witt &amp; Jensen (2003) </w:t>
            </w:r>
          </w:p>
        </w:tc>
        <w:tc>
          <w:tcPr>
            <w:tcW w:w="494" w:type="pct"/>
            <w:hideMark/>
          </w:tcPr>
          <w:p w14:paraId="3F67FFFC"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ECM -  Two ECMs, one based on the WB approach</w:t>
            </w:r>
            <w:r w:rsidRPr="00422CD6">
              <w:rPr>
                <w:rFonts w:ascii="Times New Roman" w:eastAsia="Calibri" w:hAnsi="Times New Roman" w:cs="Times New Roman"/>
                <w:color w:val="000000"/>
                <w:sz w:val="18"/>
                <w:szCs w:val="18"/>
              </w:rPr>
              <w:br/>
              <w:t>and the other on the JML approach</w:t>
            </w:r>
          </w:p>
        </w:tc>
        <w:tc>
          <w:tcPr>
            <w:tcW w:w="673" w:type="pct"/>
            <w:hideMark/>
          </w:tcPr>
          <w:p w14:paraId="13D4329A"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Denmark expenditure-weighted number</w:t>
            </w:r>
            <w:r w:rsidRPr="00422CD6">
              <w:rPr>
                <w:rFonts w:ascii="Times New Roman" w:eastAsia="Calibri" w:hAnsi="Times New Roman" w:cs="Times New Roman"/>
                <w:color w:val="000000"/>
                <w:sz w:val="18"/>
                <w:szCs w:val="18"/>
              </w:rPr>
              <w:br/>
              <w:t>of nights spent by tourists</w:t>
            </w:r>
          </w:p>
        </w:tc>
        <w:tc>
          <w:tcPr>
            <w:tcW w:w="1107" w:type="pct"/>
            <w:hideMark/>
          </w:tcPr>
          <w:p w14:paraId="4EA5FF6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Real private consumption expenditure per capita in origin country, the real cost of living for tourists (adjusted by the exchange rate), prices in substitute destinations, travel cost (airfare), dummy variables (oil crisis, Gulf War, German unification, Chernobyl/U.S. bombing of Libya</w:t>
            </w:r>
          </w:p>
        </w:tc>
        <w:tc>
          <w:tcPr>
            <w:tcW w:w="478" w:type="pct"/>
            <w:hideMark/>
          </w:tcPr>
          <w:p w14:paraId="514515B9"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w:t>
            </w:r>
            <w:r w:rsidRPr="00422CD6">
              <w:rPr>
                <w:rFonts w:ascii="Times New Roman" w:eastAsia="Calibri" w:hAnsi="Times New Roman" w:cs="Times New Roman"/>
                <w:color w:val="000000"/>
                <w:sz w:val="18"/>
                <w:szCs w:val="18"/>
              </w:rPr>
              <w:br/>
              <w:t>1969 - 1997</w:t>
            </w:r>
          </w:p>
        </w:tc>
        <w:tc>
          <w:tcPr>
            <w:tcW w:w="788" w:type="pct"/>
            <w:hideMark/>
          </w:tcPr>
          <w:p w14:paraId="625F3039" w14:textId="5C27131E"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Static regression, ADLM, unrestricted VAR,  TVP, and two  univariate </w:t>
            </w:r>
            <w:r w:rsidR="008469AA">
              <w:rPr>
                <w:rFonts w:ascii="Times New Roman" w:eastAsia="Calibri" w:hAnsi="Times New Roman" w:cs="Times New Roman"/>
                <w:color w:val="000000"/>
                <w:sz w:val="18"/>
                <w:szCs w:val="18"/>
              </w:rPr>
              <w:t>time-series</w:t>
            </w:r>
            <w:r w:rsidRPr="00422CD6">
              <w:rPr>
                <w:rFonts w:ascii="Times New Roman" w:eastAsia="Calibri" w:hAnsi="Times New Roman" w:cs="Times New Roman"/>
                <w:color w:val="000000"/>
                <w:sz w:val="18"/>
                <w:szCs w:val="18"/>
              </w:rPr>
              <w:t xml:space="preserve"> models (ARIMA and no-change model)</w:t>
            </w:r>
          </w:p>
        </w:tc>
        <w:tc>
          <w:tcPr>
            <w:tcW w:w="705" w:type="pct"/>
            <w:hideMark/>
          </w:tcPr>
          <w:p w14:paraId="78C9E8A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The TVP model generates the most accurate 1-year-ahead forecasts. The TVP and static models generate the most accurate 2-years-ahead forecasts. For 3- and 4-years-ahead forecasts the static model is ranked first. </w:t>
            </w:r>
          </w:p>
        </w:tc>
      </w:tr>
      <w:tr w:rsidR="00422CD6" w:rsidRPr="003B75CE" w14:paraId="1996A96E" w14:textId="77777777" w:rsidTr="0044458B">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755" w:type="pct"/>
            <w:hideMark/>
          </w:tcPr>
          <w:p w14:paraId="7062A5A4"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Witt, Song, and Louvieris (2003) </w:t>
            </w:r>
          </w:p>
        </w:tc>
        <w:tc>
          <w:tcPr>
            <w:tcW w:w="494" w:type="pct"/>
            <w:hideMark/>
          </w:tcPr>
          <w:p w14:paraId="1379787F"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CI/ECM</w:t>
            </w:r>
          </w:p>
        </w:tc>
        <w:tc>
          <w:tcPr>
            <w:tcW w:w="673" w:type="pct"/>
            <w:hideMark/>
          </w:tcPr>
          <w:p w14:paraId="3610539D"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Denmark expenditure-weighted number</w:t>
            </w:r>
            <w:r w:rsidRPr="00422CD6">
              <w:rPr>
                <w:rFonts w:ascii="Times New Roman" w:eastAsia="Calibri" w:hAnsi="Times New Roman" w:cs="Times New Roman"/>
                <w:color w:val="000000"/>
                <w:sz w:val="18"/>
                <w:szCs w:val="18"/>
              </w:rPr>
              <w:br/>
              <w:t>of nights spent by tourists</w:t>
            </w:r>
          </w:p>
        </w:tc>
        <w:tc>
          <w:tcPr>
            <w:tcW w:w="1107" w:type="pct"/>
            <w:hideMark/>
          </w:tcPr>
          <w:p w14:paraId="2B647FB5"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Real private consumption expenditure per capita, the real cost of living for tourists (adjusted by the exchange rate), prices in substitute destinations, travel cost (airfare), dummy variables (oil crisis, Gulf War, German unification, Chernobyl/U.S. bombing of Libya)</w:t>
            </w:r>
          </w:p>
        </w:tc>
        <w:tc>
          <w:tcPr>
            <w:tcW w:w="478" w:type="pct"/>
            <w:hideMark/>
          </w:tcPr>
          <w:p w14:paraId="49841C25"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- 1969 - 1999</w:t>
            </w:r>
          </w:p>
        </w:tc>
        <w:tc>
          <w:tcPr>
            <w:tcW w:w="788" w:type="pct"/>
            <w:hideMark/>
          </w:tcPr>
          <w:p w14:paraId="6C3885A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Static Regression,  ADLM,Unrestricted</w:t>
            </w:r>
            <w:r w:rsidRPr="00422CD6">
              <w:rPr>
                <w:rFonts w:ascii="Times New Roman" w:eastAsia="Calibri" w:hAnsi="Times New Roman" w:cs="Times New Roman"/>
                <w:color w:val="000000"/>
                <w:sz w:val="18"/>
                <w:szCs w:val="18"/>
              </w:rPr>
              <w:br/>
              <w:t>VAR, the Time-Varying Parameter (TVP) approach - The univariate timeseries</w:t>
            </w:r>
            <w:r w:rsidRPr="00422CD6">
              <w:rPr>
                <w:rFonts w:ascii="Times New Roman" w:eastAsia="Calibri" w:hAnsi="Times New Roman" w:cs="Times New Roman"/>
                <w:color w:val="000000"/>
                <w:sz w:val="18"/>
                <w:szCs w:val="18"/>
              </w:rPr>
              <w:br/>
              <w:t>models comprise an ARIMA model and the no-change</w:t>
            </w:r>
            <w:r w:rsidRPr="00422CD6">
              <w:rPr>
                <w:rFonts w:ascii="Times New Roman" w:eastAsia="Calibri" w:hAnsi="Times New Roman" w:cs="Times New Roman"/>
                <w:color w:val="000000"/>
                <w:sz w:val="18"/>
                <w:szCs w:val="18"/>
              </w:rPr>
              <w:br/>
              <w:t>model</w:t>
            </w:r>
          </w:p>
        </w:tc>
        <w:tc>
          <w:tcPr>
            <w:tcW w:w="705" w:type="pct"/>
            <w:hideMark/>
          </w:tcPr>
          <w:p w14:paraId="4F6CBCDF"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For both 2- and 3-years-ahead forecasting horizons,the</w:t>
            </w:r>
            <w:r w:rsidRPr="00422CD6">
              <w:rPr>
                <w:rFonts w:ascii="Times New Roman" w:eastAsia="Calibri" w:hAnsi="Times New Roman" w:cs="Times New Roman"/>
                <w:color w:val="000000"/>
                <w:sz w:val="18"/>
                <w:szCs w:val="18"/>
              </w:rPr>
              <w:br/>
              <w:t>VAR model generates the most accurate,unbiased forecasts.  For a 1-year-ahead</w:t>
            </w:r>
            <w:r w:rsidRPr="00422CD6">
              <w:rPr>
                <w:rFonts w:ascii="Times New Roman" w:eastAsia="Calibri" w:hAnsi="Times New Roman" w:cs="Times New Roman"/>
                <w:color w:val="000000"/>
                <w:sz w:val="18"/>
                <w:szCs w:val="18"/>
              </w:rPr>
              <w:br/>
              <w:t>forecasting horizon,the TVP model and the reduced ADLM</w:t>
            </w:r>
            <w:r w:rsidRPr="00422CD6">
              <w:rPr>
                <w:rFonts w:ascii="Times New Roman" w:eastAsia="Calibri" w:hAnsi="Times New Roman" w:cs="Times New Roman"/>
                <w:color w:val="000000"/>
                <w:sz w:val="18"/>
                <w:szCs w:val="18"/>
              </w:rPr>
              <w:br/>
              <w:t>generate the most accurate,clearly unbiased forecasts</w:t>
            </w:r>
          </w:p>
        </w:tc>
      </w:tr>
      <w:tr w:rsidR="00422CD6" w:rsidRPr="00422CD6" w14:paraId="08C43B38" w14:textId="77777777" w:rsidTr="0044458B">
        <w:trPr>
          <w:trHeight w:val="3935"/>
        </w:trPr>
        <w:tc>
          <w:tcPr>
            <w:cnfStyle w:val="001000000000" w:firstRow="0" w:lastRow="0" w:firstColumn="1" w:lastColumn="0" w:oddVBand="0" w:evenVBand="0" w:oddHBand="0" w:evenHBand="0" w:firstRowFirstColumn="0" w:firstRowLastColumn="0" w:lastRowFirstColumn="0" w:lastRowLastColumn="0"/>
            <w:tcW w:w="755" w:type="pct"/>
            <w:hideMark/>
          </w:tcPr>
          <w:p w14:paraId="43EEA273"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lastRenderedPageBreak/>
              <w:t>Song, Witt &amp; Li (2003) (1)</w:t>
            </w:r>
          </w:p>
        </w:tc>
        <w:tc>
          <w:tcPr>
            <w:tcW w:w="494" w:type="pct"/>
            <w:hideMark/>
          </w:tcPr>
          <w:p w14:paraId="34DAE62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Reduced ADLM, Wickens–Breusch ECM,</w:t>
            </w:r>
            <w:r w:rsidRPr="00422CD6">
              <w:rPr>
                <w:rFonts w:ascii="Times New Roman" w:eastAsia="Calibri" w:hAnsi="Times New Roman" w:cs="Times New Roman"/>
                <w:color w:val="000000"/>
                <w:sz w:val="18"/>
                <w:szCs w:val="18"/>
              </w:rPr>
              <w:br/>
              <w:t xml:space="preserve">and Johansen maximum likelihood ECM  </w:t>
            </w:r>
          </w:p>
        </w:tc>
        <w:tc>
          <w:tcPr>
            <w:tcW w:w="673" w:type="pct"/>
            <w:hideMark/>
          </w:tcPr>
          <w:p w14:paraId="4CBD225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Thailand tourist arrivals</w:t>
            </w:r>
          </w:p>
        </w:tc>
        <w:tc>
          <w:tcPr>
            <w:tcW w:w="1107" w:type="pct"/>
            <w:hideMark/>
          </w:tcPr>
          <w:p w14:paraId="0EDC37B5"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Income in origin country,  relative</w:t>
            </w:r>
            <w:r w:rsidRPr="00422CD6">
              <w:rPr>
                <w:rFonts w:ascii="Times New Roman" w:eastAsia="Calibri" w:hAnsi="Times New Roman" w:cs="Times New Roman"/>
                <w:color w:val="000000"/>
                <w:sz w:val="18"/>
                <w:szCs w:val="18"/>
              </w:rPr>
              <w:br/>
              <w:t>tourism price, substitute tourism price, trade volume, habit persistence, and dummy variables (two oil crises, Visit Thailand Year’ campaign, Asian financial</w:t>
            </w:r>
            <w:r w:rsidRPr="00422CD6">
              <w:rPr>
                <w:rFonts w:ascii="Times New Roman" w:eastAsia="Calibri" w:hAnsi="Times New Roman" w:cs="Times New Roman"/>
                <w:color w:val="000000"/>
                <w:sz w:val="18"/>
                <w:szCs w:val="18"/>
              </w:rPr>
              <w:br/>
              <w:t>crisis, Seoul Olympics, and student demonstrations in Korea in 1980)</w:t>
            </w:r>
          </w:p>
        </w:tc>
        <w:tc>
          <w:tcPr>
            <w:tcW w:w="478" w:type="pct"/>
            <w:hideMark/>
          </w:tcPr>
          <w:p w14:paraId="3151E024"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1963/1968 - 2000</w:t>
            </w:r>
          </w:p>
        </w:tc>
        <w:tc>
          <w:tcPr>
            <w:tcW w:w="788" w:type="pct"/>
            <w:hideMark/>
          </w:tcPr>
          <w:p w14:paraId="2D108033"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ARIMA, Naive, TVP</w:t>
            </w:r>
          </w:p>
        </w:tc>
        <w:tc>
          <w:tcPr>
            <w:tcW w:w="705" w:type="pct"/>
            <w:hideMark/>
          </w:tcPr>
          <w:p w14:paraId="6D12E41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ARIMA produces the</w:t>
            </w:r>
            <w:r w:rsidRPr="00422CD6">
              <w:rPr>
                <w:rFonts w:ascii="Times New Roman" w:eastAsia="Calibri" w:hAnsi="Times New Roman" w:cs="Times New Roman"/>
                <w:color w:val="000000"/>
                <w:sz w:val="18"/>
                <w:szCs w:val="18"/>
              </w:rPr>
              <w:br/>
              <w:t>most modest prediction (with the exception of Singapore), while the JML-ECM generates the most optimistic forecasts. Habit</w:t>
            </w:r>
            <w:r w:rsidRPr="00422CD6">
              <w:rPr>
                <w:rFonts w:ascii="Times New Roman" w:eastAsia="Calibri" w:hAnsi="Times New Roman" w:cs="Times New Roman"/>
                <w:color w:val="000000"/>
                <w:sz w:val="18"/>
                <w:szCs w:val="18"/>
              </w:rPr>
              <w:br/>
              <w:t>persistence is the most important factor.</w:t>
            </w:r>
          </w:p>
        </w:tc>
      </w:tr>
      <w:tr w:rsidR="00422CD6" w:rsidRPr="00422CD6" w14:paraId="12139097" w14:textId="77777777" w:rsidTr="0044458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55" w:type="pct"/>
            <w:hideMark/>
          </w:tcPr>
          <w:p w14:paraId="6B207B21"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Nadal, Font, &amp; Rossello (2004) (2)</w:t>
            </w:r>
          </w:p>
        </w:tc>
        <w:tc>
          <w:tcPr>
            <w:tcW w:w="494" w:type="pct"/>
            <w:hideMark/>
          </w:tcPr>
          <w:p w14:paraId="58208C2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ECM</w:t>
            </w:r>
          </w:p>
        </w:tc>
        <w:tc>
          <w:tcPr>
            <w:tcW w:w="673" w:type="pct"/>
            <w:hideMark/>
          </w:tcPr>
          <w:p w14:paraId="73ACEAF6"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Intra-year variation in arrivals to the Balearic Islands</w:t>
            </w:r>
          </w:p>
        </w:tc>
        <w:tc>
          <w:tcPr>
            <w:tcW w:w="1107" w:type="pct"/>
            <w:hideMark/>
          </w:tcPr>
          <w:p w14:paraId="4BBECDD0"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Y/P ER RC income in origin country, exchange rate</w:t>
            </w:r>
          </w:p>
        </w:tc>
        <w:tc>
          <w:tcPr>
            <w:tcW w:w="478" w:type="pct"/>
            <w:hideMark/>
          </w:tcPr>
          <w:p w14:paraId="71EA748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Monthly/Annual - 1982 - 2001</w:t>
            </w:r>
          </w:p>
        </w:tc>
        <w:tc>
          <w:tcPr>
            <w:tcW w:w="788" w:type="pct"/>
            <w:hideMark/>
          </w:tcPr>
          <w:p w14:paraId="4A84982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w:t>
            </w:r>
          </w:p>
        </w:tc>
        <w:tc>
          <w:tcPr>
            <w:tcW w:w="705" w:type="pct"/>
            <w:hideMark/>
          </w:tcPr>
          <w:p w14:paraId="5BCE3D53"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p>
        </w:tc>
      </w:tr>
      <w:tr w:rsidR="00422CD6" w:rsidRPr="00422CD6" w14:paraId="08F0F850" w14:textId="77777777" w:rsidTr="0044458B">
        <w:trPr>
          <w:trHeight w:val="2400"/>
        </w:trPr>
        <w:tc>
          <w:tcPr>
            <w:cnfStyle w:val="001000000000" w:firstRow="0" w:lastRow="0" w:firstColumn="1" w:lastColumn="0" w:oddVBand="0" w:evenVBand="0" w:oddHBand="0" w:evenHBand="0" w:firstRowFirstColumn="0" w:firstRowLastColumn="0" w:lastRowFirstColumn="0" w:lastRowLastColumn="0"/>
            <w:tcW w:w="755" w:type="pct"/>
            <w:hideMark/>
          </w:tcPr>
          <w:p w14:paraId="139EB8DD"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Dritsakis (2004)</w:t>
            </w:r>
          </w:p>
        </w:tc>
        <w:tc>
          <w:tcPr>
            <w:tcW w:w="494" w:type="pct"/>
            <w:hideMark/>
          </w:tcPr>
          <w:p w14:paraId="4B26BF1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VAR</w:t>
            </w:r>
          </w:p>
        </w:tc>
        <w:tc>
          <w:tcPr>
            <w:tcW w:w="673" w:type="pct"/>
            <w:hideMark/>
          </w:tcPr>
          <w:p w14:paraId="287EAAA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Long-run economic growth of Greece (real gross domestic product &amp; real effective exchange rate)</w:t>
            </w:r>
          </w:p>
        </w:tc>
        <w:tc>
          <w:tcPr>
            <w:tcW w:w="1107" w:type="pct"/>
            <w:hideMark/>
          </w:tcPr>
          <w:p w14:paraId="1E65B0D2"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International tourism earnings</w:t>
            </w:r>
          </w:p>
        </w:tc>
        <w:tc>
          <w:tcPr>
            <w:tcW w:w="478" w:type="pct"/>
            <w:hideMark/>
          </w:tcPr>
          <w:p w14:paraId="3E3D2E33"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1960-2000</w:t>
            </w:r>
          </w:p>
        </w:tc>
        <w:tc>
          <w:tcPr>
            <w:tcW w:w="788" w:type="pct"/>
            <w:hideMark/>
          </w:tcPr>
          <w:p w14:paraId="4C22200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w:t>
            </w:r>
          </w:p>
        </w:tc>
        <w:tc>
          <w:tcPr>
            <w:tcW w:w="705" w:type="pct"/>
            <w:hideMark/>
          </w:tcPr>
          <w:p w14:paraId="5434CED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Significant causality</w:t>
            </w:r>
          </w:p>
        </w:tc>
      </w:tr>
      <w:tr w:rsidR="00422CD6" w:rsidRPr="003B75CE" w14:paraId="58D4C6CD" w14:textId="77777777" w:rsidTr="0044458B">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755" w:type="pct"/>
            <w:hideMark/>
          </w:tcPr>
          <w:p w14:paraId="1F72CA7D" w14:textId="77777777" w:rsidR="00422CD6" w:rsidRPr="00422CD6" w:rsidRDefault="00422CD6" w:rsidP="00422CD6">
            <w:pPr>
              <w:rPr>
                <w:rFonts w:ascii="Times New Roman" w:eastAsia="Calibri" w:hAnsi="Times New Roman" w:cs="Times New Roman"/>
                <w:color w:val="000000"/>
                <w:sz w:val="18"/>
                <w:szCs w:val="18"/>
              </w:rPr>
            </w:pPr>
            <w:bookmarkStart w:id="137" w:name="_Hlk484594340"/>
            <w:r w:rsidRPr="00422CD6">
              <w:rPr>
                <w:rFonts w:ascii="Times New Roman" w:eastAsia="Calibri" w:hAnsi="Times New Roman" w:cs="Times New Roman"/>
                <w:color w:val="000000"/>
                <w:sz w:val="18"/>
                <w:szCs w:val="18"/>
              </w:rPr>
              <w:t>Wong, Song, &amp; Chon (2006) (3)</w:t>
            </w:r>
          </w:p>
        </w:tc>
        <w:tc>
          <w:tcPr>
            <w:tcW w:w="494" w:type="pct"/>
            <w:hideMark/>
          </w:tcPr>
          <w:p w14:paraId="11CEE47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Bayesian VAR (BVAR) </w:t>
            </w:r>
          </w:p>
        </w:tc>
        <w:tc>
          <w:tcPr>
            <w:tcW w:w="673" w:type="pct"/>
            <w:hideMark/>
          </w:tcPr>
          <w:p w14:paraId="491EA46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Demand for Hong Kong tourism by residents from six major origin countries</w:t>
            </w:r>
          </w:p>
        </w:tc>
        <w:tc>
          <w:tcPr>
            <w:tcW w:w="1107" w:type="pct"/>
            <w:hideMark/>
          </w:tcPr>
          <w:p w14:paraId="37951B9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Income level of origin country, the relative cost of living, the Substitute Price variable</w:t>
            </w:r>
          </w:p>
        </w:tc>
        <w:tc>
          <w:tcPr>
            <w:tcW w:w="478" w:type="pct"/>
            <w:hideMark/>
          </w:tcPr>
          <w:p w14:paraId="6E4F6CF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- 1973 - 1996</w:t>
            </w:r>
          </w:p>
        </w:tc>
        <w:tc>
          <w:tcPr>
            <w:tcW w:w="788" w:type="pct"/>
            <w:hideMark/>
          </w:tcPr>
          <w:p w14:paraId="7813C05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unrestricted VAR models</w:t>
            </w:r>
          </w:p>
        </w:tc>
        <w:tc>
          <w:tcPr>
            <w:tcW w:w="705" w:type="pct"/>
            <w:hideMark/>
          </w:tcPr>
          <w:p w14:paraId="28C641BD"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Univariate Bayesian VAR (BVAR) the best performing model</w:t>
            </w:r>
            <w:r w:rsidRPr="00422CD6">
              <w:rPr>
                <w:rFonts w:ascii="Times New Roman" w:eastAsia="Calibri" w:hAnsi="Times New Roman" w:cs="Times New Roman"/>
                <w:color w:val="000000"/>
                <w:sz w:val="18"/>
                <w:szCs w:val="18"/>
              </w:rPr>
              <w:br/>
              <w:t xml:space="preserve"> </w:t>
            </w:r>
          </w:p>
        </w:tc>
      </w:tr>
      <w:bookmarkEnd w:id="137"/>
      <w:tr w:rsidR="00422CD6" w:rsidRPr="00422CD6" w14:paraId="3687EE90" w14:textId="77777777" w:rsidTr="0044458B">
        <w:trPr>
          <w:trHeight w:val="1200"/>
        </w:trPr>
        <w:tc>
          <w:tcPr>
            <w:cnfStyle w:val="001000000000" w:firstRow="0" w:lastRow="0" w:firstColumn="1" w:lastColumn="0" w:oddVBand="0" w:evenVBand="0" w:oddHBand="0" w:evenHBand="0" w:firstRowFirstColumn="0" w:firstRowLastColumn="0" w:lastRowFirstColumn="0" w:lastRowLastColumn="0"/>
            <w:tcW w:w="755" w:type="pct"/>
            <w:hideMark/>
          </w:tcPr>
          <w:p w14:paraId="75DB89D3"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Kasimati (2011)</w:t>
            </w:r>
          </w:p>
        </w:tc>
        <w:tc>
          <w:tcPr>
            <w:tcW w:w="494" w:type="pct"/>
            <w:hideMark/>
          </w:tcPr>
          <w:p w14:paraId="02435E5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VAR/VECM - Trivariate model - Granger causality </w:t>
            </w:r>
          </w:p>
        </w:tc>
        <w:tc>
          <w:tcPr>
            <w:tcW w:w="673" w:type="pct"/>
            <w:hideMark/>
          </w:tcPr>
          <w:p w14:paraId="6D85E3D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Economic growth of Greece (GDP, employment) </w:t>
            </w:r>
          </w:p>
        </w:tc>
        <w:tc>
          <w:tcPr>
            <w:tcW w:w="1107" w:type="pct"/>
            <w:hideMark/>
          </w:tcPr>
          <w:p w14:paraId="4483E6C9"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International tourist arrivals </w:t>
            </w:r>
          </w:p>
        </w:tc>
        <w:tc>
          <w:tcPr>
            <w:tcW w:w="478" w:type="pct"/>
            <w:hideMark/>
          </w:tcPr>
          <w:p w14:paraId="133998D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data - 1960-2010</w:t>
            </w:r>
          </w:p>
        </w:tc>
        <w:tc>
          <w:tcPr>
            <w:tcW w:w="788" w:type="pct"/>
            <w:hideMark/>
          </w:tcPr>
          <w:p w14:paraId="23A9588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w:t>
            </w:r>
          </w:p>
        </w:tc>
        <w:tc>
          <w:tcPr>
            <w:tcW w:w="705" w:type="pct"/>
            <w:hideMark/>
          </w:tcPr>
          <w:p w14:paraId="32B7215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No direct causality</w:t>
            </w:r>
          </w:p>
        </w:tc>
      </w:tr>
      <w:tr w:rsidR="00422CD6" w:rsidRPr="003B75CE" w14:paraId="7015E108" w14:textId="77777777" w:rsidTr="0044458B">
        <w:trPr>
          <w:cnfStyle w:val="000000100000" w:firstRow="0" w:lastRow="0" w:firstColumn="0" w:lastColumn="0" w:oddVBand="0" w:evenVBand="0" w:oddHBand="1" w:evenHBand="0" w:firstRowFirstColumn="0" w:firstRowLastColumn="0" w:lastRowFirstColumn="0" w:lastRowLastColumn="0"/>
          <w:trHeight w:val="2315"/>
        </w:trPr>
        <w:tc>
          <w:tcPr>
            <w:cnfStyle w:val="001000000000" w:firstRow="0" w:lastRow="0" w:firstColumn="1" w:lastColumn="0" w:oddVBand="0" w:evenVBand="0" w:oddHBand="0" w:evenHBand="0" w:firstRowFirstColumn="0" w:firstRowLastColumn="0" w:lastRowFirstColumn="0" w:lastRowLastColumn="0"/>
            <w:tcW w:w="755" w:type="pct"/>
            <w:hideMark/>
          </w:tcPr>
          <w:p w14:paraId="17D7D4DE"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Georgantopoulos (2012)</w:t>
            </w:r>
          </w:p>
        </w:tc>
        <w:tc>
          <w:tcPr>
            <w:tcW w:w="494" w:type="pct"/>
            <w:hideMark/>
          </w:tcPr>
          <w:p w14:paraId="4E0E183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VAR/VECM - Trivariate model </w:t>
            </w:r>
          </w:p>
        </w:tc>
        <w:tc>
          <w:tcPr>
            <w:tcW w:w="673" w:type="pct"/>
            <w:hideMark/>
          </w:tcPr>
          <w:p w14:paraId="0DC418C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Tourism expenditure and growth in Greece</w:t>
            </w:r>
          </w:p>
        </w:tc>
        <w:tc>
          <w:tcPr>
            <w:tcW w:w="1107" w:type="pct"/>
            <w:hideMark/>
          </w:tcPr>
          <w:p w14:paraId="36F83F00"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Total tourism expenditure (TE) and real output (RGDP) with real effective exchange rate (REER)</w:t>
            </w:r>
          </w:p>
        </w:tc>
        <w:tc>
          <w:tcPr>
            <w:tcW w:w="478" w:type="pct"/>
            <w:hideMark/>
          </w:tcPr>
          <w:p w14:paraId="6C95A443"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Annual data - 1988-2012</w:t>
            </w:r>
          </w:p>
        </w:tc>
        <w:tc>
          <w:tcPr>
            <w:tcW w:w="788" w:type="pct"/>
            <w:hideMark/>
          </w:tcPr>
          <w:p w14:paraId="43CB803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 second model treated leisure travel and tourism spending (LTS), business travel and tourism spending (BTS), RGDP and REER as separate inputs</w:t>
            </w:r>
          </w:p>
        </w:tc>
        <w:tc>
          <w:tcPr>
            <w:tcW w:w="705" w:type="pct"/>
            <w:hideMark/>
          </w:tcPr>
          <w:p w14:paraId="7101E0B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All variables return to their long-term equilibrium</w:t>
            </w:r>
          </w:p>
        </w:tc>
      </w:tr>
      <w:tr w:rsidR="00422CD6" w:rsidRPr="003B75CE" w14:paraId="46DD2676" w14:textId="77777777" w:rsidTr="0044458B">
        <w:trPr>
          <w:trHeight w:val="4490"/>
        </w:trPr>
        <w:tc>
          <w:tcPr>
            <w:cnfStyle w:val="001000000000" w:firstRow="0" w:lastRow="0" w:firstColumn="1" w:lastColumn="0" w:oddVBand="0" w:evenVBand="0" w:oddHBand="0" w:evenHBand="0" w:firstRowFirstColumn="0" w:firstRowLastColumn="0" w:lastRowFirstColumn="0" w:lastRowLastColumn="0"/>
            <w:tcW w:w="755" w:type="pct"/>
            <w:hideMark/>
          </w:tcPr>
          <w:p w14:paraId="1266DE21"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lastRenderedPageBreak/>
              <w:t>Chatziantoniou, Degiannakis, Eeckels, &amp; Filis (2016)</w:t>
            </w:r>
          </w:p>
        </w:tc>
        <w:tc>
          <w:tcPr>
            <w:tcW w:w="494" w:type="pct"/>
            <w:hideMark/>
          </w:tcPr>
          <w:p w14:paraId="0F6452F6"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SARMAX (with exogenous macroeconomic variables)</w:t>
            </w:r>
          </w:p>
        </w:tc>
        <w:tc>
          <w:tcPr>
            <w:tcW w:w="673" w:type="pct"/>
            <w:hideMark/>
          </w:tcPr>
          <w:p w14:paraId="16CF58F9"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Tourist arrivals to Greece</w:t>
            </w:r>
            <w:r w:rsidRPr="00422CD6">
              <w:rPr>
                <w:rFonts w:ascii="Times New Roman" w:eastAsia="Calibri" w:hAnsi="Times New Roman" w:cs="Times New Roman"/>
                <w:color w:val="000000"/>
                <w:sz w:val="18"/>
                <w:szCs w:val="18"/>
              </w:rPr>
              <w:br/>
              <w:t xml:space="preserve">from seven key origin countries(Aggregate data) - Disaggregated data by origin country </w:t>
            </w:r>
          </w:p>
        </w:tc>
        <w:tc>
          <w:tcPr>
            <w:tcW w:w="1107" w:type="pct"/>
            <w:hideMark/>
          </w:tcPr>
          <w:p w14:paraId="2B95056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Macroeconomic indicators: Industrial production, consumer price index (CPI), CC index, BC index, Economic PUI, and the consumer price differentials (CPDs) between Greece and the origin countries (estimated using the Greek CPI) - </w:t>
            </w:r>
          </w:p>
        </w:tc>
        <w:tc>
          <w:tcPr>
            <w:tcW w:w="478" w:type="pct"/>
            <w:hideMark/>
          </w:tcPr>
          <w:p w14:paraId="0EFC0134"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Monthly data</w:t>
            </w:r>
          </w:p>
        </w:tc>
        <w:tc>
          <w:tcPr>
            <w:tcW w:w="788" w:type="pct"/>
            <w:hideMark/>
          </w:tcPr>
          <w:p w14:paraId="74C6ECBF"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SARIMA</w:t>
            </w:r>
          </w:p>
        </w:tc>
        <w:tc>
          <w:tcPr>
            <w:tcW w:w="705" w:type="pct"/>
            <w:hideMark/>
          </w:tcPr>
          <w:p w14:paraId="0E7558D2"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SARMAX outperforms SARIMA - No single variable improves the forecasting accuracy for all cases - The CC index is critical for Canada and the UK - The price level for France and Germany - Income for Italy and Spain -  Economic policy uncertainty for the USA.</w:t>
            </w:r>
          </w:p>
        </w:tc>
      </w:tr>
      <w:tr w:rsidR="00422CD6" w:rsidRPr="00422CD6" w14:paraId="2D7FF36A" w14:textId="77777777" w:rsidTr="0044458B">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755" w:type="pct"/>
            <w:hideMark/>
          </w:tcPr>
          <w:p w14:paraId="2D196339" w14:textId="77777777" w:rsidR="00422CD6" w:rsidRPr="00422CD6" w:rsidRDefault="00422CD6" w:rsidP="00422CD6">
            <w:pPr>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Zhu, Lim, Xie, &amp; Wu (2016) (4)</w:t>
            </w:r>
          </w:p>
        </w:tc>
        <w:tc>
          <w:tcPr>
            <w:tcW w:w="494" w:type="pct"/>
            <w:hideMark/>
          </w:tcPr>
          <w:p w14:paraId="420039D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Frank copula-based model  </w:t>
            </w:r>
          </w:p>
        </w:tc>
        <w:tc>
          <w:tcPr>
            <w:tcW w:w="673" w:type="pct"/>
            <w:hideMark/>
          </w:tcPr>
          <w:p w14:paraId="1DB755BB"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Tourist flows to Singapore from 6 countries</w:t>
            </w:r>
          </w:p>
        </w:tc>
        <w:tc>
          <w:tcPr>
            <w:tcW w:w="1107" w:type="pct"/>
            <w:hideMark/>
          </w:tcPr>
          <w:p w14:paraId="1D60A700"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Income, relative price, and transportation cost - Exponential smoothing is used to</w:t>
            </w:r>
            <w:r w:rsidRPr="00422CD6">
              <w:rPr>
                <w:rFonts w:ascii="Times New Roman" w:eastAsia="Calibri" w:hAnsi="Times New Roman" w:cs="Times New Roman"/>
                <w:color w:val="000000"/>
                <w:sz w:val="18"/>
                <w:szCs w:val="18"/>
              </w:rPr>
              <w:br/>
              <w:t>predict them</w:t>
            </w:r>
          </w:p>
        </w:tc>
        <w:tc>
          <w:tcPr>
            <w:tcW w:w="478" w:type="pct"/>
            <w:hideMark/>
          </w:tcPr>
          <w:p w14:paraId="1FF36A1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 xml:space="preserve">Monthly data - 1995 - 2013  </w:t>
            </w:r>
          </w:p>
        </w:tc>
        <w:tc>
          <w:tcPr>
            <w:tcW w:w="788" w:type="pct"/>
            <w:hideMark/>
          </w:tcPr>
          <w:p w14:paraId="5839CBF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Product copula, ARDL-ECM</w:t>
            </w:r>
          </w:p>
        </w:tc>
        <w:tc>
          <w:tcPr>
            <w:tcW w:w="705" w:type="pct"/>
            <w:hideMark/>
          </w:tcPr>
          <w:p w14:paraId="3C51E9B7"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rPr>
            </w:pPr>
            <w:r w:rsidRPr="00422CD6">
              <w:rPr>
                <w:rFonts w:ascii="Times New Roman" w:eastAsia="Calibri" w:hAnsi="Times New Roman" w:cs="Times New Roman"/>
                <w:color w:val="000000"/>
                <w:sz w:val="18"/>
                <w:szCs w:val="18"/>
              </w:rPr>
              <w:t>Frank model performs better</w:t>
            </w:r>
          </w:p>
        </w:tc>
      </w:tr>
    </w:tbl>
    <w:p w14:paraId="20A9EC7F" w14:textId="77777777" w:rsidR="00422CD6" w:rsidRPr="00422CD6" w:rsidRDefault="00422CD6" w:rsidP="00422CD6">
      <w:pPr>
        <w:jc w:val="both"/>
        <w:rPr>
          <w:rFonts w:ascii="Times New Roman" w:eastAsia="Calibri" w:hAnsi="Times New Roman" w:cs="Times New Roman"/>
          <w:sz w:val="24"/>
          <w:szCs w:val="24"/>
          <w:lang w:val="en-US"/>
        </w:rPr>
      </w:pPr>
    </w:p>
    <w:p w14:paraId="31E28673" w14:textId="77777777" w:rsidR="00422CD6" w:rsidRPr="00422CD6" w:rsidRDefault="00422CD6" w:rsidP="00422CD6">
      <w:pPr>
        <w:jc w:val="both"/>
        <w:rPr>
          <w:rFonts w:ascii="Times New Roman" w:eastAsia="Calibri" w:hAnsi="Times New Roman" w:cs="Times New Roman"/>
          <w:color w:val="000000"/>
          <w:sz w:val="18"/>
          <w:szCs w:val="18"/>
          <w:lang w:val="en-US"/>
        </w:rPr>
      </w:pPr>
      <w:r w:rsidRPr="00422CD6">
        <w:rPr>
          <w:rFonts w:ascii="Times New Roman" w:eastAsia="Calibri" w:hAnsi="Times New Roman" w:cs="Times New Roman"/>
          <w:color w:val="000000"/>
          <w:sz w:val="18"/>
          <w:szCs w:val="18"/>
          <w:lang w:val="en-US"/>
        </w:rPr>
        <w:t>Song, Witt &amp; Li (2003) (1) The relatively poor forecasting performance of the VAR model for all forecasting horizons other than 4 years ahead may have arisen because it is the only causal model included in the forecasting comparison which generates ex ante forecasts. Alternatively, however, the low ranking may suggest that the distinction between endogenous and exogenous variables in tourism demand forecasting models is fairly clear, or at least that allowing for the distinction not to be clear does not result in more accurate forecasts except perhaps in the longer term.</w:t>
      </w:r>
    </w:p>
    <w:p w14:paraId="5A4CBA19" w14:textId="77777777" w:rsidR="00422CD6" w:rsidRPr="00422CD6" w:rsidRDefault="00422CD6" w:rsidP="00422CD6">
      <w:pPr>
        <w:jc w:val="both"/>
        <w:rPr>
          <w:rFonts w:ascii="Times New Roman" w:eastAsia="Calibri" w:hAnsi="Times New Roman" w:cs="Times New Roman"/>
          <w:color w:val="000000"/>
          <w:sz w:val="18"/>
          <w:szCs w:val="18"/>
          <w:lang w:val="en-US"/>
        </w:rPr>
      </w:pPr>
      <w:r w:rsidRPr="00422CD6">
        <w:rPr>
          <w:rFonts w:ascii="Times New Roman" w:eastAsia="Calibri" w:hAnsi="Times New Roman" w:cs="Times New Roman"/>
          <w:color w:val="000000"/>
          <w:sz w:val="18"/>
          <w:szCs w:val="18"/>
          <w:lang w:val="en-US"/>
        </w:rPr>
        <w:t>Nadal, Font, &amp; Rossello (2004) (2) The rigorous statistical testing of directional change forecasting performance and unbiasedness presented in the current study is new to the tourism forecasting literature</w:t>
      </w:r>
    </w:p>
    <w:p w14:paraId="4C8C467F" w14:textId="77777777" w:rsidR="00422CD6" w:rsidRPr="00422CD6" w:rsidRDefault="00422CD6" w:rsidP="00422CD6">
      <w:pPr>
        <w:jc w:val="both"/>
        <w:rPr>
          <w:rFonts w:ascii="Times New Roman" w:eastAsia="Calibri" w:hAnsi="Times New Roman" w:cs="Times New Roman"/>
          <w:color w:val="000000"/>
          <w:sz w:val="18"/>
          <w:szCs w:val="18"/>
          <w:lang w:val="en-US"/>
        </w:rPr>
      </w:pPr>
      <w:r w:rsidRPr="00422CD6">
        <w:rPr>
          <w:rFonts w:ascii="Times New Roman" w:eastAsia="Calibri" w:hAnsi="Times New Roman" w:cs="Times New Roman"/>
          <w:color w:val="000000"/>
          <w:sz w:val="18"/>
          <w:szCs w:val="18"/>
          <w:lang w:val="en-US"/>
        </w:rPr>
        <w:t>Wong, Song, &amp; Chon (2006) (3) The reason why Bayesian approach tend to improve the forecasting performance of the unrestricted VAR model may be attributed to the introduction of the Bayesian priors. These priors serve to improve the estimation efficiency through increasing the degrees of freedom and controlling for over-parameterization associated with the unrestricted VAR models.</w:t>
      </w:r>
    </w:p>
    <w:p w14:paraId="3C7941D1" w14:textId="77777777" w:rsidR="00422CD6" w:rsidRPr="00422CD6" w:rsidRDefault="00422CD6" w:rsidP="00422CD6">
      <w:pPr>
        <w:jc w:val="both"/>
        <w:rPr>
          <w:rFonts w:ascii="Times New Roman" w:eastAsia="Calibri" w:hAnsi="Times New Roman" w:cs="Times New Roman"/>
          <w:color w:val="000000"/>
          <w:sz w:val="18"/>
          <w:szCs w:val="18"/>
          <w:lang w:val="en-US"/>
        </w:rPr>
      </w:pPr>
      <w:r w:rsidRPr="00422CD6">
        <w:rPr>
          <w:rFonts w:ascii="Times New Roman" w:eastAsia="Calibri" w:hAnsi="Times New Roman" w:cs="Times New Roman"/>
          <w:color w:val="000000"/>
          <w:sz w:val="18"/>
          <w:szCs w:val="18"/>
          <w:lang w:val="en-US"/>
        </w:rPr>
        <w:t>Zhu, Lim, Xie, &amp; Wu (2016) (4) Unlike prior tourism research, we take into account the dependence relations among the different tourist flows via copula.</w:t>
      </w:r>
    </w:p>
    <w:p w14:paraId="12DEB3F0" w14:textId="77777777" w:rsidR="00422CD6" w:rsidRPr="00422CD6" w:rsidRDefault="00422CD6" w:rsidP="00422CD6">
      <w:pPr>
        <w:jc w:val="both"/>
        <w:rPr>
          <w:rFonts w:ascii="Times New Roman" w:eastAsia="Calibri" w:hAnsi="Times New Roman" w:cs="Times New Roman"/>
          <w:color w:val="000000"/>
          <w:sz w:val="18"/>
          <w:szCs w:val="18"/>
          <w:lang w:val="en-US"/>
        </w:rPr>
      </w:pPr>
    </w:p>
    <w:p w14:paraId="04A9BCD5" w14:textId="77777777" w:rsidR="00422CD6" w:rsidRPr="00422CD6" w:rsidRDefault="00422CD6" w:rsidP="00422CD6">
      <w:pPr>
        <w:contextualSpacing/>
        <w:jc w:val="both"/>
        <w:rPr>
          <w:rFonts w:eastAsia="Calibri" w:cs="Times New Roman"/>
          <w:b/>
          <w:lang w:val="en-US"/>
        </w:rPr>
      </w:pPr>
      <w:r w:rsidRPr="00422CD6">
        <w:rPr>
          <w:rFonts w:eastAsia="Calibri" w:cs="Times New Roman"/>
          <w:b/>
          <w:lang w:val="en-US"/>
        </w:rPr>
        <w:t>Machine Learning</w:t>
      </w:r>
    </w:p>
    <w:p w14:paraId="7EBDE528"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Techniques based on Machine Learning and Artificial Neural Networks have gained traction over the past few years and constitute a relatively new trend in tourism forecasting. </w:t>
      </w:r>
    </w:p>
    <w:p w14:paraId="560D2F0F"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Atsalakis, Chnarogiannaki, and Zopounidis (2014) forecast tourist arrivals using Adaptive Neuro-Fuzzy Inference System (ANFIS). They also fit Autoregressive (AR) &amp; autoregressive moving average (ARMA) models. The comparison shows that the ANFIS outperform the alternative approaches. </w:t>
      </w:r>
    </w:p>
    <w:p w14:paraId="52D33248"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Claveria, Monte, and Torra (2015) compares the performance between Radial basis function neural networks and multi-layer perceptron and Elman recursive neural networks. According </w:t>
      </w:r>
      <w:r w:rsidRPr="00422CD6">
        <w:rPr>
          <w:rFonts w:eastAsia="Calibri" w:cs="Times New Roman"/>
          <w:lang w:val="en-US"/>
        </w:rPr>
        <w:lastRenderedPageBreak/>
        <w:t xml:space="preserve">to the results, the first approach forecasts tourist arrivals more accurately. In addition, Claveria, Monte, &amp; Torra (2016) forecast tourist arrivals through an extension of  the Gaussian process regression (GPR) model to a multiple-input and multiple-output framework that take account of the cross-interactions. The authors show that the proposed model outperforms the standard neural network, which is use as a benchmark. </w:t>
      </w:r>
    </w:p>
    <w:p w14:paraId="0B3CDA36"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Kummong and Supratid (2016) uses Discrete Wavelet Decomposition (DWD)-NARX - Combination of DWD and nonlinear autoregressive neural network with exogenous input (NARX). This methodology appears to generate better predictions of tourist arrivals in the short-run than alternative neural network approaches, such as GRNN, Elman’s RNN and BPNN. </w:t>
      </w:r>
    </w:p>
    <w:p w14:paraId="388C0C3B"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Yu, Wang, Gao, and Tang (2017) adopt seasonal trend autoregressive integrated moving averages with Dendritic Neural Network (SA-D model) with the aim of forecasting the number of inbound tourists. The results suggest that this model performs better that the combined SARIMA and DNN. </w:t>
      </w:r>
    </w:p>
    <w:p w14:paraId="6FBDF944"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Table 3 lists the reviewed publications on </w:t>
      </w:r>
      <w:r w:rsidRPr="00422CD6">
        <w:rPr>
          <w:rFonts w:eastAsia="Times New Roman" w:cs="Times New Roman"/>
          <w:bCs/>
          <w:lang w:val="en-US"/>
        </w:rPr>
        <w:t>M</w:t>
      </w:r>
      <w:r w:rsidRPr="00422CD6">
        <w:rPr>
          <w:rFonts w:eastAsia="Calibri" w:cs="Times New Roman"/>
          <w:lang w:val="en-US"/>
        </w:rPr>
        <w:t>achine Learning and Artificial Neural Networks models, presenting the model types used, the dependent and independent variables, the time period on which the forecasting is made, the models compared and the main outcome. For selected references, their contribution is also given at the end of the Table 3.</w:t>
      </w:r>
    </w:p>
    <w:p w14:paraId="66108AA1" w14:textId="77777777" w:rsidR="00422CD6" w:rsidRPr="00422CD6" w:rsidRDefault="00422CD6" w:rsidP="00422CD6">
      <w:pPr>
        <w:jc w:val="both"/>
        <w:rPr>
          <w:rFonts w:ascii="Times New Roman" w:eastAsia="Calibri" w:hAnsi="Times New Roman" w:cs="Times New Roman"/>
          <w:sz w:val="24"/>
          <w:szCs w:val="24"/>
          <w:lang w:val="en-US"/>
        </w:rPr>
      </w:pPr>
    </w:p>
    <w:p w14:paraId="23A3361B" w14:textId="77777777" w:rsidR="00422CD6" w:rsidRPr="00422CD6" w:rsidRDefault="00422CD6" w:rsidP="00422CD6">
      <w:pPr>
        <w:jc w:val="center"/>
        <w:rPr>
          <w:rFonts w:eastAsia="Calibri" w:cs="Times New Roman"/>
          <w:i/>
          <w:lang w:val="en-US"/>
        </w:rPr>
      </w:pPr>
      <w:r w:rsidRPr="00422CD6">
        <w:rPr>
          <w:rFonts w:eastAsia="Times New Roman" w:cs="Times New Roman"/>
          <w:bCs/>
          <w:i/>
          <w:lang w:val="en-US"/>
        </w:rPr>
        <w:t>Table 3. Publications based on M</w:t>
      </w:r>
      <w:r w:rsidRPr="00422CD6">
        <w:rPr>
          <w:rFonts w:eastAsia="Calibri" w:cs="Times New Roman"/>
          <w:i/>
          <w:lang w:val="en-US"/>
        </w:rPr>
        <w:t>achine Learning and Artificial Neural Networks</w:t>
      </w:r>
    </w:p>
    <w:tbl>
      <w:tblPr>
        <w:tblStyle w:val="PlainTable22"/>
        <w:tblW w:w="5000" w:type="pct"/>
        <w:tblLayout w:type="fixed"/>
        <w:tblLook w:val="04A0" w:firstRow="1" w:lastRow="0" w:firstColumn="1" w:lastColumn="0" w:noHBand="0" w:noVBand="1"/>
      </w:tblPr>
      <w:tblGrid>
        <w:gridCol w:w="1254"/>
        <w:gridCol w:w="821"/>
        <w:gridCol w:w="347"/>
        <w:gridCol w:w="771"/>
        <w:gridCol w:w="344"/>
        <w:gridCol w:w="1115"/>
        <w:gridCol w:w="380"/>
        <w:gridCol w:w="794"/>
        <w:gridCol w:w="25"/>
        <w:gridCol w:w="1284"/>
        <w:gridCol w:w="40"/>
        <w:gridCol w:w="1131"/>
      </w:tblGrid>
      <w:tr w:rsidR="00422CD6" w:rsidRPr="00422CD6" w14:paraId="398F56B6" w14:textId="77777777" w:rsidTr="0044458B">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755" w:type="pct"/>
          </w:tcPr>
          <w:p w14:paraId="475F67B3" w14:textId="77777777" w:rsidR="00422CD6" w:rsidRPr="00422CD6" w:rsidRDefault="00422CD6" w:rsidP="00422CD6">
            <w:pPr>
              <w:jc w:val="cente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Reference</w:t>
            </w:r>
          </w:p>
        </w:tc>
        <w:tc>
          <w:tcPr>
            <w:tcW w:w="494" w:type="pct"/>
          </w:tcPr>
          <w:p w14:paraId="321A1937"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Model type</w:t>
            </w:r>
          </w:p>
        </w:tc>
        <w:tc>
          <w:tcPr>
            <w:tcW w:w="673" w:type="pct"/>
            <w:gridSpan w:val="2"/>
          </w:tcPr>
          <w:p w14:paraId="2E462EFE"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Dependent variable(s)</w:t>
            </w:r>
          </w:p>
        </w:tc>
        <w:tc>
          <w:tcPr>
            <w:tcW w:w="1107" w:type="pct"/>
            <w:gridSpan w:val="3"/>
          </w:tcPr>
          <w:p w14:paraId="5585A236"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Independent variable(s)</w:t>
            </w:r>
          </w:p>
        </w:tc>
        <w:tc>
          <w:tcPr>
            <w:tcW w:w="478" w:type="pct"/>
          </w:tcPr>
          <w:p w14:paraId="02ACC697"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Data</w:t>
            </w:r>
          </w:p>
        </w:tc>
        <w:tc>
          <w:tcPr>
            <w:tcW w:w="788" w:type="pct"/>
            <w:gridSpan w:val="2"/>
          </w:tcPr>
          <w:p w14:paraId="394B4195"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Comparison with </w:t>
            </w:r>
          </w:p>
        </w:tc>
        <w:tc>
          <w:tcPr>
            <w:tcW w:w="705" w:type="pct"/>
            <w:gridSpan w:val="2"/>
          </w:tcPr>
          <w:p w14:paraId="171FC9D9"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Outcome</w:t>
            </w:r>
          </w:p>
        </w:tc>
      </w:tr>
      <w:tr w:rsidR="00422CD6" w:rsidRPr="003B75CE" w14:paraId="27F4A8CC" w14:textId="77777777" w:rsidTr="0044458B">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754" w:type="pct"/>
            <w:hideMark/>
          </w:tcPr>
          <w:p w14:paraId="4AFE4587"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Atsalakis, Chnarogiannaki, &amp; Zopounidis (2014)</w:t>
            </w:r>
          </w:p>
        </w:tc>
        <w:tc>
          <w:tcPr>
            <w:tcW w:w="703" w:type="pct"/>
            <w:gridSpan w:val="2"/>
            <w:hideMark/>
          </w:tcPr>
          <w:p w14:paraId="17BE3BD7"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Adaptive Neuro-Fuzzy Inference System (ANFIS)</w:t>
            </w:r>
          </w:p>
        </w:tc>
        <w:tc>
          <w:tcPr>
            <w:tcW w:w="671" w:type="pct"/>
            <w:gridSpan w:val="2"/>
            <w:hideMark/>
          </w:tcPr>
          <w:p w14:paraId="780A5AE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Tourist arrivals to Greece by air, sea, and land transport</w:t>
            </w:r>
          </w:p>
        </w:tc>
        <w:tc>
          <w:tcPr>
            <w:tcW w:w="671" w:type="pct"/>
            <w:hideMark/>
          </w:tcPr>
          <w:p w14:paraId="404D5749"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722" w:type="pct"/>
            <w:gridSpan w:val="3"/>
            <w:hideMark/>
          </w:tcPr>
          <w:p w14:paraId="721A549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 Monthly – 1/1996 – 11/2011</w:t>
            </w:r>
          </w:p>
        </w:tc>
        <w:tc>
          <w:tcPr>
            <w:tcW w:w="797" w:type="pct"/>
            <w:gridSpan w:val="2"/>
            <w:hideMark/>
          </w:tcPr>
          <w:p w14:paraId="772B690F"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Autoregressive (AR) &amp; autoregressive moving average (ARMA)</w:t>
            </w:r>
          </w:p>
        </w:tc>
        <w:tc>
          <w:tcPr>
            <w:tcW w:w="682" w:type="pct"/>
            <w:hideMark/>
          </w:tcPr>
          <w:p w14:paraId="576A66C0"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The ANFIS outperformed the other models </w:t>
            </w:r>
          </w:p>
        </w:tc>
      </w:tr>
      <w:tr w:rsidR="00422CD6" w:rsidRPr="003B75CE" w14:paraId="550F283C" w14:textId="77777777" w:rsidTr="0044458B">
        <w:trPr>
          <w:trHeight w:val="1497"/>
        </w:trPr>
        <w:tc>
          <w:tcPr>
            <w:cnfStyle w:val="001000000000" w:firstRow="0" w:lastRow="0" w:firstColumn="1" w:lastColumn="0" w:oddVBand="0" w:evenVBand="0" w:oddHBand="0" w:evenHBand="0" w:firstRowFirstColumn="0" w:firstRowLastColumn="0" w:lastRowFirstColumn="0" w:lastRowLastColumn="0"/>
            <w:tcW w:w="754" w:type="pct"/>
            <w:hideMark/>
          </w:tcPr>
          <w:p w14:paraId="6FFC53CD"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Claveria, Monte, &amp; Torra (2015) (1)</w:t>
            </w:r>
          </w:p>
        </w:tc>
        <w:tc>
          <w:tcPr>
            <w:tcW w:w="703" w:type="pct"/>
            <w:gridSpan w:val="2"/>
            <w:hideMark/>
          </w:tcPr>
          <w:p w14:paraId="3E27DA6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Radial basis function neural networks</w:t>
            </w:r>
          </w:p>
        </w:tc>
        <w:tc>
          <w:tcPr>
            <w:tcW w:w="671" w:type="pct"/>
            <w:gridSpan w:val="2"/>
            <w:hideMark/>
          </w:tcPr>
          <w:p w14:paraId="19F38AA6"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Tourist arrivals to Catalonia</w:t>
            </w:r>
          </w:p>
        </w:tc>
        <w:tc>
          <w:tcPr>
            <w:tcW w:w="671" w:type="pct"/>
            <w:hideMark/>
          </w:tcPr>
          <w:p w14:paraId="2F1AD03B"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Correlations in the evolution of inbound international tourism demand</w:t>
            </w:r>
          </w:p>
        </w:tc>
        <w:tc>
          <w:tcPr>
            <w:tcW w:w="722" w:type="pct"/>
            <w:gridSpan w:val="3"/>
            <w:hideMark/>
          </w:tcPr>
          <w:p w14:paraId="32B33DA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Monthly - 1/2001 - </w:t>
            </w:r>
            <w:r w:rsidRPr="00422CD6">
              <w:rPr>
                <w:rFonts w:ascii="Times New Roman" w:eastAsia="Times New Roman" w:hAnsi="Times New Roman" w:cs="Times New Roman"/>
                <w:color w:val="000000"/>
                <w:sz w:val="18"/>
                <w:szCs w:val="18"/>
              </w:rPr>
              <w:br/>
              <w:t>7/2012</w:t>
            </w:r>
          </w:p>
        </w:tc>
        <w:tc>
          <w:tcPr>
            <w:tcW w:w="797" w:type="pct"/>
            <w:gridSpan w:val="2"/>
            <w:hideMark/>
          </w:tcPr>
          <w:p w14:paraId="2151F25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Multi-layer perceptron and Elman recursive neural networks</w:t>
            </w:r>
          </w:p>
        </w:tc>
        <w:tc>
          <w:tcPr>
            <w:tcW w:w="682" w:type="pct"/>
            <w:hideMark/>
          </w:tcPr>
          <w:p w14:paraId="5FC9A015"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Radial basis function neural networks performs better</w:t>
            </w:r>
          </w:p>
        </w:tc>
      </w:tr>
      <w:tr w:rsidR="00422CD6" w:rsidRPr="003B75CE" w14:paraId="42E3C46A" w14:textId="77777777" w:rsidTr="0044458B">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754" w:type="pct"/>
            <w:hideMark/>
          </w:tcPr>
          <w:p w14:paraId="41876122"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Claveria, Torra, &amp; Monte (2016) (2)</w:t>
            </w:r>
          </w:p>
        </w:tc>
        <w:tc>
          <w:tcPr>
            <w:tcW w:w="703" w:type="pct"/>
            <w:gridSpan w:val="2"/>
            <w:hideMark/>
          </w:tcPr>
          <w:p w14:paraId="01A63F4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Machine learning techniques - Support Vector Regression (SVR) </w:t>
            </w:r>
          </w:p>
        </w:tc>
        <w:tc>
          <w:tcPr>
            <w:tcW w:w="671" w:type="pct"/>
            <w:gridSpan w:val="2"/>
            <w:hideMark/>
          </w:tcPr>
          <w:p w14:paraId="61D740AA"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International tourist arrivals to key Spanish regions</w:t>
            </w:r>
          </w:p>
        </w:tc>
        <w:tc>
          <w:tcPr>
            <w:tcW w:w="671" w:type="pct"/>
            <w:hideMark/>
          </w:tcPr>
          <w:p w14:paraId="19D8B5D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722" w:type="pct"/>
            <w:gridSpan w:val="3"/>
            <w:hideMark/>
          </w:tcPr>
          <w:p w14:paraId="29C4D69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Monthly - 1/1999 to 3/2014</w:t>
            </w:r>
          </w:p>
        </w:tc>
        <w:tc>
          <w:tcPr>
            <w:tcW w:w="797" w:type="pct"/>
            <w:gridSpan w:val="2"/>
            <w:hideMark/>
          </w:tcPr>
          <w:p w14:paraId="7F6A393F"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Neural Network (NN), ARMA</w:t>
            </w:r>
          </w:p>
        </w:tc>
        <w:tc>
          <w:tcPr>
            <w:tcW w:w="682" w:type="pct"/>
            <w:hideMark/>
          </w:tcPr>
          <w:p w14:paraId="29231B87"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SVR with a Gaussian radial basis function kernel performs better than the other models </w:t>
            </w:r>
          </w:p>
        </w:tc>
      </w:tr>
      <w:tr w:rsidR="00422CD6" w:rsidRPr="003B75CE" w14:paraId="66CCC278" w14:textId="77777777" w:rsidTr="0044458B">
        <w:trPr>
          <w:trHeight w:val="2100"/>
        </w:trPr>
        <w:tc>
          <w:tcPr>
            <w:cnfStyle w:val="001000000000" w:firstRow="0" w:lastRow="0" w:firstColumn="1" w:lastColumn="0" w:oddVBand="0" w:evenVBand="0" w:oddHBand="0" w:evenHBand="0" w:firstRowFirstColumn="0" w:firstRowLastColumn="0" w:lastRowFirstColumn="0" w:lastRowLastColumn="0"/>
            <w:tcW w:w="754" w:type="pct"/>
            <w:hideMark/>
          </w:tcPr>
          <w:p w14:paraId="36F2DD17"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Claveria, Monte, &amp; Torra (2016) (3)</w:t>
            </w:r>
          </w:p>
        </w:tc>
        <w:tc>
          <w:tcPr>
            <w:tcW w:w="703" w:type="pct"/>
            <w:gridSpan w:val="2"/>
            <w:hideMark/>
          </w:tcPr>
          <w:p w14:paraId="1E18993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Extension of the Gaussian process regression model for multiple-input multiple-output forecasting</w:t>
            </w:r>
          </w:p>
        </w:tc>
        <w:tc>
          <w:tcPr>
            <w:tcW w:w="671" w:type="pct"/>
            <w:gridSpan w:val="2"/>
            <w:hideMark/>
          </w:tcPr>
          <w:p w14:paraId="30BBA9DB"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Tourist arrivals to all Spanish regions</w:t>
            </w:r>
          </w:p>
        </w:tc>
        <w:tc>
          <w:tcPr>
            <w:tcW w:w="671" w:type="pct"/>
            <w:hideMark/>
          </w:tcPr>
          <w:p w14:paraId="2A6FF13B"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Cross-correlations in tourist</w:t>
            </w:r>
            <w:r w:rsidRPr="00422CD6">
              <w:rPr>
                <w:rFonts w:ascii="Times New Roman" w:eastAsia="Times New Roman" w:hAnsi="Times New Roman" w:cs="Times New Roman"/>
                <w:color w:val="000000"/>
                <w:sz w:val="18"/>
                <w:szCs w:val="18"/>
              </w:rPr>
              <w:br/>
              <w:t>arrivals to all markets</w:t>
            </w:r>
          </w:p>
        </w:tc>
        <w:tc>
          <w:tcPr>
            <w:tcW w:w="722" w:type="pct"/>
            <w:gridSpan w:val="3"/>
            <w:hideMark/>
          </w:tcPr>
          <w:p w14:paraId="23862087"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Monthly data - 1/1999 - 3/2014</w:t>
            </w:r>
          </w:p>
        </w:tc>
        <w:tc>
          <w:tcPr>
            <w:tcW w:w="797" w:type="pct"/>
            <w:gridSpan w:val="2"/>
            <w:hideMark/>
          </w:tcPr>
          <w:p w14:paraId="6B9AA871"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Standard neural</w:t>
            </w:r>
            <w:r w:rsidRPr="00422CD6">
              <w:rPr>
                <w:rFonts w:ascii="Times New Roman" w:eastAsia="Times New Roman" w:hAnsi="Times New Roman" w:cs="Times New Roman"/>
                <w:color w:val="000000"/>
                <w:sz w:val="18"/>
                <w:szCs w:val="18"/>
              </w:rPr>
              <w:br/>
              <w:t xml:space="preserve">network </w:t>
            </w:r>
          </w:p>
        </w:tc>
        <w:tc>
          <w:tcPr>
            <w:tcW w:w="682" w:type="pct"/>
            <w:hideMark/>
          </w:tcPr>
          <w:p w14:paraId="273CE93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Extension of Gaussian outperforms the benchmark</w:t>
            </w:r>
          </w:p>
        </w:tc>
      </w:tr>
      <w:tr w:rsidR="00422CD6" w:rsidRPr="003B75CE" w14:paraId="64FA9AB7" w14:textId="77777777" w:rsidTr="0044458B">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754" w:type="pct"/>
            <w:hideMark/>
          </w:tcPr>
          <w:p w14:paraId="584D525B"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lastRenderedPageBreak/>
              <w:t>Kummong &amp; Supratid (2016) (4)</w:t>
            </w:r>
          </w:p>
        </w:tc>
        <w:tc>
          <w:tcPr>
            <w:tcW w:w="703" w:type="pct"/>
            <w:gridSpan w:val="2"/>
            <w:hideMark/>
          </w:tcPr>
          <w:p w14:paraId="295D41F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Discrete Wavelet Decomposition (DWD)-NARX - Combination of DWD and nonlinear autoregressive neural network with exogenous input (NARX) </w:t>
            </w:r>
          </w:p>
        </w:tc>
        <w:tc>
          <w:tcPr>
            <w:tcW w:w="671" w:type="pct"/>
            <w:gridSpan w:val="2"/>
            <w:hideMark/>
          </w:tcPr>
          <w:p w14:paraId="79B7FFC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Thailand tourist arrivals </w:t>
            </w:r>
          </w:p>
        </w:tc>
        <w:tc>
          <w:tcPr>
            <w:tcW w:w="671" w:type="pct"/>
            <w:hideMark/>
          </w:tcPr>
          <w:p w14:paraId="22DBB8A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722" w:type="pct"/>
            <w:gridSpan w:val="3"/>
            <w:hideMark/>
          </w:tcPr>
          <w:p w14:paraId="6248A0C8"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Relative price with</w:t>
            </w:r>
            <w:r w:rsidRPr="00422CD6">
              <w:rPr>
                <w:rFonts w:ascii="Times New Roman" w:eastAsia="Times New Roman" w:hAnsi="Times New Roman" w:cs="Times New Roman"/>
                <w:color w:val="000000"/>
                <w:sz w:val="18"/>
                <w:szCs w:val="18"/>
              </w:rPr>
              <w:br/>
              <w:t>respect to 6 top-ranked tourist countries (exogenous)</w:t>
            </w:r>
          </w:p>
        </w:tc>
        <w:tc>
          <w:tcPr>
            <w:tcW w:w="797" w:type="pct"/>
            <w:gridSpan w:val="2"/>
            <w:hideMark/>
          </w:tcPr>
          <w:p w14:paraId="174D13F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NARX and other neural network approaches (GRNN, Elman’s RNN and BPNN)</w:t>
            </w:r>
          </w:p>
        </w:tc>
        <w:tc>
          <w:tcPr>
            <w:tcW w:w="682" w:type="pct"/>
            <w:hideMark/>
          </w:tcPr>
          <w:p w14:paraId="0304AA0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DWD-NARX more  suitable</w:t>
            </w:r>
            <w:r w:rsidRPr="00422CD6">
              <w:rPr>
                <w:rFonts w:ascii="Times New Roman" w:eastAsia="Times New Roman" w:hAnsi="Times New Roman" w:cs="Times New Roman"/>
                <w:color w:val="000000"/>
                <w:sz w:val="18"/>
                <w:szCs w:val="18"/>
              </w:rPr>
              <w:br/>
              <w:t>for short-term projections</w:t>
            </w:r>
          </w:p>
        </w:tc>
      </w:tr>
      <w:tr w:rsidR="00422CD6" w:rsidRPr="00422CD6" w14:paraId="0EBA6A00" w14:textId="77777777" w:rsidTr="0044458B">
        <w:trPr>
          <w:trHeight w:val="2745"/>
        </w:trPr>
        <w:tc>
          <w:tcPr>
            <w:cnfStyle w:val="001000000000" w:firstRow="0" w:lastRow="0" w:firstColumn="1" w:lastColumn="0" w:oddVBand="0" w:evenVBand="0" w:oddHBand="0" w:evenHBand="0" w:firstRowFirstColumn="0" w:firstRowLastColumn="0" w:lastRowFirstColumn="0" w:lastRowLastColumn="0"/>
            <w:tcW w:w="754" w:type="pct"/>
            <w:hideMark/>
          </w:tcPr>
          <w:p w14:paraId="7D0E3AB7"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Yu, Wang, Gao, Tang (2017) (5)</w:t>
            </w:r>
          </w:p>
        </w:tc>
        <w:tc>
          <w:tcPr>
            <w:tcW w:w="703" w:type="pct"/>
            <w:gridSpan w:val="2"/>
            <w:hideMark/>
          </w:tcPr>
          <w:p w14:paraId="25EF8654"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Seasonal trend autoregressive integrated moving averages with Dendritic Neural Network (SA-D model) - Combined SARIMA and DNN </w:t>
            </w:r>
          </w:p>
        </w:tc>
        <w:tc>
          <w:tcPr>
            <w:tcW w:w="671" w:type="pct"/>
            <w:gridSpan w:val="2"/>
            <w:hideMark/>
          </w:tcPr>
          <w:p w14:paraId="71010421"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Inbound tourists - Japan</w:t>
            </w:r>
          </w:p>
        </w:tc>
        <w:tc>
          <w:tcPr>
            <w:tcW w:w="671" w:type="pct"/>
            <w:hideMark/>
          </w:tcPr>
          <w:p w14:paraId="4F0847FE"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722" w:type="pct"/>
            <w:gridSpan w:val="3"/>
            <w:hideMark/>
          </w:tcPr>
          <w:p w14:paraId="0BBECB9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1/2009 - 12/2015</w:t>
            </w:r>
          </w:p>
        </w:tc>
        <w:tc>
          <w:tcPr>
            <w:tcW w:w="797" w:type="pct"/>
            <w:gridSpan w:val="2"/>
            <w:hideMark/>
          </w:tcPr>
          <w:p w14:paraId="31954469"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Dendritic Neural Network (DNN)</w:t>
            </w:r>
          </w:p>
        </w:tc>
        <w:tc>
          <w:tcPr>
            <w:tcW w:w="682" w:type="pct"/>
            <w:hideMark/>
          </w:tcPr>
          <w:p w14:paraId="466E40D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SA-D performs better</w:t>
            </w:r>
          </w:p>
        </w:tc>
      </w:tr>
    </w:tbl>
    <w:p w14:paraId="20813913" w14:textId="77777777" w:rsidR="00422CD6" w:rsidRPr="00422CD6" w:rsidRDefault="00422CD6" w:rsidP="00422CD6">
      <w:pPr>
        <w:jc w:val="both"/>
        <w:rPr>
          <w:rFonts w:ascii="Times New Roman" w:eastAsia="Calibri" w:hAnsi="Times New Roman" w:cs="Times New Roman"/>
          <w:sz w:val="24"/>
          <w:szCs w:val="24"/>
          <w:lang w:val="en-US"/>
        </w:rPr>
      </w:pPr>
    </w:p>
    <w:p w14:paraId="187754CA" w14:textId="77777777" w:rsidR="00422CD6" w:rsidRPr="00422CD6" w:rsidRDefault="00422CD6" w:rsidP="00422CD6">
      <w:pPr>
        <w:jc w:val="both"/>
        <w:rPr>
          <w:rFonts w:ascii="Times New Roman" w:eastAsia="Calibri" w:hAnsi="Times New Roman" w:cs="Times New Roman"/>
          <w:sz w:val="18"/>
          <w:szCs w:val="18"/>
          <w:lang w:val="en-US"/>
        </w:rPr>
      </w:pPr>
      <w:r w:rsidRPr="00422CD6">
        <w:rPr>
          <w:rFonts w:ascii="Times New Roman" w:eastAsia="Calibri" w:hAnsi="Times New Roman" w:cs="Times New Roman"/>
          <w:sz w:val="18"/>
          <w:szCs w:val="18"/>
          <w:lang w:val="en-US"/>
        </w:rPr>
        <w:t>Claveria, Monte, &amp; Torra (2015) (1) A way of using the common trends in tourist arrivals from different visitor markets and assessing its performance.</w:t>
      </w:r>
    </w:p>
    <w:p w14:paraId="34FC766A" w14:textId="77777777" w:rsidR="00422CD6" w:rsidRPr="00422CD6" w:rsidRDefault="00422CD6" w:rsidP="00422CD6">
      <w:pPr>
        <w:jc w:val="both"/>
        <w:rPr>
          <w:rFonts w:ascii="Times New Roman" w:eastAsia="Calibri" w:hAnsi="Times New Roman" w:cs="Times New Roman"/>
          <w:sz w:val="18"/>
          <w:szCs w:val="18"/>
          <w:lang w:val="en-US"/>
        </w:rPr>
      </w:pPr>
      <w:r w:rsidRPr="00422CD6">
        <w:rPr>
          <w:rFonts w:ascii="Times New Roman" w:eastAsia="Calibri" w:hAnsi="Times New Roman" w:cs="Times New Roman"/>
          <w:sz w:val="18"/>
          <w:szCs w:val="18"/>
          <w:lang w:val="en-US"/>
        </w:rPr>
        <w:t>Claveria, Torra, &amp; Monte (2016) (3) The main contribution of this study to the previous literature on tourism demand forecasting is the evaluation of the performance of several ML techniques by means of an iterated multi-step ahead forecasting comparison.</w:t>
      </w:r>
    </w:p>
    <w:p w14:paraId="5457A0B7" w14:textId="77777777" w:rsidR="00422CD6" w:rsidRPr="00422CD6" w:rsidRDefault="00422CD6" w:rsidP="00422CD6">
      <w:pPr>
        <w:jc w:val="both"/>
        <w:rPr>
          <w:rFonts w:ascii="Times New Roman" w:eastAsia="Calibri" w:hAnsi="Times New Roman" w:cs="Times New Roman"/>
          <w:sz w:val="18"/>
          <w:szCs w:val="18"/>
          <w:lang w:val="en-US"/>
        </w:rPr>
      </w:pPr>
      <w:r w:rsidRPr="00422CD6">
        <w:rPr>
          <w:rFonts w:ascii="Times New Roman" w:eastAsia="Calibri" w:hAnsi="Times New Roman" w:cs="Times New Roman"/>
          <w:sz w:val="18"/>
          <w:szCs w:val="18"/>
          <w:lang w:val="en-US"/>
        </w:rPr>
        <w:t>Claveria, Monte, &amp; Torra (2016) (3) Incorporating the connections between different markets in the modelling process may prove to be useful in refining predictions at a regional level.</w:t>
      </w:r>
    </w:p>
    <w:p w14:paraId="40BD6F03" w14:textId="77777777" w:rsidR="00422CD6" w:rsidRPr="00422CD6" w:rsidRDefault="00422CD6" w:rsidP="00422CD6">
      <w:pPr>
        <w:jc w:val="both"/>
        <w:rPr>
          <w:rFonts w:ascii="Times New Roman" w:eastAsia="Calibri" w:hAnsi="Times New Roman" w:cs="Times New Roman"/>
          <w:sz w:val="18"/>
          <w:szCs w:val="18"/>
          <w:lang w:val="en-US"/>
        </w:rPr>
      </w:pPr>
      <w:r w:rsidRPr="00422CD6">
        <w:rPr>
          <w:rFonts w:ascii="Times New Roman" w:eastAsia="Calibri" w:hAnsi="Times New Roman" w:cs="Times New Roman"/>
          <w:sz w:val="18"/>
          <w:szCs w:val="18"/>
          <w:lang w:val="en-US"/>
        </w:rPr>
        <w:t>Kummong &amp; Supratid (2016) (4) (DWD)-NARX deals with non-stationarity and overcomes overfitting.</w:t>
      </w:r>
    </w:p>
    <w:p w14:paraId="3E589A76" w14:textId="77777777" w:rsidR="00422CD6" w:rsidRPr="00422CD6" w:rsidRDefault="00422CD6" w:rsidP="00422CD6">
      <w:pPr>
        <w:jc w:val="both"/>
        <w:rPr>
          <w:rFonts w:ascii="Times New Roman" w:eastAsia="Calibri" w:hAnsi="Times New Roman" w:cs="Times New Roman"/>
          <w:sz w:val="18"/>
          <w:szCs w:val="18"/>
          <w:lang w:val="en-US"/>
        </w:rPr>
      </w:pPr>
      <w:r w:rsidRPr="00422CD6">
        <w:rPr>
          <w:rFonts w:ascii="Times New Roman" w:eastAsia="Calibri" w:hAnsi="Times New Roman" w:cs="Times New Roman"/>
          <w:sz w:val="18"/>
          <w:szCs w:val="18"/>
          <w:lang w:val="en-US"/>
        </w:rPr>
        <w:t>Yu, Wang, Gao, Tang (2017) (5) The study is based on neuron model with dendritic nonlinearity model and it theoretically strengthens the assumption that a neural network model performs better than linear models when forecasting nonlinear variables. This study mixed linear and nonlinear models and opens the door for further combinations.</w:t>
      </w:r>
    </w:p>
    <w:p w14:paraId="682A6892" w14:textId="77777777" w:rsidR="00422CD6" w:rsidRPr="00422CD6" w:rsidRDefault="00422CD6" w:rsidP="00422CD6">
      <w:pPr>
        <w:jc w:val="both"/>
        <w:rPr>
          <w:rFonts w:ascii="Times New Roman" w:eastAsia="Calibri" w:hAnsi="Times New Roman" w:cs="Times New Roman"/>
          <w:b/>
          <w:sz w:val="24"/>
          <w:szCs w:val="24"/>
          <w:lang w:val="en-US"/>
        </w:rPr>
      </w:pPr>
    </w:p>
    <w:p w14:paraId="3DFAA2B9" w14:textId="77777777" w:rsidR="00422CD6" w:rsidRPr="00422CD6" w:rsidRDefault="00422CD6" w:rsidP="00422CD6">
      <w:pPr>
        <w:contextualSpacing/>
        <w:jc w:val="both"/>
        <w:rPr>
          <w:rFonts w:eastAsia="Calibri" w:cs="Times New Roman"/>
          <w:b/>
          <w:lang w:val="en-US"/>
        </w:rPr>
      </w:pPr>
      <w:r w:rsidRPr="00422CD6">
        <w:rPr>
          <w:rFonts w:eastAsia="Calibri" w:cs="Times New Roman"/>
          <w:b/>
          <w:lang w:val="en-US"/>
        </w:rPr>
        <w:t xml:space="preserve">Miscellaneous/ Alternative modelling approaches </w:t>
      </w:r>
    </w:p>
    <w:p w14:paraId="53416C72" w14:textId="68EF7124" w:rsidR="00422CD6" w:rsidRPr="00422CD6" w:rsidRDefault="00422CD6" w:rsidP="00422CD6">
      <w:pPr>
        <w:jc w:val="both"/>
        <w:rPr>
          <w:rFonts w:eastAsia="Calibri" w:cs="Times New Roman"/>
          <w:lang w:val="en-US"/>
        </w:rPr>
      </w:pPr>
      <w:r w:rsidRPr="00422CD6">
        <w:rPr>
          <w:rFonts w:eastAsia="Calibri" w:cs="Times New Roman"/>
          <w:lang w:val="en-US"/>
        </w:rPr>
        <w:t xml:space="preserve">Data limitations are a common barrier to the robust performance of most tourist forecasting techniques. This has compelled some researches to seek new sources of data. Thus, some of them have based their analysis on web search data. For example, Peng, G., Liu, Y., Wang, J., and Gu, J. (2016) estimate the number of visitors fitting web search query data into a HE-TDC screening model. The comparison with classical regression analysis reveals that this new methodology can improve the forecasting accuracy. Li, Pan, Law, and Huang (2017) use large search trend data and construct a Composite search index on the basis of a Generalized Dynamic Factor Model (GDFM) to forecast tourism demand (including tourist numbers and hotel occupancy). This model outperforms both a </w:t>
      </w:r>
      <w:r w:rsidR="008469AA">
        <w:rPr>
          <w:rFonts w:eastAsia="Calibri" w:cs="Times New Roman"/>
          <w:lang w:val="en-US"/>
        </w:rPr>
        <w:t>time-series</w:t>
      </w:r>
      <w:r w:rsidRPr="00422CD6">
        <w:rPr>
          <w:rFonts w:eastAsia="Calibri" w:cs="Times New Roman"/>
          <w:lang w:val="en-US"/>
        </w:rPr>
        <w:t xml:space="preserve"> model and a model based on Principal Component Analysis (PCA). </w:t>
      </w:r>
    </w:p>
    <w:p w14:paraId="0FEA3812" w14:textId="77777777" w:rsidR="00422CD6" w:rsidRPr="00422CD6" w:rsidRDefault="00422CD6" w:rsidP="00422CD6">
      <w:pPr>
        <w:jc w:val="both"/>
        <w:rPr>
          <w:rFonts w:eastAsia="Calibri" w:cs="Times New Roman"/>
          <w:lang w:val="en-US"/>
        </w:rPr>
      </w:pPr>
      <w:r w:rsidRPr="00422CD6">
        <w:rPr>
          <w:rFonts w:eastAsia="Calibri" w:cs="Times New Roman"/>
          <w:lang w:val="en-US"/>
        </w:rPr>
        <w:lastRenderedPageBreak/>
        <w:t>Some other authors have taken a different path towards forecasting tourist arrivals. They have departed from the typical techniques in the tourism forecasting literature and test novel approaches. For example, Chinnakum and Boonyasana (2016) develop a Kink AR-GARCH models to predict tourist arrivals. This model appears to improve the forecasting ability, considering that the AR(m)- GARCH(p,q) which is used for comparison purposes performs worse. In another study Wan, Song, and Ko (2016) embark on density forecasting to predict the growth rate of tourist arrivals. The explanatory variables include the GDP and the exchange rate-adjusted consumer price index.</w:t>
      </w:r>
    </w:p>
    <w:p w14:paraId="2775B82C"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Table 4 lists the reviewed publications on alternative methodologies than those mentioned before. It has the same structure with Tables 1,2 and 3. </w:t>
      </w:r>
    </w:p>
    <w:p w14:paraId="6A273B36" w14:textId="77777777" w:rsidR="00422CD6" w:rsidRPr="00422CD6" w:rsidRDefault="00422CD6" w:rsidP="00422CD6">
      <w:pPr>
        <w:jc w:val="both"/>
        <w:rPr>
          <w:rFonts w:ascii="Times New Roman" w:eastAsia="Calibri" w:hAnsi="Times New Roman" w:cs="Times New Roman"/>
          <w:sz w:val="24"/>
          <w:szCs w:val="24"/>
          <w:lang w:val="en-US"/>
        </w:rPr>
      </w:pPr>
    </w:p>
    <w:p w14:paraId="7E176E8A" w14:textId="77777777" w:rsidR="00422CD6" w:rsidRPr="00422CD6" w:rsidRDefault="00422CD6" w:rsidP="00422CD6">
      <w:pPr>
        <w:jc w:val="center"/>
        <w:rPr>
          <w:rFonts w:eastAsia="Calibri" w:cs="Times New Roman"/>
          <w:i/>
          <w:sz w:val="18"/>
          <w:szCs w:val="18"/>
          <w:lang w:val="en-US"/>
        </w:rPr>
      </w:pPr>
      <w:r w:rsidRPr="00422CD6">
        <w:rPr>
          <w:rFonts w:eastAsia="Times New Roman" w:cs="Times New Roman"/>
          <w:bCs/>
          <w:i/>
          <w:sz w:val="18"/>
          <w:szCs w:val="18"/>
          <w:lang w:val="en-US"/>
        </w:rPr>
        <w:t>Table 4. Publications based on Miscellaneous/ Alternative modelling approaches</w:t>
      </w:r>
    </w:p>
    <w:tbl>
      <w:tblPr>
        <w:tblStyle w:val="PlainTable22"/>
        <w:tblW w:w="4955" w:type="pct"/>
        <w:tblLayout w:type="fixed"/>
        <w:tblLook w:val="04A0" w:firstRow="1" w:lastRow="0" w:firstColumn="1" w:lastColumn="0" w:noHBand="0" w:noVBand="1"/>
      </w:tblPr>
      <w:tblGrid>
        <w:gridCol w:w="1018"/>
        <w:gridCol w:w="1537"/>
        <w:gridCol w:w="1465"/>
        <w:gridCol w:w="853"/>
        <w:gridCol w:w="719"/>
        <w:gridCol w:w="1505"/>
        <w:gridCol w:w="1134"/>
      </w:tblGrid>
      <w:tr w:rsidR="00422CD6" w:rsidRPr="00422CD6" w14:paraId="73C32266" w14:textId="77777777" w:rsidTr="0044458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18" w:type="pct"/>
          </w:tcPr>
          <w:p w14:paraId="63F8A1DC" w14:textId="77777777" w:rsidR="00422CD6" w:rsidRPr="00422CD6" w:rsidRDefault="00422CD6" w:rsidP="00422CD6">
            <w:pPr>
              <w:jc w:val="center"/>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Reference</w:t>
            </w:r>
          </w:p>
        </w:tc>
        <w:tc>
          <w:tcPr>
            <w:tcW w:w="933" w:type="pct"/>
          </w:tcPr>
          <w:p w14:paraId="54666D55"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Model type</w:t>
            </w:r>
          </w:p>
        </w:tc>
        <w:tc>
          <w:tcPr>
            <w:tcW w:w="890" w:type="pct"/>
          </w:tcPr>
          <w:p w14:paraId="787D2BBE"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Dependent variable(s)</w:t>
            </w:r>
          </w:p>
        </w:tc>
        <w:tc>
          <w:tcPr>
            <w:tcW w:w="518" w:type="pct"/>
          </w:tcPr>
          <w:p w14:paraId="75041E5E"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Independent variable(s)</w:t>
            </w:r>
          </w:p>
        </w:tc>
        <w:tc>
          <w:tcPr>
            <w:tcW w:w="437" w:type="pct"/>
          </w:tcPr>
          <w:p w14:paraId="3A0DF037"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Data</w:t>
            </w:r>
          </w:p>
        </w:tc>
        <w:tc>
          <w:tcPr>
            <w:tcW w:w="914" w:type="pct"/>
          </w:tcPr>
          <w:p w14:paraId="43C52F65"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 xml:space="preserve">Comparison with </w:t>
            </w:r>
          </w:p>
        </w:tc>
        <w:tc>
          <w:tcPr>
            <w:tcW w:w="689" w:type="pct"/>
          </w:tcPr>
          <w:p w14:paraId="7EB7FF1E" w14:textId="77777777" w:rsidR="00422CD6" w:rsidRPr="00422CD6" w:rsidRDefault="00422CD6" w:rsidP="00422C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22CD6">
              <w:rPr>
                <w:rFonts w:ascii="Times New Roman" w:eastAsia="Times New Roman" w:hAnsi="Times New Roman" w:cs="Times New Roman"/>
                <w:sz w:val="18"/>
                <w:szCs w:val="18"/>
              </w:rPr>
              <w:t>Outcome</w:t>
            </w:r>
          </w:p>
        </w:tc>
      </w:tr>
      <w:tr w:rsidR="00422CD6" w:rsidRPr="003B75CE" w14:paraId="72F9AD90" w14:textId="77777777" w:rsidTr="0044458B">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618" w:type="pct"/>
            <w:hideMark/>
          </w:tcPr>
          <w:p w14:paraId="200B90AD" w14:textId="77777777" w:rsidR="00422CD6" w:rsidRPr="00D733A8" w:rsidRDefault="00422CD6" w:rsidP="00422CD6">
            <w:pPr>
              <w:rPr>
                <w:rFonts w:ascii="Times New Roman" w:eastAsia="Times New Roman" w:hAnsi="Times New Roman" w:cs="Times New Roman"/>
                <w:color w:val="000000"/>
                <w:sz w:val="18"/>
                <w:szCs w:val="18"/>
                <w:lang w:val="de-AT"/>
              </w:rPr>
            </w:pPr>
            <w:r w:rsidRPr="00D733A8">
              <w:rPr>
                <w:rFonts w:ascii="Times New Roman" w:eastAsia="Times New Roman" w:hAnsi="Times New Roman" w:cs="Times New Roman"/>
                <w:color w:val="000000"/>
                <w:sz w:val="18"/>
                <w:szCs w:val="18"/>
                <w:lang w:val="de-AT"/>
              </w:rPr>
              <w:t>Peng, G., Liu, Y., Wang, J., &amp; Gu, J. (2016)</w:t>
            </w:r>
          </w:p>
        </w:tc>
        <w:tc>
          <w:tcPr>
            <w:tcW w:w="933" w:type="pct"/>
            <w:hideMark/>
          </w:tcPr>
          <w:p w14:paraId="76BA0CCB"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HE-TDC screening method (A new method that combines Hurst Exponent (HE) and Time Difference Correlation (TDC) analysis)</w:t>
            </w:r>
          </w:p>
        </w:tc>
        <w:tc>
          <w:tcPr>
            <w:tcW w:w="890" w:type="pct"/>
            <w:hideMark/>
          </w:tcPr>
          <w:p w14:paraId="5A89C0A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Volume of tourism visitors in Jiuzhai Valley</w:t>
            </w:r>
          </w:p>
        </w:tc>
        <w:tc>
          <w:tcPr>
            <w:tcW w:w="518" w:type="pct"/>
            <w:hideMark/>
          </w:tcPr>
          <w:p w14:paraId="71B1B3A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437" w:type="pct"/>
            <w:hideMark/>
          </w:tcPr>
          <w:p w14:paraId="49459203"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Web search query data</w:t>
            </w:r>
          </w:p>
        </w:tc>
        <w:tc>
          <w:tcPr>
            <w:tcW w:w="914" w:type="pct"/>
            <w:hideMark/>
          </w:tcPr>
          <w:p w14:paraId="0CFF6B9D"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Regression analysis</w:t>
            </w:r>
          </w:p>
        </w:tc>
        <w:tc>
          <w:tcPr>
            <w:tcW w:w="689" w:type="pct"/>
          </w:tcPr>
          <w:p w14:paraId="3DD01670"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The HE-TDC method improves the predictive ability.</w:t>
            </w:r>
          </w:p>
        </w:tc>
      </w:tr>
      <w:tr w:rsidR="00422CD6" w:rsidRPr="003B75CE" w14:paraId="50D31F5A" w14:textId="77777777" w:rsidTr="0044458B">
        <w:trPr>
          <w:trHeight w:val="1466"/>
        </w:trPr>
        <w:tc>
          <w:tcPr>
            <w:cnfStyle w:val="001000000000" w:firstRow="0" w:lastRow="0" w:firstColumn="1" w:lastColumn="0" w:oddVBand="0" w:evenVBand="0" w:oddHBand="0" w:evenHBand="0" w:firstRowFirstColumn="0" w:firstRowLastColumn="0" w:lastRowFirstColumn="0" w:lastRowLastColumn="0"/>
            <w:tcW w:w="618" w:type="pct"/>
            <w:hideMark/>
          </w:tcPr>
          <w:p w14:paraId="6F845636"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Li, Pan, Law, &amp; Huang (2017)</w:t>
            </w:r>
          </w:p>
        </w:tc>
        <w:tc>
          <w:tcPr>
            <w:tcW w:w="933" w:type="pct"/>
            <w:hideMark/>
          </w:tcPr>
          <w:p w14:paraId="42EC3AD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Composite search index in the framework of a Generalized Dynamic Factor Model (GDFM)</w:t>
            </w:r>
          </w:p>
        </w:tc>
        <w:tc>
          <w:tcPr>
            <w:tcW w:w="890" w:type="pct"/>
            <w:hideMark/>
          </w:tcPr>
          <w:p w14:paraId="7B9A5997"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Tourism demand in Beijing, including tourist numbers and hotel occupancy</w:t>
            </w:r>
          </w:p>
        </w:tc>
        <w:tc>
          <w:tcPr>
            <w:tcW w:w="518" w:type="pct"/>
            <w:hideMark/>
          </w:tcPr>
          <w:p w14:paraId="6B6BEFFC"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437" w:type="pct"/>
          </w:tcPr>
          <w:p w14:paraId="26E299C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Large search trend data</w:t>
            </w:r>
          </w:p>
        </w:tc>
        <w:tc>
          <w:tcPr>
            <w:tcW w:w="914" w:type="pct"/>
            <w:hideMark/>
          </w:tcPr>
          <w:p w14:paraId="5E311052" w14:textId="25116741"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A traditional </w:t>
            </w:r>
            <w:r w:rsidR="008469AA">
              <w:rPr>
                <w:rFonts w:ascii="Times New Roman" w:eastAsia="Times New Roman" w:hAnsi="Times New Roman" w:cs="Times New Roman"/>
                <w:color w:val="000000"/>
                <w:sz w:val="18"/>
                <w:szCs w:val="18"/>
              </w:rPr>
              <w:t>time-series</w:t>
            </w:r>
            <w:r w:rsidRPr="00422CD6">
              <w:rPr>
                <w:rFonts w:ascii="Times New Roman" w:eastAsia="Times New Roman" w:hAnsi="Times New Roman" w:cs="Times New Roman"/>
                <w:color w:val="000000"/>
                <w:sz w:val="18"/>
                <w:szCs w:val="18"/>
              </w:rPr>
              <w:t xml:space="preserve"> model and a model with an index created by Principal Component Analysis (PCA)</w:t>
            </w:r>
          </w:p>
        </w:tc>
        <w:tc>
          <w:tcPr>
            <w:tcW w:w="689" w:type="pct"/>
          </w:tcPr>
          <w:p w14:paraId="1B4C152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GDFM improves the forecasting accuracy</w:t>
            </w:r>
          </w:p>
        </w:tc>
      </w:tr>
      <w:tr w:rsidR="00422CD6" w:rsidRPr="003B75CE" w14:paraId="4150EACC" w14:textId="77777777" w:rsidTr="0044458B">
        <w:trPr>
          <w:cnfStyle w:val="000000100000" w:firstRow="0" w:lastRow="0" w:firstColumn="0" w:lastColumn="0" w:oddVBand="0" w:evenVBand="0" w:oddHBand="1"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618" w:type="pct"/>
          </w:tcPr>
          <w:p w14:paraId="4E669869"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Chinnakum &amp; Boonyasana (2016)</w:t>
            </w:r>
          </w:p>
        </w:tc>
        <w:tc>
          <w:tcPr>
            <w:tcW w:w="933" w:type="pct"/>
          </w:tcPr>
          <w:p w14:paraId="50F1D061"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Kink AR-GARCH </w:t>
            </w:r>
          </w:p>
        </w:tc>
        <w:tc>
          <w:tcPr>
            <w:tcW w:w="890" w:type="pct"/>
          </w:tcPr>
          <w:p w14:paraId="67D40A14"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Tourist arrivals to Thailand from East Asia</w:t>
            </w:r>
          </w:p>
        </w:tc>
        <w:tc>
          <w:tcPr>
            <w:tcW w:w="518" w:type="pct"/>
          </w:tcPr>
          <w:p w14:paraId="4C93903C" w14:textId="77777777" w:rsidR="00422CD6" w:rsidRPr="00422CD6" w:rsidRDefault="00422CD6" w:rsidP="00422C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w:t>
            </w:r>
          </w:p>
        </w:tc>
        <w:tc>
          <w:tcPr>
            <w:tcW w:w="437" w:type="pct"/>
          </w:tcPr>
          <w:p w14:paraId="54112802"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Monthly data - 1/1991 - 2/2016</w:t>
            </w:r>
          </w:p>
        </w:tc>
        <w:tc>
          <w:tcPr>
            <w:tcW w:w="914" w:type="pct"/>
          </w:tcPr>
          <w:p w14:paraId="3138C93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AR(m)- GARCH(p,q)</w:t>
            </w:r>
          </w:p>
        </w:tc>
        <w:tc>
          <w:tcPr>
            <w:tcW w:w="689" w:type="pct"/>
          </w:tcPr>
          <w:p w14:paraId="6A8D144E" w14:textId="77777777" w:rsidR="00422CD6" w:rsidRPr="00422CD6" w:rsidRDefault="00422CD6" w:rsidP="00422C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Kink AR(1)-GARCH(1,1) performs better</w:t>
            </w:r>
          </w:p>
        </w:tc>
      </w:tr>
      <w:tr w:rsidR="00422CD6" w:rsidRPr="00422CD6" w14:paraId="2B164D7F" w14:textId="77777777" w:rsidTr="0044458B">
        <w:trPr>
          <w:trHeight w:val="1763"/>
        </w:trPr>
        <w:tc>
          <w:tcPr>
            <w:cnfStyle w:val="001000000000" w:firstRow="0" w:lastRow="0" w:firstColumn="1" w:lastColumn="0" w:oddVBand="0" w:evenVBand="0" w:oddHBand="0" w:evenHBand="0" w:firstRowFirstColumn="0" w:firstRowLastColumn="0" w:lastRowFirstColumn="0" w:lastRowLastColumn="0"/>
            <w:tcW w:w="618" w:type="pct"/>
          </w:tcPr>
          <w:p w14:paraId="584C749E" w14:textId="77777777" w:rsidR="00422CD6" w:rsidRPr="00422CD6" w:rsidRDefault="00422CD6" w:rsidP="00422CD6">
            <w:pPr>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Wan, Song &amp; Ko (2016) (1)</w:t>
            </w:r>
          </w:p>
        </w:tc>
        <w:tc>
          <w:tcPr>
            <w:tcW w:w="933" w:type="pct"/>
          </w:tcPr>
          <w:p w14:paraId="0822A971"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 xml:space="preserve">Density forecasting  - ARDL (p,q,r) </w:t>
            </w:r>
          </w:p>
        </w:tc>
        <w:tc>
          <w:tcPr>
            <w:tcW w:w="890" w:type="pct"/>
          </w:tcPr>
          <w:p w14:paraId="34CB17F0"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Y-O-Y growth rate of tourist arrivals to Hong Kong</w:t>
            </w:r>
          </w:p>
        </w:tc>
        <w:tc>
          <w:tcPr>
            <w:tcW w:w="518" w:type="pct"/>
          </w:tcPr>
          <w:p w14:paraId="6E621B64"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GDP (growth) and Exchange rate-adjusted consumer price index (infl)</w:t>
            </w:r>
          </w:p>
        </w:tc>
        <w:tc>
          <w:tcPr>
            <w:tcW w:w="437" w:type="pct"/>
          </w:tcPr>
          <w:p w14:paraId="44C1B6ED"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Quarterly data - 1996Q1 - 2015Q1</w:t>
            </w:r>
          </w:p>
        </w:tc>
        <w:tc>
          <w:tcPr>
            <w:tcW w:w="914" w:type="pct"/>
          </w:tcPr>
          <w:p w14:paraId="569375A4" w14:textId="77777777" w:rsidR="00422CD6" w:rsidRPr="00422CD6" w:rsidRDefault="00422CD6" w:rsidP="00422C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422CD6">
              <w:rPr>
                <w:rFonts w:ascii="Times New Roman" w:eastAsia="Times New Roman" w:hAnsi="Times New Roman" w:cs="Times New Roman"/>
                <w:color w:val="000000"/>
                <w:sz w:val="18"/>
                <w:szCs w:val="18"/>
              </w:rPr>
              <w:t>-</w:t>
            </w:r>
          </w:p>
        </w:tc>
        <w:tc>
          <w:tcPr>
            <w:tcW w:w="689" w:type="pct"/>
          </w:tcPr>
          <w:p w14:paraId="721502B8" w14:textId="77777777" w:rsidR="00422CD6" w:rsidRPr="00422CD6" w:rsidRDefault="00422CD6" w:rsidP="00422C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bl>
    <w:p w14:paraId="11A7D655" w14:textId="77777777" w:rsidR="00422CD6" w:rsidRPr="00422CD6" w:rsidRDefault="00422CD6" w:rsidP="00422CD6">
      <w:pPr>
        <w:spacing w:after="0" w:line="240" w:lineRule="auto"/>
        <w:jc w:val="both"/>
        <w:rPr>
          <w:rFonts w:ascii="Times New Roman" w:eastAsia="Times New Roman" w:hAnsi="Times New Roman" w:cs="Times New Roman"/>
          <w:color w:val="000000"/>
          <w:sz w:val="18"/>
          <w:szCs w:val="18"/>
          <w:lang w:val="en-US"/>
        </w:rPr>
      </w:pPr>
    </w:p>
    <w:p w14:paraId="6ED64282" w14:textId="77777777" w:rsidR="00422CD6" w:rsidRPr="00422CD6" w:rsidRDefault="00422CD6" w:rsidP="00422CD6">
      <w:pPr>
        <w:spacing w:after="0" w:line="240" w:lineRule="auto"/>
        <w:jc w:val="both"/>
        <w:rPr>
          <w:rFonts w:ascii="Times New Roman" w:eastAsia="Times New Roman" w:hAnsi="Times New Roman" w:cs="Times New Roman"/>
          <w:color w:val="000000"/>
          <w:sz w:val="18"/>
          <w:szCs w:val="18"/>
          <w:lang w:val="en-US"/>
        </w:rPr>
      </w:pPr>
      <w:r w:rsidRPr="00422CD6">
        <w:rPr>
          <w:rFonts w:ascii="Times New Roman" w:eastAsia="Times New Roman" w:hAnsi="Times New Roman" w:cs="Times New Roman"/>
          <w:color w:val="000000"/>
          <w:sz w:val="18"/>
          <w:szCs w:val="18"/>
          <w:lang w:val="en-US"/>
        </w:rPr>
        <w:t>Wan, Song &amp; Ko (2016) (1) This research attempts to alleviate this risk by introducing density forecast for</w:t>
      </w:r>
      <w:r w:rsidRPr="00422CD6">
        <w:rPr>
          <w:rFonts w:ascii="Times New Roman" w:eastAsia="Times New Roman" w:hAnsi="Times New Roman" w:cs="Times New Roman"/>
          <w:color w:val="000000"/>
          <w:sz w:val="18"/>
          <w:szCs w:val="18"/>
          <w:lang w:val="en-US"/>
        </w:rPr>
        <w:br/>
        <w:t xml:space="preserve">tourism demand that accommodates both mean forecast and its uncertainty in the analysis. Interval forecast is an immediate response to the above criticism on point forecast as it specifies the probability that the actual outcome will fall within a stated interval. </w:t>
      </w:r>
    </w:p>
    <w:p w14:paraId="2CC267F1" w14:textId="77777777" w:rsidR="00422CD6" w:rsidRPr="00422CD6" w:rsidRDefault="00422CD6" w:rsidP="00422CD6">
      <w:pPr>
        <w:jc w:val="both"/>
        <w:rPr>
          <w:rFonts w:ascii="Times New Roman" w:eastAsia="Calibri" w:hAnsi="Times New Roman" w:cs="Times New Roman"/>
          <w:sz w:val="24"/>
          <w:szCs w:val="24"/>
          <w:lang w:val="en-US"/>
        </w:rPr>
      </w:pPr>
    </w:p>
    <w:p w14:paraId="391A65FD" w14:textId="77777777" w:rsidR="00422CD6" w:rsidRPr="00422CD6" w:rsidRDefault="00422CD6" w:rsidP="00422CD6">
      <w:pPr>
        <w:jc w:val="both"/>
        <w:rPr>
          <w:rFonts w:ascii="Times New Roman" w:eastAsia="Calibri" w:hAnsi="Times New Roman" w:cs="Times New Roman"/>
          <w:sz w:val="24"/>
          <w:szCs w:val="24"/>
          <w:lang w:val="en-US"/>
        </w:rPr>
      </w:pPr>
    </w:p>
    <w:p w14:paraId="44C761CB" w14:textId="77777777" w:rsidR="00422CD6" w:rsidRPr="00422CD6" w:rsidRDefault="00422CD6" w:rsidP="00422CD6">
      <w:pPr>
        <w:contextualSpacing/>
        <w:jc w:val="both"/>
        <w:rPr>
          <w:rFonts w:eastAsia="Calibri" w:cs="Times New Roman"/>
          <w:b/>
          <w:lang w:val="en-US"/>
        </w:rPr>
      </w:pPr>
      <w:r w:rsidRPr="00422CD6">
        <w:rPr>
          <w:rFonts w:eastAsia="Calibri" w:cs="Times New Roman"/>
          <w:b/>
          <w:lang w:val="en-US"/>
        </w:rPr>
        <w:lastRenderedPageBreak/>
        <w:t>Areas of focus</w:t>
      </w:r>
    </w:p>
    <w:p w14:paraId="2FFF7C25"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Most of the previously mentioned studies focus on Asian and European countries. Specifically, Shan and Wilson (2001), Wong et al. (2006), Cho (2001), ShuiKi et al. (2013), Wan et al. (2016), Wan et al. (2016), Peng et al. (2016), Li et al. (2017) concentrate on Hong Kong and China, while Song and Witt (2003), Kim and Uysal(1998) on Korea. Furthermore, Song et al. (2003), Zhu et al. (2016), Kummong and Supratid (2016), Chinnakum and Boonyasana (2016), Yu et al. (2017) consider other Asian destinations. </w:t>
      </w:r>
    </w:p>
    <w:p w14:paraId="774A5148"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Several other studies refer to Mediterranean and European countries - especially Spain Witt and Witt (1992), Syriopoulos (1995), Song et al. (2000), Rosselló &amp; Nadal (2001), Song et al., (2003), Witt et al. (2003), Nadal et al. (2004), Akal (2004), Baldigara and Mamula (2015), Claveria et al., (2015), Claveria et al. (2016), Claveria et al.(2016), and Hassani et al. (2017). </w:t>
      </w:r>
    </w:p>
    <w:p w14:paraId="791D400C" w14:textId="77777777" w:rsidR="00422CD6" w:rsidRPr="00422CD6" w:rsidRDefault="00422CD6" w:rsidP="00422CD6">
      <w:pPr>
        <w:jc w:val="both"/>
        <w:rPr>
          <w:rFonts w:eastAsia="Calibri" w:cs="Times New Roman"/>
          <w:lang w:val="en-US"/>
        </w:rPr>
      </w:pPr>
      <w:r w:rsidRPr="00422CD6">
        <w:rPr>
          <w:rFonts w:eastAsia="Calibri" w:cs="Times New Roman"/>
          <w:lang w:val="en-US"/>
        </w:rPr>
        <w:t xml:space="preserve">Finally, there is another growing strand in the literature that focuses on Greece and the prediction of tourism demand there Dritsakis (2004), Kasimati (2011), Gounopoulos et al., (2012), Georgantopoulos (2012), Atsalakis et al., (2014), and Chatziantoniou et al., (2016). This is consistent with the objectives of the present study, which pertain to the specification of suitable forecasting models for Greek tourism. </w:t>
      </w:r>
    </w:p>
    <w:p w14:paraId="722F072A" w14:textId="77777777" w:rsidR="00422CD6" w:rsidRDefault="00422CD6" w:rsidP="00422CD6">
      <w:pPr>
        <w:jc w:val="both"/>
        <w:rPr>
          <w:rFonts w:eastAsia="Calibri" w:cs="Times New Roman"/>
          <w:lang w:val="en-US"/>
        </w:rPr>
      </w:pPr>
      <w:r w:rsidRPr="00422CD6">
        <w:rPr>
          <w:rFonts w:eastAsia="Calibri" w:cs="Times New Roman"/>
          <w:lang w:val="en-US"/>
        </w:rPr>
        <w:t xml:space="preserve">Table 5 presents the selected papers for review in terms of the region/country they examine. </w:t>
      </w:r>
    </w:p>
    <w:p w14:paraId="1132CB60" w14:textId="77777777" w:rsidR="00422CD6" w:rsidRPr="00422CD6" w:rsidRDefault="00422CD6" w:rsidP="00422CD6">
      <w:pPr>
        <w:jc w:val="both"/>
        <w:rPr>
          <w:rFonts w:eastAsia="Calibri" w:cs="Times New Roman"/>
          <w:lang w:val="en-US"/>
        </w:rPr>
      </w:pPr>
    </w:p>
    <w:p w14:paraId="64B0D1C1" w14:textId="77777777" w:rsidR="00422CD6" w:rsidRPr="00422CD6" w:rsidRDefault="00422CD6" w:rsidP="00422CD6">
      <w:pPr>
        <w:jc w:val="center"/>
        <w:rPr>
          <w:rFonts w:eastAsia="Calibri" w:cs="Times New Roman"/>
          <w:i/>
          <w:sz w:val="18"/>
          <w:szCs w:val="18"/>
          <w:lang w:val="en-US"/>
        </w:rPr>
      </w:pPr>
      <w:r w:rsidRPr="00422CD6">
        <w:rPr>
          <w:rFonts w:eastAsia="Calibri" w:cs="Times New Roman"/>
          <w:i/>
          <w:sz w:val="18"/>
          <w:szCs w:val="18"/>
          <w:lang w:val="en-US"/>
        </w:rPr>
        <w:t>Table 5. Publications presented by region / country</w:t>
      </w:r>
    </w:p>
    <w:tbl>
      <w:tblPr>
        <w:tblStyle w:val="PlainTable22"/>
        <w:tblW w:w="0" w:type="auto"/>
        <w:tblLook w:val="04A0" w:firstRow="1" w:lastRow="0" w:firstColumn="1" w:lastColumn="0" w:noHBand="0" w:noVBand="1"/>
      </w:tblPr>
      <w:tblGrid>
        <w:gridCol w:w="1556"/>
        <w:gridCol w:w="1224"/>
        <w:gridCol w:w="5526"/>
      </w:tblGrid>
      <w:tr w:rsidR="00422CD6" w:rsidRPr="00422CD6" w14:paraId="672EACB3" w14:textId="77777777" w:rsidTr="00444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gridSpan w:val="2"/>
          </w:tcPr>
          <w:p w14:paraId="6E6BB593" w14:textId="77777777" w:rsidR="00422CD6" w:rsidRPr="00422CD6" w:rsidRDefault="00422CD6" w:rsidP="00422CD6">
            <w:pPr>
              <w:jc w:val="both"/>
              <w:rPr>
                <w:rFonts w:ascii="Times New Roman" w:eastAsia="Calibri" w:hAnsi="Times New Roman" w:cs="Times New Roman"/>
                <w:sz w:val="20"/>
                <w:szCs w:val="24"/>
              </w:rPr>
            </w:pPr>
            <w:r w:rsidRPr="00422CD6">
              <w:rPr>
                <w:rFonts w:ascii="Times New Roman" w:eastAsia="Calibri" w:hAnsi="Times New Roman" w:cs="Times New Roman"/>
                <w:sz w:val="20"/>
                <w:szCs w:val="24"/>
              </w:rPr>
              <w:t>Region / Country</w:t>
            </w:r>
          </w:p>
        </w:tc>
        <w:tc>
          <w:tcPr>
            <w:tcW w:w="5850" w:type="dxa"/>
          </w:tcPr>
          <w:p w14:paraId="3521A7C9" w14:textId="77777777" w:rsidR="00422CD6" w:rsidRPr="00422CD6" w:rsidRDefault="00422CD6" w:rsidP="00422CD6">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References</w:t>
            </w:r>
          </w:p>
        </w:tc>
      </w:tr>
      <w:tr w:rsidR="00422CD6" w:rsidRPr="003B75CE" w14:paraId="38F8DED9" w14:textId="77777777" w:rsidTr="0044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4A43156" w14:textId="77777777" w:rsidR="00422CD6" w:rsidRPr="00422CD6" w:rsidRDefault="00422CD6" w:rsidP="00422CD6">
            <w:pPr>
              <w:jc w:val="both"/>
              <w:rPr>
                <w:rFonts w:ascii="Times New Roman" w:eastAsia="Calibri" w:hAnsi="Times New Roman" w:cs="Times New Roman"/>
                <w:sz w:val="20"/>
                <w:szCs w:val="24"/>
              </w:rPr>
            </w:pPr>
            <w:r w:rsidRPr="00422CD6">
              <w:rPr>
                <w:rFonts w:ascii="Times New Roman" w:eastAsia="Calibri" w:hAnsi="Times New Roman" w:cs="Times New Roman"/>
                <w:sz w:val="20"/>
                <w:szCs w:val="24"/>
              </w:rPr>
              <w:t>Europe</w:t>
            </w:r>
          </w:p>
        </w:tc>
        <w:tc>
          <w:tcPr>
            <w:tcW w:w="1260" w:type="dxa"/>
          </w:tcPr>
          <w:p w14:paraId="2A056FB5" w14:textId="77777777" w:rsidR="00422CD6" w:rsidRPr="00422CD6" w:rsidRDefault="00422CD6" w:rsidP="00422CD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Greece</w:t>
            </w:r>
          </w:p>
        </w:tc>
        <w:tc>
          <w:tcPr>
            <w:tcW w:w="5850" w:type="dxa"/>
          </w:tcPr>
          <w:p w14:paraId="2D9B46D3" w14:textId="77777777" w:rsidR="00422CD6" w:rsidRPr="00422CD6" w:rsidRDefault="00422CD6" w:rsidP="00422CD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Dritsakis (2004), Kasimati (2011), Gounopoulos et al., (2012), Georgantopoulos (2012), Atsalakis et al., (2014), and Chatziantoniou et al., (2016).</w:t>
            </w:r>
          </w:p>
        </w:tc>
      </w:tr>
      <w:tr w:rsidR="00422CD6" w:rsidRPr="00422CD6" w14:paraId="02EF5DEE" w14:textId="77777777" w:rsidTr="0044458B">
        <w:tc>
          <w:tcPr>
            <w:cnfStyle w:val="001000000000" w:firstRow="0" w:lastRow="0" w:firstColumn="1" w:lastColumn="0" w:oddVBand="0" w:evenVBand="0" w:oddHBand="0" w:evenHBand="0" w:firstRowFirstColumn="0" w:firstRowLastColumn="0" w:lastRowFirstColumn="0" w:lastRowLastColumn="0"/>
            <w:tcW w:w="1615" w:type="dxa"/>
          </w:tcPr>
          <w:p w14:paraId="3E8A0EA3" w14:textId="77777777" w:rsidR="00422CD6" w:rsidRPr="00422CD6" w:rsidRDefault="00422CD6" w:rsidP="00422CD6">
            <w:pPr>
              <w:jc w:val="both"/>
              <w:rPr>
                <w:rFonts w:ascii="Times New Roman" w:eastAsia="Calibri" w:hAnsi="Times New Roman" w:cs="Times New Roman"/>
                <w:sz w:val="20"/>
                <w:szCs w:val="24"/>
              </w:rPr>
            </w:pPr>
          </w:p>
        </w:tc>
        <w:tc>
          <w:tcPr>
            <w:tcW w:w="1260" w:type="dxa"/>
          </w:tcPr>
          <w:p w14:paraId="51605AF5" w14:textId="77777777" w:rsidR="00422CD6" w:rsidRPr="00422CD6" w:rsidRDefault="00422CD6" w:rsidP="00422CD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Spain</w:t>
            </w:r>
          </w:p>
        </w:tc>
        <w:tc>
          <w:tcPr>
            <w:tcW w:w="5850" w:type="dxa"/>
          </w:tcPr>
          <w:p w14:paraId="788E3760" w14:textId="77777777" w:rsidR="00422CD6" w:rsidRPr="00422CD6" w:rsidRDefault="00422CD6" w:rsidP="00422CD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Witt and Witt (1992),</w:t>
            </w:r>
            <w:r w:rsidRPr="00422CD6">
              <w:rPr>
                <w:rFonts w:ascii="Times New Roman" w:eastAsia="Calibri" w:hAnsi="Times New Roman" w:cs="Times New Roman"/>
                <w:sz w:val="20"/>
              </w:rPr>
              <w:t xml:space="preserve"> </w:t>
            </w:r>
            <w:r w:rsidRPr="00422CD6">
              <w:rPr>
                <w:rFonts w:ascii="Times New Roman" w:eastAsia="Calibri" w:hAnsi="Times New Roman" w:cs="Times New Roman"/>
                <w:sz w:val="20"/>
                <w:szCs w:val="24"/>
              </w:rPr>
              <w:t>Syriopoulos (1995), Song et al.(2000), Rosselló &amp; Nadal (2001), Song et al., (2003), Witt et al. (2003), Nadal et al. (2004),</w:t>
            </w:r>
            <w:r w:rsidRPr="00422CD6">
              <w:rPr>
                <w:rFonts w:ascii="Times New Roman" w:eastAsia="Calibri" w:hAnsi="Times New Roman" w:cs="Times New Roman"/>
                <w:sz w:val="20"/>
              </w:rPr>
              <w:t xml:space="preserve"> </w:t>
            </w:r>
            <w:r w:rsidRPr="00422CD6">
              <w:rPr>
                <w:rFonts w:ascii="Times New Roman" w:eastAsia="Calibri" w:hAnsi="Times New Roman" w:cs="Times New Roman"/>
                <w:sz w:val="20"/>
                <w:szCs w:val="24"/>
              </w:rPr>
              <w:t>Akal (2004), Baldigara and Mamula (2015),</w:t>
            </w:r>
            <w:r w:rsidRPr="00422CD6">
              <w:rPr>
                <w:rFonts w:ascii="Times New Roman" w:eastAsia="Calibri" w:hAnsi="Times New Roman" w:cs="Times New Roman"/>
                <w:sz w:val="20"/>
              </w:rPr>
              <w:t xml:space="preserve"> </w:t>
            </w:r>
            <w:r w:rsidRPr="00422CD6">
              <w:rPr>
                <w:rFonts w:ascii="Times New Roman" w:eastAsia="Calibri" w:hAnsi="Times New Roman" w:cs="Times New Roman"/>
                <w:sz w:val="20"/>
                <w:szCs w:val="24"/>
              </w:rPr>
              <w:t>Claveria et al., (2015), Claveria et al. (2016), Claveria et al. (2016), and Hassani et al. (2017).</w:t>
            </w:r>
          </w:p>
        </w:tc>
      </w:tr>
      <w:tr w:rsidR="00422CD6" w:rsidRPr="00422CD6" w14:paraId="7A9742C9" w14:textId="77777777" w:rsidTr="0044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3F33746" w14:textId="77777777" w:rsidR="00422CD6" w:rsidRPr="00422CD6" w:rsidRDefault="00422CD6" w:rsidP="00422CD6">
            <w:pPr>
              <w:jc w:val="both"/>
              <w:rPr>
                <w:rFonts w:ascii="Times New Roman" w:eastAsia="Calibri" w:hAnsi="Times New Roman" w:cs="Times New Roman"/>
                <w:sz w:val="20"/>
                <w:szCs w:val="24"/>
              </w:rPr>
            </w:pPr>
            <w:r w:rsidRPr="00422CD6">
              <w:rPr>
                <w:rFonts w:ascii="Times New Roman" w:eastAsia="Calibri" w:hAnsi="Times New Roman" w:cs="Times New Roman"/>
                <w:sz w:val="20"/>
                <w:szCs w:val="24"/>
              </w:rPr>
              <w:t xml:space="preserve">Asia </w:t>
            </w:r>
          </w:p>
        </w:tc>
        <w:tc>
          <w:tcPr>
            <w:tcW w:w="1260" w:type="dxa"/>
          </w:tcPr>
          <w:p w14:paraId="149C3AAC" w14:textId="77777777" w:rsidR="00422CD6" w:rsidRPr="00422CD6" w:rsidRDefault="00422CD6" w:rsidP="00422CD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China, Hong Kong</w:t>
            </w:r>
          </w:p>
        </w:tc>
        <w:tc>
          <w:tcPr>
            <w:tcW w:w="5850" w:type="dxa"/>
          </w:tcPr>
          <w:p w14:paraId="4883927B" w14:textId="77777777" w:rsidR="00422CD6" w:rsidRPr="00422CD6" w:rsidRDefault="00422CD6" w:rsidP="00422CD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Shan and Wilson (2001), Wong et al. (2006), Cho (2001), ShuiKi et al. (2013), Wan et al. (2016), Wan et al. (2016), Peng et al. (2016),</w:t>
            </w:r>
            <w:r w:rsidRPr="00422CD6">
              <w:rPr>
                <w:rFonts w:ascii="Times New Roman" w:eastAsia="Calibri" w:hAnsi="Times New Roman" w:cs="Times New Roman"/>
                <w:sz w:val="20"/>
              </w:rPr>
              <w:t xml:space="preserve"> </w:t>
            </w:r>
            <w:r w:rsidRPr="00422CD6">
              <w:rPr>
                <w:rFonts w:ascii="Times New Roman" w:eastAsia="Calibri" w:hAnsi="Times New Roman" w:cs="Times New Roman"/>
                <w:sz w:val="20"/>
                <w:szCs w:val="24"/>
              </w:rPr>
              <w:t>Li et al. (2017)</w:t>
            </w:r>
          </w:p>
        </w:tc>
      </w:tr>
      <w:tr w:rsidR="00422CD6" w:rsidRPr="003B75CE" w14:paraId="4BE1EC9B" w14:textId="77777777" w:rsidTr="0044458B">
        <w:tc>
          <w:tcPr>
            <w:cnfStyle w:val="001000000000" w:firstRow="0" w:lastRow="0" w:firstColumn="1" w:lastColumn="0" w:oddVBand="0" w:evenVBand="0" w:oddHBand="0" w:evenHBand="0" w:firstRowFirstColumn="0" w:firstRowLastColumn="0" w:lastRowFirstColumn="0" w:lastRowLastColumn="0"/>
            <w:tcW w:w="1615" w:type="dxa"/>
          </w:tcPr>
          <w:p w14:paraId="17EA0B83" w14:textId="77777777" w:rsidR="00422CD6" w:rsidRPr="00422CD6" w:rsidRDefault="00422CD6" w:rsidP="00422CD6">
            <w:pPr>
              <w:jc w:val="both"/>
              <w:rPr>
                <w:rFonts w:ascii="Times New Roman" w:eastAsia="Calibri" w:hAnsi="Times New Roman" w:cs="Times New Roman"/>
                <w:sz w:val="20"/>
                <w:szCs w:val="24"/>
              </w:rPr>
            </w:pPr>
          </w:p>
        </w:tc>
        <w:tc>
          <w:tcPr>
            <w:tcW w:w="1260" w:type="dxa"/>
          </w:tcPr>
          <w:p w14:paraId="08C8690D" w14:textId="77777777" w:rsidR="00422CD6" w:rsidRPr="00422CD6" w:rsidRDefault="00422CD6" w:rsidP="00422CD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Korea</w:t>
            </w:r>
          </w:p>
        </w:tc>
        <w:tc>
          <w:tcPr>
            <w:tcW w:w="5850" w:type="dxa"/>
          </w:tcPr>
          <w:p w14:paraId="0B72BDA4" w14:textId="77777777" w:rsidR="00422CD6" w:rsidRPr="00422CD6" w:rsidRDefault="00422CD6" w:rsidP="00422CD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Song and Witt (2003), Kim and Uysal (1998)</w:t>
            </w:r>
          </w:p>
        </w:tc>
      </w:tr>
      <w:tr w:rsidR="00422CD6" w:rsidRPr="00422CD6" w14:paraId="23383928" w14:textId="77777777" w:rsidTr="0044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53EE0B5" w14:textId="77777777" w:rsidR="00422CD6" w:rsidRPr="00422CD6" w:rsidRDefault="00422CD6" w:rsidP="00422CD6">
            <w:pPr>
              <w:jc w:val="both"/>
              <w:rPr>
                <w:rFonts w:ascii="Times New Roman" w:eastAsia="Calibri" w:hAnsi="Times New Roman" w:cs="Times New Roman"/>
                <w:sz w:val="20"/>
                <w:szCs w:val="24"/>
              </w:rPr>
            </w:pPr>
          </w:p>
        </w:tc>
        <w:tc>
          <w:tcPr>
            <w:tcW w:w="1260" w:type="dxa"/>
          </w:tcPr>
          <w:p w14:paraId="483F56E5" w14:textId="77777777" w:rsidR="00422CD6" w:rsidRPr="00422CD6" w:rsidRDefault="00422CD6" w:rsidP="00422CD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rPr>
            </w:pPr>
            <w:r w:rsidRPr="00422CD6">
              <w:rPr>
                <w:rFonts w:ascii="Times New Roman" w:eastAsia="Calibri" w:hAnsi="Times New Roman" w:cs="Times New Roman"/>
                <w:sz w:val="20"/>
                <w:szCs w:val="24"/>
              </w:rPr>
              <w:t>Other</w:t>
            </w:r>
          </w:p>
        </w:tc>
        <w:tc>
          <w:tcPr>
            <w:tcW w:w="5850" w:type="dxa"/>
          </w:tcPr>
          <w:p w14:paraId="40F5728C" w14:textId="77777777" w:rsidR="00422CD6" w:rsidRPr="00422CD6" w:rsidRDefault="00422CD6" w:rsidP="00422CD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rPr>
            </w:pPr>
            <w:r w:rsidRPr="00D733A8">
              <w:rPr>
                <w:rFonts w:ascii="Times New Roman" w:eastAsia="Calibri" w:hAnsi="Times New Roman" w:cs="Times New Roman"/>
                <w:sz w:val="20"/>
                <w:szCs w:val="24"/>
                <w:lang w:val="de-AT"/>
              </w:rPr>
              <w:t xml:space="preserve">Song et al. (2003), Zhu et al. </w:t>
            </w:r>
            <w:r w:rsidRPr="00422CD6">
              <w:rPr>
                <w:rFonts w:ascii="Times New Roman" w:eastAsia="Calibri" w:hAnsi="Times New Roman" w:cs="Times New Roman"/>
                <w:sz w:val="20"/>
                <w:szCs w:val="24"/>
              </w:rPr>
              <w:t>(2016),</w:t>
            </w:r>
            <w:r w:rsidRPr="00422CD6">
              <w:rPr>
                <w:rFonts w:ascii="Times New Roman" w:eastAsia="Calibri" w:hAnsi="Times New Roman" w:cs="Times New Roman"/>
                <w:sz w:val="20"/>
              </w:rPr>
              <w:t xml:space="preserve"> </w:t>
            </w:r>
            <w:r w:rsidRPr="00422CD6">
              <w:rPr>
                <w:rFonts w:ascii="Times New Roman" w:eastAsia="Calibri" w:hAnsi="Times New Roman" w:cs="Times New Roman"/>
                <w:sz w:val="20"/>
                <w:szCs w:val="24"/>
              </w:rPr>
              <w:t>Kummong and Supratid (2016), Chinnakum and Boonyasana (2016), Yu et al. (2017)</w:t>
            </w:r>
          </w:p>
        </w:tc>
      </w:tr>
    </w:tbl>
    <w:p w14:paraId="3EF57445" w14:textId="77777777" w:rsidR="00422CD6" w:rsidRPr="00422CD6" w:rsidRDefault="00422CD6" w:rsidP="00422CD6">
      <w:pPr>
        <w:jc w:val="both"/>
        <w:rPr>
          <w:rFonts w:ascii="Times New Roman" w:eastAsia="Calibri" w:hAnsi="Times New Roman" w:cs="Times New Roman"/>
          <w:sz w:val="24"/>
          <w:szCs w:val="24"/>
          <w:lang w:val="en-US"/>
        </w:rPr>
      </w:pPr>
    </w:p>
    <w:p w14:paraId="697A5281" w14:textId="77777777" w:rsidR="00422CD6" w:rsidRPr="00422CD6" w:rsidRDefault="00422CD6" w:rsidP="00422CD6">
      <w:pPr>
        <w:jc w:val="both"/>
        <w:rPr>
          <w:rFonts w:ascii="Times New Roman" w:eastAsia="Calibri" w:hAnsi="Times New Roman" w:cs="Times New Roman"/>
          <w:sz w:val="24"/>
          <w:szCs w:val="24"/>
          <w:lang w:val="en-US"/>
        </w:rPr>
      </w:pPr>
    </w:p>
    <w:p w14:paraId="14BC1E18" w14:textId="77777777" w:rsidR="00422CD6" w:rsidRPr="002A0E7D" w:rsidRDefault="00422CD6" w:rsidP="002A0E7D">
      <w:pPr>
        <w:pStyle w:val="2"/>
        <w:rPr>
          <w:rFonts w:eastAsia="Calibri"/>
          <w:b/>
          <w:color w:val="auto"/>
          <w:sz w:val="24"/>
          <w:szCs w:val="24"/>
          <w:lang w:val="en-US"/>
        </w:rPr>
      </w:pPr>
      <w:bookmarkStart w:id="138" w:name="_Toc491819316"/>
      <w:r w:rsidRPr="002A0E7D">
        <w:rPr>
          <w:rFonts w:eastAsia="Calibri"/>
          <w:b/>
          <w:color w:val="auto"/>
          <w:sz w:val="24"/>
          <w:szCs w:val="24"/>
          <w:lang w:val="en-US"/>
        </w:rPr>
        <w:t>References</w:t>
      </w:r>
      <w:bookmarkEnd w:id="138"/>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22CD6" w:rsidRPr="00422CD6" w14:paraId="69941DA4" w14:textId="77777777" w:rsidTr="0044458B">
        <w:tc>
          <w:tcPr>
            <w:tcW w:w="8635" w:type="dxa"/>
          </w:tcPr>
          <w:p w14:paraId="0FDB4288" w14:textId="77777777" w:rsidR="00422CD6" w:rsidRPr="00422CD6" w:rsidRDefault="00422CD6" w:rsidP="00422CD6">
            <w:pPr>
              <w:jc w:val="both"/>
              <w:rPr>
                <w:rFonts w:eastAsia="Calibri" w:cs="Times New Roman"/>
              </w:rPr>
            </w:pPr>
            <w:r w:rsidRPr="00422CD6">
              <w:rPr>
                <w:rFonts w:eastAsia="Calibri" w:cs="Times New Roman"/>
              </w:rPr>
              <w:t>Akal, M. (2004). Forecasting Turkey's tourism revenues by ARMAX model. Tourism Management, 25(5), 565-580.</w:t>
            </w:r>
          </w:p>
        </w:tc>
      </w:tr>
      <w:tr w:rsidR="00422CD6" w:rsidRPr="003B75CE" w14:paraId="77B1CE1B" w14:textId="77777777" w:rsidTr="0044458B">
        <w:tc>
          <w:tcPr>
            <w:tcW w:w="8635" w:type="dxa"/>
          </w:tcPr>
          <w:p w14:paraId="72420C4B" w14:textId="77777777" w:rsidR="00422CD6" w:rsidRPr="00422CD6" w:rsidRDefault="00422CD6" w:rsidP="00422CD6">
            <w:pPr>
              <w:jc w:val="both"/>
              <w:rPr>
                <w:rFonts w:eastAsia="Calibri" w:cs="Times New Roman"/>
              </w:rPr>
            </w:pPr>
          </w:p>
          <w:p w14:paraId="6ADE92C7" w14:textId="77777777" w:rsidR="00422CD6" w:rsidRPr="00422CD6" w:rsidRDefault="00422CD6" w:rsidP="00422CD6">
            <w:pPr>
              <w:jc w:val="both"/>
              <w:rPr>
                <w:rFonts w:eastAsia="Calibri" w:cs="Times New Roman"/>
              </w:rPr>
            </w:pPr>
            <w:r w:rsidRPr="00422CD6">
              <w:rPr>
                <w:rFonts w:eastAsia="Calibri" w:cs="Times New Roman"/>
              </w:rPr>
              <w:t>Atsalakis, G., Chnarogiannaki, E., &amp; Zopounidis, C. (2014). Tourism demand forecasting based on a neuro-fuzzy model. Hospitality, Travel, and Tourism: Concepts, Methodologies, Tools, and Applications: Concepts, Methodologies, Tools, and Applications, 106.</w:t>
            </w:r>
          </w:p>
        </w:tc>
      </w:tr>
      <w:tr w:rsidR="00422CD6" w:rsidRPr="00422CD6" w14:paraId="46A3E4FC" w14:textId="77777777" w:rsidTr="0044458B">
        <w:tc>
          <w:tcPr>
            <w:tcW w:w="8635" w:type="dxa"/>
          </w:tcPr>
          <w:p w14:paraId="7B3CDEB6" w14:textId="77777777" w:rsidR="00422CD6" w:rsidRPr="00422CD6" w:rsidRDefault="00422CD6" w:rsidP="00422CD6">
            <w:pPr>
              <w:jc w:val="both"/>
              <w:rPr>
                <w:rFonts w:eastAsia="Calibri" w:cs="Times New Roman"/>
              </w:rPr>
            </w:pPr>
          </w:p>
          <w:p w14:paraId="6938E486" w14:textId="77777777" w:rsidR="00422CD6" w:rsidRPr="00422CD6" w:rsidRDefault="00422CD6" w:rsidP="00422CD6">
            <w:pPr>
              <w:jc w:val="both"/>
              <w:rPr>
                <w:rFonts w:eastAsia="Calibri" w:cs="Times New Roman"/>
              </w:rPr>
            </w:pPr>
            <w:r w:rsidRPr="00422CD6">
              <w:rPr>
                <w:rFonts w:eastAsia="Calibri" w:cs="Times New Roman"/>
              </w:rPr>
              <w:t>Baldigara, T., &amp; Mamula, M. (2015). Modelling international tourism demand using seasonal ARIMA Models. Tourism and Hospitality Management, 21(1), 19-31</w:t>
            </w:r>
          </w:p>
        </w:tc>
      </w:tr>
      <w:tr w:rsidR="00422CD6" w:rsidRPr="00422CD6" w14:paraId="24170D79" w14:textId="77777777" w:rsidTr="0044458B">
        <w:tc>
          <w:tcPr>
            <w:tcW w:w="8635" w:type="dxa"/>
          </w:tcPr>
          <w:p w14:paraId="18947E80" w14:textId="77777777" w:rsidR="00422CD6" w:rsidRPr="00422CD6" w:rsidRDefault="00422CD6" w:rsidP="00422CD6">
            <w:pPr>
              <w:jc w:val="both"/>
              <w:rPr>
                <w:rFonts w:eastAsia="Calibri" w:cs="Times New Roman"/>
              </w:rPr>
            </w:pPr>
          </w:p>
          <w:p w14:paraId="13C5BE02" w14:textId="77777777" w:rsidR="00422CD6" w:rsidRPr="00422CD6" w:rsidRDefault="00422CD6" w:rsidP="00422CD6">
            <w:pPr>
              <w:jc w:val="both"/>
              <w:rPr>
                <w:rFonts w:eastAsia="Calibri" w:cs="Times New Roman"/>
              </w:rPr>
            </w:pPr>
            <w:r w:rsidRPr="00422CD6">
              <w:rPr>
                <w:rFonts w:eastAsia="Calibri" w:cs="Times New Roman"/>
              </w:rPr>
              <w:lastRenderedPageBreak/>
              <w:t>Chatziantoniou, I., Degiannakis, S., Eeckels, B., &amp; Filis, G. (2016). Forecasting tourist arrivals using origin country macroeconomics. Applied Economics, 48(27), 2571-2585.</w:t>
            </w:r>
          </w:p>
        </w:tc>
      </w:tr>
      <w:tr w:rsidR="00422CD6" w:rsidRPr="00422CD6" w14:paraId="543F5E48" w14:textId="77777777" w:rsidTr="0044458B">
        <w:tc>
          <w:tcPr>
            <w:tcW w:w="8635" w:type="dxa"/>
          </w:tcPr>
          <w:p w14:paraId="236C9E05" w14:textId="77777777" w:rsidR="00422CD6" w:rsidRPr="00422CD6" w:rsidRDefault="00422CD6" w:rsidP="00422CD6">
            <w:pPr>
              <w:jc w:val="both"/>
              <w:rPr>
                <w:rFonts w:eastAsia="Calibri" w:cs="Times New Roman"/>
              </w:rPr>
            </w:pPr>
          </w:p>
          <w:p w14:paraId="18F6EF19" w14:textId="77777777" w:rsidR="00422CD6" w:rsidRPr="00422CD6" w:rsidRDefault="00422CD6" w:rsidP="00422CD6">
            <w:pPr>
              <w:jc w:val="both"/>
              <w:rPr>
                <w:rFonts w:eastAsia="Calibri" w:cs="Times New Roman"/>
              </w:rPr>
            </w:pPr>
            <w:r w:rsidRPr="00422CD6">
              <w:rPr>
                <w:rFonts w:eastAsia="Calibri" w:cs="Times New Roman"/>
              </w:rPr>
              <w:t>Chinnakum, W., &amp; Boonyasana, P. (2016). Forecasting International Tourism Demand in Thailand. Thai Journal of Mathematics, 231-244.</w:t>
            </w:r>
          </w:p>
        </w:tc>
      </w:tr>
      <w:tr w:rsidR="00422CD6" w:rsidRPr="00422CD6" w14:paraId="09523D13" w14:textId="77777777" w:rsidTr="0044458B">
        <w:tc>
          <w:tcPr>
            <w:tcW w:w="8635" w:type="dxa"/>
          </w:tcPr>
          <w:p w14:paraId="1E10E5F2" w14:textId="77777777" w:rsidR="00422CD6" w:rsidRPr="00422CD6" w:rsidRDefault="00422CD6" w:rsidP="00422CD6">
            <w:pPr>
              <w:jc w:val="both"/>
              <w:rPr>
                <w:rFonts w:eastAsia="Calibri" w:cs="Times New Roman"/>
              </w:rPr>
            </w:pPr>
            <w:r w:rsidRPr="00422CD6">
              <w:rPr>
                <w:rFonts w:eastAsia="Calibri" w:cs="Times New Roman"/>
              </w:rPr>
              <w:t>Cho, V. (2001). Tourism forecasting and its relationship with leading economic indicators. Journal of Hospitality &amp; Tourism Research, 25(4), 399-420.</w:t>
            </w:r>
          </w:p>
        </w:tc>
      </w:tr>
      <w:tr w:rsidR="00422CD6" w:rsidRPr="00422CD6" w14:paraId="3D089D84" w14:textId="77777777" w:rsidTr="0044458B">
        <w:tc>
          <w:tcPr>
            <w:tcW w:w="8635" w:type="dxa"/>
          </w:tcPr>
          <w:p w14:paraId="32FDB24F" w14:textId="77777777" w:rsidR="00422CD6" w:rsidRPr="00422CD6" w:rsidRDefault="00422CD6" w:rsidP="00422CD6">
            <w:pPr>
              <w:jc w:val="both"/>
              <w:rPr>
                <w:rFonts w:eastAsia="Calibri" w:cs="Times New Roman"/>
              </w:rPr>
            </w:pPr>
          </w:p>
          <w:p w14:paraId="49AE4136" w14:textId="77777777" w:rsidR="00422CD6" w:rsidRPr="00422CD6" w:rsidRDefault="00422CD6" w:rsidP="00422CD6">
            <w:pPr>
              <w:jc w:val="both"/>
              <w:rPr>
                <w:rFonts w:eastAsia="Calibri" w:cs="Times New Roman"/>
              </w:rPr>
            </w:pPr>
            <w:r w:rsidRPr="00422CD6">
              <w:rPr>
                <w:rFonts w:eastAsia="Calibri" w:cs="Times New Roman"/>
              </w:rPr>
              <w:t>Claveria, O., Monte, E., &amp; Torra, S. (2015). Common trends in international tourism demand: Are they useful to improve tourism predictions?. Tourism Management Perspectives, 16, 116-122.</w:t>
            </w:r>
          </w:p>
        </w:tc>
      </w:tr>
      <w:tr w:rsidR="00422CD6" w:rsidRPr="00422CD6" w14:paraId="33FD64A4" w14:textId="77777777" w:rsidTr="0044458B">
        <w:tc>
          <w:tcPr>
            <w:tcW w:w="8635" w:type="dxa"/>
          </w:tcPr>
          <w:p w14:paraId="0E8FB62F" w14:textId="77777777" w:rsidR="00422CD6" w:rsidRPr="00422CD6" w:rsidRDefault="00422CD6" w:rsidP="00422CD6">
            <w:pPr>
              <w:jc w:val="both"/>
              <w:rPr>
                <w:rFonts w:eastAsia="Calibri" w:cs="Times New Roman"/>
              </w:rPr>
            </w:pPr>
          </w:p>
          <w:p w14:paraId="3A4CEBC3" w14:textId="77777777" w:rsidR="00422CD6" w:rsidRPr="00422CD6" w:rsidRDefault="00422CD6" w:rsidP="00422CD6">
            <w:pPr>
              <w:jc w:val="both"/>
              <w:rPr>
                <w:rFonts w:eastAsia="Calibri" w:cs="Times New Roman"/>
              </w:rPr>
            </w:pPr>
            <w:r w:rsidRPr="00422CD6">
              <w:rPr>
                <w:rFonts w:eastAsia="Calibri" w:cs="Times New Roman"/>
              </w:rPr>
              <w:t>Claveria, O., Monte, E., &amp; Torra, S. (2016). Combination forecasts of tourism demand with machine learning models. Applied Economics Letters, 23(6), 428-431.</w:t>
            </w:r>
          </w:p>
        </w:tc>
      </w:tr>
      <w:tr w:rsidR="00422CD6" w:rsidRPr="00422CD6" w14:paraId="777BE0B7" w14:textId="77777777" w:rsidTr="0044458B">
        <w:tc>
          <w:tcPr>
            <w:tcW w:w="8635" w:type="dxa"/>
          </w:tcPr>
          <w:p w14:paraId="1B0AC863" w14:textId="77777777" w:rsidR="00422CD6" w:rsidRPr="00422CD6" w:rsidRDefault="00422CD6" w:rsidP="00422CD6">
            <w:pPr>
              <w:jc w:val="both"/>
              <w:rPr>
                <w:rFonts w:eastAsia="Calibri" w:cs="Times New Roman"/>
              </w:rPr>
            </w:pPr>
          </w:p>
          <w:p w14:paraId="07B64B85" w14:textId="77777777" w:rsidR="00422CD6" w:rsidRPr="00422CD6" w:rsidRDefault="00422CD6" w:rsidP="00422CD6">
            <w:pPr>
              <w:jc w:val="both"/>
              <w:rPr>
                <w:rFonts w:eastAsia="Calibri" w:cs="Times New Roman"/>
              </w:rPr>
            </w:pPr>
            <w:r w:rsidRPr="00422CD6">
              <w:rPr>
                <w:rFonts w:eastAsia="Calibri" w:cs="Times New Roman"/>
              </w:rPr>
              <w:t>Claveria, O., Monte, E., &amp; Torra, S. (2016). Modelling cross-dependencies between Spain’s regional tourism markets with an extension of the Gaussian process regression model. SERIEs, 7(3), 341-357.</w:t>
            </w:r>
          </w:p>
        </w:tc>
      </w:tr>
      <w:tr w:rsidR="00422CD6" w:rsidRPr="00422CD6" w14:paraId="3B3EC73C" w14:textId="77777777" w:rsidTr="0044458B">
        <w:tc>
          <w:tcPr>
            <w:tcW w:w="8635" w:type="dxa"/>
          </w:tcPr>
          <w:p w14:paraId="6668BD8C" w14:textId="77777777" w:rsidR="00422CD6" w:rsidRPr="00422CD6" w:rsidRDefault="00422CD6" w:rsidP="00422CD6">
            <w:pPr>
              <w:jc w:val="both"/>
              <w:rPr>
                <w:rFonts w:eastAsia="Calibri" w:cs="Times New Roman"/>
              </w:rPr>
            </w:pPr>
          </w:p>
          <w:p w14:paraId="5B3C8172" w14:textId="77777777" w:rsidR="00422CD6" w:rsidRPr="00422CD6" w:rsidRDefault="00422CD6" w:rsidP="00422CD6">
            <w:pPr>
              <w:jc w:val="both"/>
              <w:rPr>
                <w:rFonts w:eastAsia="Calibri" w:cs="Times New Roman"/>
              </w:rPr>
            </w:pPr>
            <w:r w:rsidRPr="00422CD6">
              <w:rPr>
                <w:rFonts w:eastAsia="Calibri" w:cs="Times New Roman"/>
              </w:rPr>
              <w:t>Dritsakis, N. (2004). Cointegration analysis of German and British tourism demand for Greece. Tourism management, 25(1), 111-119.</w:t>
            </w:r>
          </w:p>
        </w:tc>
      </w:tr>
      <w:tr w:rsidR="00422CD6" w:rsidRPr="00422CD6" w14:paraId="16940370" w14:textId="77777777" w:rsidTr="0044458B">
        <w:tc>
          <w:tcPr>
            <w:tcW w:w="8635" w:type="dxa"/>
          </w:tcPr>
          <w:p w14:paraId="726E13F2" w14:textId="77777777" w:rsidR="00422CD6" w:rsidRPr="00422CD6" w:rsidRDefault="00422CD6" w:rsidP="00422CD6">
            <w:pPr>
              <w:jc w:val="both"/>
              <w:rPr>
                <w:rFonts w:eastAsia="Calibri" w:cs="Times New Roman"/>
              </w:rPr>
            </w:pPr>
          </w:p>
          <w:p w14:paraId="0400323D" w14:textId="77777777" w:rsidR="00422CD6" w:rsidRPr="00422CD6" w:rsidRDefault="00422CD6" w:rsidP="00422CD6">
            <w:pPr>
              <w:jc w:val="both"/>
              <w:rPr>
                <w:rFonts w:eastAsia="Calibri" w:cs="Times New Roman"/>
              </w:rPr>
            </w:pPr>
            <w:r w:rsidRPr="00422CD6">
              <w:rPr>
                <w:rFonts w:eastAsia="Calibri" w:cs="Times New Roman"/>
              </w:rPr>
              <w:t>Georgantopoulos, A. G. (2012). Forecasting tourism expenditure and growth: A VAR/VECM analysis for Greece at both aggregated and disaggregated levels. International Research Journal of Finance and Economics, 96(105), 155-167.</w:t>
            </w:r>
          </w:p>
        </w:tc>
      </w:tr>
      <w:tr w:rsidR="00422CD6" w:rsidRPr="00422CD6" w14:paraId="34D920A7" w14:textId="77777777" w:rsidTr="0044458B">
        <w:tc>
          <w:tcPr>
            <w:tcW w:w="8635" w:type="dxa"/>
          </w:tcPr>
          <w:p w14:paraId="475498C8" w14:textId="77777777" w:rsidR="00422CD6" w:rsidRPr="00422CD6" w:rsidRDefault="00422CD6" w:rsidP="00422CD6">
            <w:pPr>
              <w:jc w:val="both"/>
              <w:rPr>
                <w:rFonts w:eastAsia="Calibri" w:cs="Times New Roman"/>
              </w:rPr>
            </w:pPr>
          </w:p>
          <w:p w14:paraId="13761A3C" w14:textId="77777777" w:rsidR="00422CD6" w:rsidRPr="00422CD6" w:rsidRDefault="00422CD6" w:rsidP="00422CD6">
            <w:pPr>
              <w:jc w:val="both"/>
              <w:rPr>
                <w:rFonts w:eastAsia="Calibri" w:cs="Times New Roman"/>
              </w:rPr>
            </w:pPr>
            <w:r w:rsidRPr="00422CD6">
              <w:rPr>
                <w:rFonts w:eastAsia="Calibri" w:cs="Times New Roman"/>
              </w:rPr>
              <w:t>Gounopoulos, D., Petmezas, D., &amp; Santamaria, D. (2012). Forecasting tourist arrivals in Greece and the impact of macroeconomic shocks from the countries of tourists’ origin. Annals of Tourism Research, 39(2), 641-666.</w:t>
            </w:r>
          </w:p>
        </w:tc>
      </w:tr>
      <w:tr w:rsidR="00422CD6" w:rsidRPr="003B75CE" w14:paraId="3EF572A9" w14:textId="77777777" w:rsidTr="0044458B">
        <w:tc>
          <w:tcPr>
            <w:tcW w:w="8635" w:type="dxa"/>
          </w:tcPr>
          <w:p w14:paraId="08C66AA2" w14:textId="77777777" w:rsidR="00422CD6" w:rsidRPr="00422CD6" w:rsidRDefault="00422CD6" w:rsidP="00422CD6">
            <w:pPr>
              <w:jc w:val="both"/>
              <w:rPr>
                <w:rFonts w:eastAsia="Calibri" w:cs="Times New Roman"/>
              </w:rPr>
            </w:pPr>
            <w:r w:rsidRPr="00422CD6">
              <w:rPr>
                <w:rFonts w:eastAsia="Calibri" w:cs="Times New Roman"/>
              </w:rPr>
              <w:t>Hassani, H., Silva, E. S., Antonakakis, N., Filis, G., &amp; Gupta, R. (2017). Forecasting accuracy evaluation of tourist arrivals. Annals of Tourism Research, 63, 112-127.</w:t>
            </w:r>
          </w:p>
        </w:tc>
      </w:tr>
      <w:tr w:rsidR="00422CD6" w:rsidRPr="00422CD6" w14:paraId="19E1DF16" w14:textId="77777777" w:rsidTr="0044458B">
        <w:tc>
          <w:tcPr>
            <w:tcW w:w="8635" w:type="dxa"/>
          </w:tcPr>
          <w:p w14:paraId="693CA4DE" w14:textId="77777777" w:rsidR="00422CD6" w:rsidRPr="00422CD6" w:rsidRDefault="00422CD6" w:rsidP="00422CD6">
            <w:pPr>
              <w:jc w:val="both"/>
              <w:rPr>
                <w:rFonts w:eastAsia="Calibri" w:cs="Times New Roman"/>
              </w:rPr>
            </w:pPr>
          </w:p>
          <w:p w14:paraId="568DD2EE" w14:textId="77777777" w:rsidR="00422CD6" w:rsidRPr="00422CD6" w:rsidRDefault="00422CD6" w:rsidP="00422CD6">
            <w:pPr>
              <w:jc w:val="both"/>
              <w:rPr>
                <w:rFonts w:eastAsia="Calibri" w:cs="Times New Roman"/>
              </w:rPr>
            </w:pPr>
            <w:r w:rsidRPr="00422CD6">
              <w:rPr>
                <w:rFonts w:eastAsia="Calibri" w:cs="Times New Roman"/>
              </w:rPr>
              <w:t>Kasimati, E. (2011). Economic impact of tourism on Greece’s economy: Cointegration and causality analysis. International research journal of Finance and Economics, 79(5), 79-85.</w:t>
            </w:r>
          </w:p>
        </w:tc>
      </w:tr>
      <w:tr w:rsidR="00422CD6" w:rsidRPr="00422CD6" w14:paraId="48FF9886" w14:textId="77777777" w:rsidTr="0044458B">
        <w:tc>
          <w:tcPr>
            <w:tcW w:w="8635" w:type="dxa"/>
          </w:tcPr>
          <w:p w14:paraId="093814AE" w14:textId="77777777" w:rsidR="00422CD6" w:rsidRPr="00422CD6" w:rsidRDefault="00422CD6" w:rsidP="00422CD6">
            <w:pPr>
              <w:jc w:val="both"/>
              <w:rPr>
                <w:rFonts w:eastAsia="Calibri" w:cs="Times New Roman"/>
              </w:rPr>
            </w:pPr>
          </w:p>
          <w:p w14:paraId="477E07D7" w14:textId="77777777" w:rsidR="00422CD6" w:rsidRPr="00422CD6" w:rsidRDefault="00422CD6" w:rsidP="00422CD6">
            <w:pPr>
              <w:jc w:val="both"/>
              <w:rPr>
                <w:rFonts w:eastAsia="Calibri" w:cs="Times New Roman"/>
              </w:rPr>
            </w:pPr>
            <w:r w:rsidRPr="00422CD6">
              <w:rPr>
                <w:rFonts w:eastAsia="Calibri" w:cs="Times New Roman"/>
              </w:rPr>
              <w:t>Kummong, R., &amp; Supratid, S. (2016). Thailand tourism forecasting based on a hybrid of discrete wavelet decomposition and NARX neural network. Industrial Management &amp; Data Systems, 116(6), 1242-1258.</w:t>
            </w:r>
          </w:p>
        </w:tc>
      </w:tr>
      <w:tr w:rsidR="00422CD6" w:rsidRPr="00422CD6" w14:paraId="66A7E05D" w14:textId="77777777" w:rsidTr="0044458B">
        <w:tc>
          <w:tcPr>
            <w:tcW w:w="8635" w:type="dxa"/>
          </w:tcPr>
          <w:p w14:paraId="108B2938" w14:textId="77777777" w:rsidR="00422CD6" w:rsidRPr="00422CD6" w:rsidRDefault="00422CD6" w:rsidP="00422CD6">
            <w:pPr>
              <w:jc w:val="both"/>
              <w:rPr>
                <w:rFonts w:eastAsia="Calibri" w:cs="Times New Roman"/>
              </w:rPr>
            </w:pPr>
          </w:p>
          <w:p w14:paraId="45B90955" w14:textId="77777777" w:rsidR="00422CD6" w:rsidRPr="00422CD6" w:rsidRDefault="00422CD6" w:rsidP="00422CD6">
            <w:pPr>
              <w:jc w:val="both"/>
              <w:rPr>
                <w:rFonts w:eastAsia="Calibri" w:cs="Times New Roman"/>
              </w:rPr>
            </w:pPr>
            <w:r w:rsidRPr="00422CD6">
              <w:rPr>
                <w:rFonts w:eastAsia="Calibri" w:cs="Times New Roman"/>
              </w:rPr>
              <w:t>Kim, Y., &amp; Uysal, M. (1998). Time-dependent analysis for international hotel demand in Seoul. Tourism Economics, 4(3), 253-263</w:t>
            </w:r>
          </w:p>
        </w:tc>
      </w:tr>
      <w:tr w:rsidR="00422CD6" w:rsidRPr="00422CD6" w14:paraId="003FB2C5" w14:textId="77777777" w:rsidTr="0044458B">
        <w:tc>
          <w:tcPr>
            <w:tcW w:w="8635" w:type="dxa"/>
          </w:tcPr>
          <w:p w14:paraId="51572B7F" w14:textId="77777777" w:rsidR="00422CD6" w:rsidRPr="00422CD6" w:rsidRDefault="00422CD6" w:rsidP="00422CD6">
            <w:pPr>
              <w:jc w:val="both"/>
              <w:rPr>
                <w:rFonts w:eastAsia="Calibri" w:cs="Times New Roman"/>
              </w:rPr>
            </w:pPr>
          </w:p>
          <w:p w14:paraId="182C8D91" w14:textId="77777777" w:rsidR="00422CD6" w:rsidRPr="00422CD6" w:rsidRDefault="00422CD6" w:rsidP="00422CD6">
            <w:pPr>
              <w:jc w:val="both"/>
              <w:rPr>
                <w:rFonts w:eastAsia="Calibri" w:cs="Times New Roman"/>
              </w:rPr>
            </w:pPr>
            <w:r w:rsidRPr="00422CD6">
              <w:rPr>
                <w:rFonts w:eastAsia="Calibri" w:cs="Times New Roman"/>
              </w:rPr>
              <w:t>Li, X., Pan, B., Law, R., &amp; Huang, X. (2017). Forecasting tourism demand with composite search index. Tourism Management, 59, 57-66.</w:t>
            </w:r>
          </w:p>
        </w:tc>
      </w:tr>
      <w:tr w:rsidR="00422CD6" w:rsidRPr="00422CD6" w14:paraId="2A5B952E" w14:textId="77777777" w:rsidTr="0044458B">
        <w:tc>
          <w:tcPr>
            <w:tcW w:w="8635" w:type="dxa"/>
          </w:tcPr>
          <w:p w14:paraId="26B9E0CC" w14:textId="77777777" w:rsidR="00422CD6" w:rsidRPr="00422CD6" w:rsidRDefault="00422CD6" w:rsidP="00422CD6">
            <w:pPr>
              <w:jc w:val="both"/>
              <w:rPr>
                <w:rFonts w:eastAsia="Calibri" w:cs="Times New Roman"/>
              </w:rPr>
            </w:pPr>
          </w:p>
          <w:p w14:paraId="43F1B28D" w14:textId="77777777" w:rsidR="00422CD6" w:rsidRPr="00422CD6" w:rsidRDefault="00422CD6" w:rsidP="00422CD6">
            <w:pPr>
              <w:jc w:val="both"/>
              <w:rPr>
                <w:rFonts w:eastAsia="Calibri" w:cs="Times New Roman"/>
              </w:rPr>
            </w:pPr>
            <w:r w:rsidRPr="00422CD6">
              <w:rPr>
                <w:rFonts w:eastAsia="Calibri" w:cs="Times New Roman"/>
              </w:rPr>
              <w:t>Nadal, J. R., Font, A. R., &amp; Rossello, A. S. (2004). The economic determinants of seasonal patterns. Annals of Tourism Research, 31(3), 697-711</w:t>
            </w:r>
          </w:p>
        </w:tc>
      </w:tr>
      <w:tr w:rsidR="00422CD6" w:rsidRPr="00422CD6" w14:paraId="53E989ED" w14:textId="77777777" w:rsidTr="0044458B">
        <w:tc>
          <w:tcPr>
            <w:tcW w:w="8635" w:type="dxa"/>
          </w:tcPr>
          <w:p w14:paraId="1676C3E7" w14:textId="77777777" w:rsidR="00422CD6" w:rsidRPr="00D733A8" w:rsidRDefault="00422CD6" w:rsidP="00422CD6">
            <w:pPr>
              <w:jc w:val="both"/>
              <w:rPr>
                <w:rFonts w:eastAsia="Calibri" w:cs="Times New Roman"/>
                <w:lang w:val="de-AT"/>
              </w:rPr>
            </w:pPr>
          </w:p>
          <w:p w14:paraId="6546459D" w14:textId="77777777" w:rsidR="00422CD6" w:rsidRPr="00422CD6" w:rsidRDefault="00422CD6" w:rsidP="00422CD6">
            <w:pPr>
              <w:jc w:val="both"/>
              <w:rPr>
                <w:rFonts w:eastAsia="Calibri" w:cs="Times New Roman"/>
              </w:rPr>
            </w:pPr>
            <w:r w:rsidRPr="00D733A8">
              <w:rPr>
                <w:rFonts w:eastAsia="Calibri" w:cs="Times New Roman"/>
                <w:lang w:val="de-AT"/>
              </w:rPr>
              <w:t xml:space="preserve">Peng, G., Liu, Y., Wang, J., &amp; Gu, J. (2016). </w:t>
            </w:r>
            <w:r w:rsidRPr="00422CD6">
              <w:rPr>
                <w:rFonts w:eastAsia="Calibri" w:cs="Times New Roman"/>
              </w:rPr>
              <w:t>Analysis of the prediction capability of web search data based on the HE-TDC method‒prediction of the volume of daily tourism visitors. Journal of Systems Science and Systems Engineering, 1-20.</w:t>
            </w:r>
          </w:p>
        </w:tc>
      </w:tr>
      <w:tr w:rsidR="00422CD6" w:rsidRPr="00422CD6" w14:paraId="59040610" w14:textId="77777777" w:rsidTr="0044458B">
        <w:tc>
          <w:tcPr>
            <w:tcW w:w="8635" w:type="dxa"/>
          </w:tcPr>
          <w:p w14:paraId="415D2689" w14:textId="77777777" w:rsidR="00422CD6" w:rsidRPr="00422CD6" w:rsidRDefault="00422CD6" w:rsidP="00422CD6">
            <w:pPr>
              <w:jc w:val="both"/>
              <w:rPr>
                <w:rFonts w:eastAsia="Calibri" w:cs="Times New Roman"/>
              </w:rPr>
            </w:pPr>
          </w:p>
          <w:p w14:paraId="2D9C1CA7" w14:textId="77777777" w:rsidR="00422CD6" w:rsidRPr="00422CD6" w:rsidRDefault="00422CD6" w:rsidP="00422CD6">
            <w:pPr>
              <w:jc w:val="both"/>
              <w:rPr>
                <w:rFonts w:eastAsia="Calibri" w:cs="Times New Roman"/>
              </w:rPr>
            </w:pPr>
            <w:r w:rsidRPr="00422CD6">
              <w:rPr>
                <w:rFonts w:eastAsia="Calibri" w:cs="Times New Roman"/>
              </w:rPr>
              <w:t>Rosselló-Nadal, J. (2001). Forecasting turning points in international visitor arrivals in the Balearic Islands. Tourism Economics, 7(4), 365-380.</w:t>
            </w:r>
          </w:p>
        </w:tc>
      </w:tr>
      <w:tr w:rsidR="00422CD6" w:rsidRPr="00422CD6" w14:paraId="088A18B4" w14:textId="77777777" w:rsidTr="0044458B">
        <w:tc>
          <w:tcPr>
            <w:tcW w:w="8635" w:type="dxa"/>
          </w:tcPr>
          <w:p w14:paraId="0A697406" w14:textId="77777777" w:rsidR="00422CD6" w:rsidRPr="00422CD6" w:rsidRDefault="00422CD6" w:rsidP="00422CD6">
            <w:pPr>
              <w:jc w:val="both"/>
              <w:rPr>
                <w:rFonts w:eastAsia="Calibri" w:cs="Times New Roman"/>
              </w:rPr>
            </w:pPr>
          </w:p>
          <w:p w14:paraId="0A94C65A" w14:textId="77777777" w:rsidR="00422CD6" w:rsidRPr="00422CD6" w:rsidRDefault="00422CD6" w:rsidP="00422CD6">
            <w:pPr>
              <w:jc w:val="both"/>
              <w:rPr>
                <w:rFonts w:eastAsia="Calibri" w:cs="Times New Roman"/>
              </w:rPr>
            </w:pPr>
            <w:r w:rsidRPr="00422CD6">
              <w:rPr>
                <w:rFonts w:eastAsia="Calibri" w:cs="Times New Roman"/>
              </w:rPr>
              <w:t>Shan, J., &amp; Wilson, K. (2001). Causality between trade and tourism: empirical evidence from China. Applied Economics Letters, 8(4), 279-283.</w:t>
            </w:r>
          </w:p>
        </w:tc>
      </w:tr>
      <w:tr w:rsidR="00422CD6" w:rsidRPr="00422CD6" w14:paraId="65F353A8" w14:textId="77777777" w:rsidTr="0044458B">
        <w:tc>
          <w:tcPr>
            <w:tcW w:w="8635" w:type="dxa"/>
          </w:tcPr>
          <w:p w14:paraId="34E27919" w14:textId="77777777" w:rsidR="00422CD6" w:rsidRPr="00422CD6" w:rsidRDefault="00422CD6" w:rsidP="00422CD6">
            <w:pPr>
              <w:jc w:val="both"/>
              <w:rPr>
                <w:rFonts w:eastAsia="Calibri" w:cs="Times New Roman"/>
              </w:rPr>
            </w:pPr>
          </w:p>
          <w:p w14:paraId="6F4C8766" w14:textId="77777777" w:rsidR="00422CD6" w:rsidRPr="00422CD6" w:rsidRDefault="00422CD6" w:rsidP="00422CD6">
            <w:pPr>
              <w:jc w:val="both"/>
              <w:rPr>
                <w:rFonts w:eastAsia="Calibri" w:cs="Times New Roman"/>
              </w:rPr>
            </w:pPr>
            <w:r w:rsidRPr="00422CD6">
              <w:rPr>
                <w:rFonts w:eastAsia="Calibri" w:cs="Times New Roman"/>
              </w:rPr>
              <w:t>ShuiKi, W., ShinHuei, W., &amp; ChiKeung, W. (2013). Aggregate vs. disaggregate forecast: case of Hong Kong. Annals of Tourism Research, 42, 434-438.</w:t>
            </w:r>
          </w:p>
        </w:tc>
      </w:tr>
      <w:tr w:rsidR="00422CD6" w:rsidRPr="00422CD6" w14:paraId="4C0B5928" w14:textId="77777777" w:rsidTr="0044458B">
        <w:tc>
          <w:tcPr>
            <w:tcW w:w="8635" w:type="dxa"/>
          </w:tcPr>
          <w:p w14:paraId="42DD3AC2" w14:textId="77777777" w:rsidR="00422CD6" w:rsidRPr="00422CD6" w:rsidRDefault="00422CD6" w:rsidP="00422CD6">
            <w:pPr>
              <w:jc w:val="both"/>
              <w:rPr>
                <w:rFonts w:eastAsia="Calibri" w:cs="Times New Roman"/>
              </w:rPr>
            </w:pPr>
          </w:p>
          <w:p w14:paraId="3C23FF71" w14:textId="77777777" w:rsidR="00422CD6" w:rsidRPr="00422CD6" w:rsidRDefault="00422CD6" w:rsidP="00422CD6">
            <w:pPr>
              <w:jc w:val="both"/>
              <w:rPr>
                <w:rFonts w:eastAsia="Calibri" w:cs="Times New Roman"/>
              </w:rPr>
            </w:pPr>
            <w:r w:rsidRPr="00422CD6">
              <w:rPr>
                <w:rFonts w:eastAsia="Calibri" w:cs="Times New Roman"/>
              </w:rPr>
              <w:t>Song, H., Romilly, P., &amp; Liu, X. (2000). An empirical study of outbound tourism demand in the UK. Applied economics, 32(5), 611-624.</w:t>
            </w:r>
          </w:p>
        </w:tc>
      </w:tr>
      <w:tr w:rsidR="00422CD6" w:rsidRPr="00422CD6" w14:paraId="2316245D" w14:textId="77777777" w:rsidTr="0044458B">
        <w:tc>
          <w:tcPr>
            <w:tcW w:w="8635" w:type="dxa"/>
          </w:tcPr>
          <w:p w14:paraId="6A683BD4" w14:textId="77777777" w:rsidR="00422CD6" w:rsidRPr="00D733A8" w:rsidRDefault="00422CD6" w:rsidP="00422CD6">
            <w:pPr>
              <w:jc w:val="both"/>
              <w:rPr>
                <w:rFonts w:eastAsia="Calibri" w:cs="Times New Roman"/>
                <w:lang w:val="de-AT"/>
              </w:rPr>
            </w:pPr>
          </w:p>
          <w:p w14:paraId="3BCC2E39" w14:textId="77777777" w:rsidR="00422CD6" w:rsidRPr="00422CD6" w:rsidRDefault="00422CD6" w:rsidP="00422CD6">
            <w:pPr>
              <w:jc w:val="both"/>
              <w:rPr>
                <w:rFonts w:eastAsia="Calibri" w:cs="Times New Roman"/>
              </w:rPr>
            </w:pPr>
            <w:r w:rsidRPr="00D733A8">
              <w:rPr>
                <w:rFonts w:eastAsia="Calibri" w:cs="Times New Roman"/>
                <w:lang w:val="de-AT"/>
              </w:rPr>
              <w:t xml:space="preserve">Song, H., Witt, S. F., &amp; Jensen, T. C. (2003). </w:t>
            </w:r>
            <w:r w:rsidRPr="00422CD6">
              <w:rPr>
                <w:rFonts w:eastAsia="Calibri" w:cs="Times New Roman"/>
              </w:rPr>
              <w:t>Tourism forecasting: accuracy of alternative econometric models. International Journal of Forecasting, 19(1), 123-141.</w:t>
            </w:r>
          </w:p>
        </w:tc>
      </w:tr>
      <w:tr w:rsidR="00422CD6" w:rsidRPr="00422CD6" w14:paraId="2C44F079" w14:textId="77777777" w:rsidTr="0044458B">
        <w:tc>
          <w:tcPr>
            <w:tcW w:w="8635" w:type="dxa"/>
          </w:tcPr>
          <w:p w14:paraId="237DCD97" w14:textId="77777777" w:rsidR="00422CD6" w:rsidRPr="00422CD6" w:rsidRDefault="00422CD6" w:rsidP="00422CD6">
            <w:pPr>
              <w:jc w:val="both"/>
              <w:rPr>
                <w:rFonts w:eastAsia="Calibri" w:cs="Times New Roman"/>
              </w:rPr>
            </w:pPr>
            <w:r w:rsidRPr="00422CD6">
              <w:rPr>
                <w:rFonts w:eastAsia="Calibri" w:cs="Times New Roman"/>
              </w:rPr>
              <w:t>Song, H., Witt, S. F., &amp; Li, G. (2003). Modelling and forecasting the demand for Thai tourism. Tourism Economics, 9(4), 363-387.</w:t>
            </w:r>
          </w:p>
        </w:tc>
      </w:tr>
      <w:tr w:rsidR="00422CD6" w:rsidRPr="00422CD6" w14:paraId="37CD9582" w14:textId="77777777" w:rsidTr="0044458B">
        <w:tc>
          <w:tcPr>
            <w:tcW w:w="8635" w:type="dxa"/>
          </w:tcPr>
          <w:p w14:paraId="6BCA2AE5" w14:textId="77777777" w:rsidR="00422CD6" w:rsidRPr="00422CD6" w:rsidRDefault="00422CD6" w:rsidP="00422CD6">
            <w:pPr>
              <w:jc w:val="both"/>
              <w:rPr>
                <w:rFonts w:eastAsia="Calibri" w:cs="Times New Roman"/>
              </w:rPr>
            </w:pPr>
          </w:p>
          <w:p w14:paraId="45DC8455" w14:textId="77777777" w:rsidR="00422CD6" w:rsidRPr="00422CD6" w:rsidRDefault="00422CD6" w:rsidP="00422CD6">
            <w:pPr>
              <w:jc w:val="both"/>
              <w:rPr>
                <w:rFonts w:eastAsia="Calibri" w:cs="Times New Roman"/>
              </w:rPr>
            </w:pPr>
            <w:r w:rsidRPr="00422CD6">
              <w:rPr>
                <w:rFonts w:eastAsia="Calibri" w:cs="Times New Roman"/>
              </w:rPr>
              <w:t>Syriopoulos, T. C. (1995). A dynamic model of demand for Mediterranean tourism. International review of applied economics, 9(3), 318-336.</w:t>
            </w:r>
          </w:p>
        </w:tc>
      </w:tr>
      <w:tr w:rsidR="00422CD6" w:rsidRPr="00422CD6" w14:paraId="5225CE64" w14:textId="77777777" w:rsidTr="0044458B">
        <w:tc>
          <w:tcPr>
            <w:tcW w:w="8635" w:type="dxa"/>
          </w:tcPr>
          <w:p w14:paraId="64ED73E4" w14:textId="77777777" w:rsidR="00422CD6" w:rsidRPr="00D733A8" w:rsidRDefault="00422CD6" w:rsidP="00422CD6">
            <w:pPr>
              <w:jc w:val="both"/>
              <w:rPr>
                <w:rFonts w:eastAsia="Calibri" w:cs="Times New Roman"/>
                <w:lang w:val="de-AT"/>
              </w:rPr>
            </w:pPr>
          </w:p>
          <w:p w14:paraId="0483DF9A" w14:textId="77777777" w:rsidR="00422CD6" w:rsidRPr="00422CD6" w:rsidRDefault="00422CD6" w:rsidP="00422CD6">
            <w:pPr>
              <w:jc w:val="both"/>
              <w:rPr>
                <w:rFonts w:eastAsia="Calibri" w:cs="Times New Roman"/>
              </w:rPr>
            </w:pPr>
            <w:r w:rsidRPr="00D733A8">
              <w:rPr>
                <w:rFonts w:eastAsia="Calibri" w:cs="Times New Roman"/>
                <w:lang w:val="de-AT"/>
              </w:rPr>
              <w:t xml:space="preserve">Wan, S. K., Song, H., &amp; Ko, D. (2016). </w:t>
            </w:r>
            <w:r w:rsidRPr="00422CD6">
              <w:rPr>
                <w:rFonts w:eastAsia="Calibri" w:cs="Times New Roman"/>
              </w:rPr>
              <w:t>Density forecasting for tourism demand. Annals of Tourism Research, 60, 27-30.</w:t>
            </w:r>
          </w:p>
        </w:tc>
      </w:tr>
      <w:tr w:rsidR="00422CD6" w:rsidRPr="00422CD6" w14:paraId="0CDF2A76" w14:textId="77777777" w:rsidTr="0044458B">
        <w:tc>
          <w:tcPr>
            <w:tcW w:w="8635" w:type="dxa"/>
          </w:tcPr>
          <w:p w14:paraId="0F6BBC0E" w14:textId="77777777" w:rsidR="00422CD6" w:rsidRPr="00422CD6" w:rsidRDefault="00422CD6" w:rsidP="00422CD6">
            <w:pPr>
              <w:jc w:val="both"/>
              <w:rPr>
                <w:rFonts w:eastAsia="Calibri" w:cs="Times New Roman"/>
              </w:rPr>
            </w:pPr>
          </w:p>
          <w:p w14:paraId="331A23E1" w14:textId="77777777" w:rsidR="00422CD6" w:rsidRPr="00422CD6" w:rsidRDefault="00422CD6" w:rsidP="00422CD6">
            <w:pPr>
              <w:jc w:val="both"/>
              <w:rPr>
                <w:rFonts w:eastAsia="Calibri" w:cs="Times New Roman"/>
              </w:rPr>
            </w:pPr>
            <w:r w:rsidRPr="00422CD6">
              <w:rPr>
                <w:rFonts w:eastAsia="Calibri" w:cs="Times New Roman"/>
              </w:rPr>
              <w:t>Witt, S. F., Song, H., &amp; Louvieris, P. (2003). Statistical testing in forecasting model selection. Journal of Travel Research, 42(2), 151-158.</w:t>
            </w:r>
          </w:p>
        </w:tc>
      </w:tr>
      <w:tr w:rsidR="00422CD6" w:rsidRPr="00422CD6" w14:paraId="1B6354FB" w14:textId="77777777" w:rsidTr="0044458B">
        <w:tc>
          <w:tcPr>
            <w:tcW w:w="8635" w:type="dxa"/>
          </w:tcPr>
          <w:p w14:paraId="686C9B6D" w14:textId="77777777" w:rsidR="00422CD6" w:rsidRPr="00422CD6" w:rsidRDefault="00422CD6" w:rsidP="00422CD6">
            <w:pPr>
              <w:jc w:val="both"/>
              <w:rPr>
                <w:rFonts w:eastAsia="Calibri" w:cs="Times New Roman"/>
              </w:rPr>
            </w:pPr>
          </w:p>
          <w:p w14:paraId="29938508" w14:textId="77777777" w:rsidR="00422CD6" w:rsidRPr="00422CD6" w:rsidRDefault="00422CD6" w:rsidP="00422CD6">
            <w:pPr>
              <w:jc w:val="both"/>
              <w:rPr>
                <w:rFonts w:eastAsia="Calibri" w:cs="Times New Roman"/>
              </w:rPr>
            </w:pPr>
            <w:r w:rsidRPr="00422CD6">
              <w:rPr>
                <w:rFonts w:eastAsia="Calibri" w:cs="Times New Roman"/>
              </w:rPr>
              <w:t>Witt, S. F., &amp; Witt, C. A. (1992). Modeling and forecasting demand in tourism. Academic Press Ltd..</w:t>
            </w:r>
          </w:p>
        </w:tc>
      </w:tr>
      <w:tr w:rsidR="00422CD6" w:rsidRPr="00422CD6" w14:paraId="36E7A09C" w14:textId="77777777" w:rsidTr="0044458B">
        <w:tc>
          <w:tcPr>
            <w:tcW w:w="8635" w:type="dxa"/>
          </w:tcPr>
          <w:p w14:paraId="4CBFE930" w14:textId="77777777" w:rsidR="00422CD6" w:rsidRPr="00422CD6" w:rsidRDefault="00422CD6" w:rsidP="00422CD6">
            <w:pPr>
              <w:jc w:val="both"/>
              <w:rPr>
                <w:rFonts w:eastAsia="Calibri" w:cs="Times New Roman"/>
              </w:rPr>
            </w:pPr>
          </w:p>
          <w:p w14:paraId="7961C5A1" w14:textId="77777777" w:rsidR="00422CD6" w:rsidRPr="00422CD6" w:rsidRDefault="00422CD6" w:rsidP="00422CD6">
            <w:pPr>
              <w:jc w:val="both"/>
              <w:rPr>
                <w:rFonts w:eastAsia="Calibri" w:cs="Times New Roman"/>
              </w:rPr>
            </w:pPr>
            <w:r w:rsidRPr="00422CD6">
              <w:rPr>
                <w:rFonts w:eastAsia="Calibri" w:cs="Times New Roman"/>
              </w:rPr>
              <w:t>Wong, K. K., Song, H., &amp; Chon, K. S. (2006). Bayesian models for tourism demand forecasting. Tourism Management, 27(5), 773-780.</w:t>
            </w:r>
          </w:p>
        </w:tc>
      </w:tr>
      <w:tr w:rsidR="00422CD6" w:rsidRPr="00422CD6" w14:paraId="2AB7F7DE" w14:textId="77777777" w:rsidTr="0044458B">
        <w:tc>
          <w:tcPr>
            <w:tcW w:w="8635" w:type="dxa"/>
          </w:tcPr>
          <w:p w14:paraId="6F094288" w14:textId="77777777" w:rsidR="00422CD6" w:rsidRPr="00D733A8" w:rsidRDefault="00422CD6" w:rsidP="00422CD6">
            <w:pPr>
              <w:jc w:val="both"/>
              <w:rPr>
                <w:rFonts w:eastAsia="Calibri" w:cs="Times New Roman"/>
                <w:lang w:val="de-AT"/>
              </w:rPr>
            </w:pPr>
          </w:p>
          <w:p w14:paraId="514A4EA5" w14:textId="77777777" w:rsidR="00422CD6" w:rsidRPr="00422CD6" w:rsidRDefault="00422CD6" w:rsidP="00422CD6">
            <w:pPr>
              <w:jc w:val="both"/>
              <w:rPr>
                <w:rFonts w:eastAsia="Calibri" w:cs="Times New Roman"/>
              </w:rPr>
            </w:pPr>
            <w:r w:rsidRPr="00D733A8">
              <w:rPr>
                <w:rFonts w:eastAsia="Calibri" w:cs="Times New Roman"/>
                <w:lang w:val="de-AT"/>
              </w:rPr>
              <w:t xml:space="preserve">Yu, Y., Wang, Y., Gao, S., &amp; Tang, Z. (2017). </w:t>
            </w:r>
            <w:r w:rsidRPr="00422CD6">
              <w:rPr>
                <w:rFonts w:eastAsia="Calibri" w:cs="Times New Roman"/>
              </w:rPr>
              <w:t>Statistical Modeling and Prediction for Tourism Economy Using Dendritic Neural Network. Computational intelligence and neuroscience, 2017.</w:t>
            </w:r>
          </w:p>
        </w:tc>
      </w:tr>
      <w:tr w:rsidR="00422CD6" w:rsidRPr="00422CD6" w14:paraId="564BF2B3" w14:textId="77777777" w:rsidTr="0044458B">
        <w:tc>
          <w:tcPr>
            <w:tcW w:w="8635" w:type="dxa"/>
          </w:tcPr>
          <w:p w14:paraId="6EACD703" w14:textId="77777777" w:rsidR="00422CD6" w:rsidRPr="00D733A8" w:rsidRDefault="00422CD6" w:rsidP="00422CD6">
            <w:pPr>
              <w:jc w:val="both"/>
              <w:rPr>
                <w:rFonts w:eastAsia="Calibri" w:cs="Times New Roman"/>
                <w:lang w:val="de-AT"/>
              </w:rPr>
            </w:pPr>
          </w:p>
          <w:p w14:paraId="77C18659" w14:textId="77777777" w:rsidR="00422CD6" w:rsidRPr="00422CD6" w:rsidRDefault="00422CD6" w:rsidP="00422CD6">
            <w:pPr>
              <w:jc w:val="both"/>
              <w:rPr>
                <w:rFonts w:eastAsia="Calibri" w:cs="Times New Roman"/>
              </w:rPr>
            </w:pPr>
            <w:r w:rsidRPr="00D733A8">
              <w:rPr>
                <w:rFonts w:eastAsia="Calibri" w:cs="Times New Roman"/>
                <w:lang w:val="de-AT"/>
              </w:rPr>
              <w:t xml:space="preserve">Zhu, L., Lim, C., Xie, W., &amp; Wu, Y. (2016). </w:t>
            </w:r>
            <w:r w:rsidRPr="00422CD6">
              <w:rPr>
                <w:rFonts w:eastAsia="Calibri" w:cs="Times New Roman"/>
              </w:rPr>
              <w:t>Modelling tourist flow association for tourism demand forecasting. Current Issues in Tourism, 1-15.</w:t>
            </w:r>
          </w:p>
        </w:tc>
      </w:tr>
    </w:tbl>
    <w:p w14:paraId="3AAAAC4C" w14:textId="77777777" w:rsidR="00422CD6" w:rsidRPr="00422CD6" w:rsidRDefault="00422CD6" w:rsidP="00422CD6">
      <w:pPr>
        <w:jc w:val="both"/>
        <w:rPr>
          <w:rFonts w:eastAsia="Calibri" w:cs="Times New Roman"/>
        </w:rPr>
      </w:pPr>
    </w:p>
    <w:p w14:paraId="40A0AF55" w14:textId="77777777" w:rsidR="00422CD6" w:rsidRPr="00422CD6" w:rsidRDefault="00422CD6" w:rsidP="0012388C">
      <w:pPr>
        <w:jc w:val="both"/>
        <w:rPr>
          <w:lang w:val="en-US"/>
        </w:rPr>
      </w:pPr>
    </w:p>
    <w:p w14:paraId="6F7333E8" w14:textId="77777777" w:rsidR="00422CD6" w:rsidRDefault="00422CD6" w:rsidP="0012388C">
      <w:pPr>
        <w:jc w:val="both"/>
        <w:rPr>
          <w:lang w:val="en-US"/>
        </w:rPr>
      </w:pPr>
    </w:p>
    <w:p w14:paraId="319B37EE" w14:textId="77777777" w:rsidR="00376963" w:rsidRDefault="00376963" w:rsidP="0012388C">
      <w:pPr>
        <w:jc w:val="both"/>
        <w:rPr>
          <w:lang w:val="en-US"/>
        </w:rPr>
      </w:pPr>
    </w:p>
    <w:p w14:paraId="2ABD67A0" w14:textId="77777777" w:rsidR="00376963" w:rsidRDefault="00376963" w:rsidP="0012388C">
      <w:pPr>
        <w:jc w:val="both"/>
        <w:rPr>
          <w:lang w:val="en-US"/>
        </w:rPr>
      </w:pPr>
    </w:p>
    <w:p w14:paraId="3F3D2783" w14:textId="77777777" w:rsidR="00376963" w:rsidRDefault="00376963" w:rsidP="0012388C">
      <w:pPr>
        <w:jc w:val="both"/>
        <w:rPr>
          <w:lang w:val="en-US"/>
        </w:rPr>
      </w:pPr>
    </w:p>
    <w:p w14:paraId="2821A3E2" w14:textId="77777777" w:rsidR="00376963" w:rsidRPr="00422CD6" w:rsidRDefault="00376963" w:rsidP="0012388C">
      <w:pPr>
        <w:jc w:val="both"/>
        <w:rPr>
          <w:lang w:val="en-US"/>
        </w:rPr>
      </w:pPr>
    </w:p>
    <w:sectPr w:rsidR="00376963" w:rsidRPr="00422CD6">
      <w:footerReference w:type="default" r:id="rId19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CDC1E" w14:textId="77777777" w:rsidR="00D90E5F" w:rsidRDefault="00D90E5F" w:rsidP="00F2698C">
      <w:pPr>
        <w:spacing w:after="0" w:line="240" w:lineRule="auto"/>
      </w:pPr>
      <w:r>
        <w:separator/>
      </w:r>
    </w:p>
  </w:endnote>
  <w:endnote w:type="continuationSeparator" w:id="0">
    <w:p w14:paraId="5F07970A" w14:textId="77777777" w:rsidR="00D90E5F" w:rsidRDefault="00D90E5F" w:rsidP="00F2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967912"/>
      <w:docPartObj>
        <w:docPartGallery w:val="Page Numbers (Bottom of Page)"/>
        <w:docPartUnique/>
      </w:docPartObj>
    </w:sdtPr>
    <w:sdtEndPr/>
    <w:sdtContent>
      <w:p w14:paraId="3A26BE2B" w14:textId="540DE97F" w:rsidR="00A91D64" w:rsidRDefault="00A91D64">
        <w:pPr>
          <w:pStyle w:val="a6"/>
          <w:jc w:val="center"/>
        </w:pPr>
        <w:r>
          <w:fldChar w:fldCharType="begin"/>
        </w:r>
        <w:r>
          <w:instrText>PAGE   \* MERGEFORMAT</w:instrText>
        </w:r>
        <w:r>
          <w:fldChar w:fldCharType="separate"/>
        </w:r>
        <w:r w:rsidR="00901236">
          <w:rPr>
            <w:noProof/>
          </w:rPr>
          <w:t>2</w:t>
        </w:r>
        <w:r>
          <w:fldChar w:fldCharType="end"/>
        </w:r>
      </w:p>
    </w:sdtContent>
  </w:sdt>
  <w:p w14:paraId="7B5A58A6" w14:textId="77777777" w:rsidR="00A91D64" w:rsidRDefault="00A91D6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032941"/>
      <w:docPartObj>
        <w:docPartGallery w:val="Page Numbers (Bottom of Page)"/>
        <w:docPartUnique/>
      </w:docPartObj>
    </w:sdtPr>
    <w:sdtEndPr/>
    <w:sdtContent>
      <w:p w14:paraId="4D54562D" w14:textId="0F58937B" w:rsidR="00A91D64" w:rsidRDefault="00A91D64">
        <w:pPr>
          <w:pStyle w:val="a6"/>
          <w:jc w:val="center"/>
        </w:pPr>
        <w:r>
          <w:fldChar w:fldCharType="begin"/>
        </w:r>
        <w:r>
          <w:instrText>PAGE   \* MERGEFORMAT</w:instrText>
        </w:r>
        <w:r>
          <w:fldChar w:fldCharType="separate"/>
        </w:r>
        <w:r w:rsidR="00901236">
          <w:rPr>
            <w:noProof/>
          </w:rPr>
          <w:t>122</w:t>
        </w:r>
        <w:r>
          <w:fldChar w:fldCharType="end"/>
        </w:r>
      </w:p>
    </w:sdtContent>
  </w:sdt>
  <w:p w14:paraId="377AD61D" w14:textId="77777777" w:rsidR="00A91D64" w:rsidRDefault="00A91D6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52E3F" w14:textId="77777777" w:rsidR="00D90E5F" w:rsidRDefault="00D90E5F" w:rsidP="00F2698C">
      <w:pPr>
        <w:spacing w:after="0" w:line="240" w:lineRule="auto"/>
      </w:pPr>
      <w:r>
        <w:separator/>
      </w:r>
    </w:p>
  </w:footnote>
  <w:footnote w:type="continuationSeparator" w:id="0">
    <w:p w14:paraId="149D3C0D" w14:textId="77777777" w:rsidR="00D90E5F" w:rsidRDefault="00D90E5F" w:rsidP="00F26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20D47" w14:textId="77777777" w:rsidR="00A91D64" w:rsidRDefault="00A91D64" w:rsidP="00685AD5">
    <w:pPr>
      <w:pStyle w:val="a5"/>
      <w:rPr>
        <w:sz w:val="16"/>
      </w:rPr>
    </w:pPr>
  </w:p>
  <w:p w14:paraId="68842360" w14:textId="77777777" w:rsidR="00A91D64" w:rsidRPr="008164D5" w:rsidRDefault="00A91D64">
    <w:pPr>
      <w:pStyle w:val="a5"/>
      <w:rPr>
        <w:sz w:val="16"/>
        <w:lang w:val="en-US"/>
      </w:rPr>
    </w:pPr>
    <w:r w:rsidRPr="008164D5">
      <w:rPr>
        <w:sz w:val="16"/>
        <w:lang w:val="en-US"/>
      </w:rPr>
      <w:tab/>
    </w:r>
    <w:r w:rsidRPr="008164D5">
      <w:rPr>
        <w:sz w:val="16"/>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604C"/>
    <w:multiLevelType w:val="multilevel"/>
    <w:tmpl w:val="FC4A4838"/>
    <w:styleLink w:val="Style4"/>
    <w:lvl w:ilvl="0">
      <w:start w:val="3"/>
      <w:numFmt w:val="decimal"/>
      <w:lvlText w:val="%1."/>
      <w:lvlJc w:val="left"/>
      <w:pPr>
        <w:ind w:left="360" w:hanging="360"/>
      </w:pPr>
      <w:rPr>
        <w:rFonts w:hint="default"/>
        <w:b/>
        <w:i w:val="0"/>
        <w:sz w:val="24"/>
      </w:rPr>
    </w:lvl>
    <w:lvl w:ilvl="1">
      <w:start w:val="1"/>
      <w:numFmt w:val="decimal"/>
      <w:lvlText w:val="3.%2."/>
      <w:lvlJc w:val="left"/>
      <w:pPr>
        <w:ind w:left="792" w:hanging="432"/>
      </w:pPr>
      <w:rPr>
        <w:rFonts w:ascii="Times New Roman" w:hAnsi="Times New Roman" w:hint="default"/>
        <w:b/>
        <w:i w:val="0"/>
        <w:color w:val="000000" w:themeColor="text1"/>
        <w:sz w:val="24"/>
      </w:rPr>
    </w:lvl>
    <w:lvl w:ilvl="2">
      <w:start w:val="1"/>
      <w:numFmt w:val="decimal"/>
      <w:lvlText w:val="3.%2.%3."/>
      <w:lvlJc w:val="left"/>
      <w:pPr>
        <w:ind w:left="1224" w:hanging="504"/>
      </w:pPr>
      <w:rPr>
        <w:rFonts w:ascii="Times New Roman" w:hAnsi="Times New Roman" w:hint="default"/>
        <w:b/>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5D7FD7"/>
    <w:multiLevelType w:val="multilevel"/>
    <w:tmpl w:val="8B605DD8"/>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D35FDB"/>
    <w:multiLevelType w:val="multilevel"/>
    <w:tmpl w:val="4300CF86"/>
    <w:lvl w:ilvl="0">
      <w:start w:val="2"/>
      <w:numFmt w:val="decimal"/>
      <w:lvlText w:val="%1."/>
      <w:lvlJc w:val="left"/>
      <w:pPr>
        <w:ind w:left="360" w:hanging="360"/>
      </w:pPr>
      <w:rPr>
        <w:rFonts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BA6A78"/>
    <w:multiLevelType w:val="multilevel"/>
    <w:tmpl w:val="6BB6C5FC"/>
    <w:styleLink w:val="Style3"/>
    <w:lvl w:ilvl="0">
      <w:start w:val="2"/>
      <w:numFmt w:val="decimal"/>
      <w:lvlText w:val="%1."/>
      <w:lvlJc w:val="left"/>
      <w:pPr>
        <w:ind w:left="360" w:hanging="360"/>
      </w:pPr>
      <w:rPr>
        <w:rFonts w:ascii="Times New Roman" w:hAnsi="Times New Roman" w:hint="default"/>
        <w:b/>
        <w:i w:val="0"/>
        <w:sz w:val="24"/>
      </w:rPr>
    </w:lvl>
    <w:lvl w:ilvl="1">
      <w:start w:val="1"/>
      <w:numFmt w:val="decimal"/>
      <w:lvlText w:val="3.%2."/>
      <w:lvlJc w:val="left"/>
      <w:pPr>
        <w:ind w:left="79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4E099F"/>
    <w:multiLevelType w:val="multilevel"/>
    <w:tmpl w:val="83387028"/>
    <w:styleLink w:val="Style2"/>
    <w:lvl w:ilvl="0">
      <w:start w:val="2"/>
      <w:numFmt w:val="decimal"/>
      <w:lvlText w:val="%1."/>
      <w:lvlJc w:val="left"/>
      <w:pPr>
        <w:ind w:left="360" w:hanging="360"/>
      </w:pPr>
      <w:rPr>
        <w:rFonts w:hint="default"/>
        <w:b/>
        <w:i w:val="0"/>
        <w:sz w:val="24"/>
      </w:rPr>
    </w:lvl>
    <w:lvl w:ilvl="1">
      <w:start w:val="5"/>
      <w:numFmt w:val="decimal"/>
      <w:lvlText w:val="2.%2."/>
      <w:lvlJc w:val="left"/>
      <w:pPr>
        <w:ind w:left="792" w:hanging="432"/>
      </w:pPr>
      <w:rPr>
        <w:rFonts w:ascii="Times New Roman" w:hAnsi="Times New Roman" w:hint="default"/>
        <w:b/>
        <w:i w:val="0"/>
      </w:rPr>
    </w:lvl>
    <w:lvl w:ilvl="2">
      <w:start w:val="1"/>
      <w:numFmt w:val="decimal"/>
      <w:lvlText w:val="%1.4.%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557580"/>
    <w:multiLevelType w:val="multilevel"/>
    <w:tmpl w:val="CAA0E4A2"/>
    <w:lvl w:ilvl="0">
      <w:start w:val="2"/>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F4C4F75"/>
    <w:multiLevelType w:val="multilevel"/>
    <w:tmpl w:val="6A00E8AA"/>
    <w:lvl w:ilvl="0">
      <w:start w:val="3"/>
      <w:numFmt w:val="none"/>
      <w:lvlText w:val="3."/>
      <w:lvlJc w:val="left"/>
      <w:pPr>
        <w:ind w:left="360" w:hanging="360"/>
      </w:pPr>
      <w:rPr>
        <w:rFonts w:hint="default"/>
        <w:b/>
        <w:i w:val="0"/>
        <w:sz w:val="24"/>
      </w:rPr>
    </w:lvl>
    <w:lvl w:ilvl="1">
      <w:start w:val="1"/>
      <w:numFmt w:val="decimal"/>
      <w:lvlText w:val="3.%2."/>
      <w:lvlJc w:val="left"/>
      <w:pPr>
        <w:ind w:left="792" w:hanging="432"/>
      </w:pPr>
      <w:rPr>
        <w:rFonts w:ascii="Times New Roman" w:hAnsi="Times New Roman" w:hint="default"/>
        <w:b/>
        <w:i w:val="0"/>
        <w:color w:val="000000" w:themeColor="text1"/>
        <w:sz w:val="24"/>
      </w:rPr>
    </w:lvl>
    <w:lvl w:ilvl="2">
      <w:start w:val="1"/>
      <w:numFmt w:val="decimal"/>
      <w:lvlText w:val="3.%2.%3."/>
      <w:lvlJc w:val="left"/>
      <w:pPr>
        <w:ind w:left="1224" w:hanging="504"/>
      </w:pPr>
      <w:rPr>
        <w:rFonts w:ascii="Times New Roman" w:hAnsi="Times New Roman" w:hint="default"/>
        <w:b/>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7D55FD"/>
    <w:multiLevelType w:val="multilevel"/>
    <w:tmpl w:val="74880208"/>
    <w:styleLink w:val="Style1"/>
    <w:lvl w:ilvl="0">
      <w:start w:val="1"/>
      <w:numFmt w:val="decimal"/>
      <w:lvlText w:val="%1."/>
      <w:lvlJc w:val="left"/>
      <w:pPr>
        <w:ind w:left="360" w:hanging="360"/>
      </w:pPr>
      <w:rPr>
        <w:rFonts w:hint="default"/>
        <w:b w:val="0"/>
        <w:i w:val="0"/>
        <w:sz w:val="24"/>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EB5AA2"/>
    <w:multiLevelType w:val="multilevel"/>
    <w:tmpl w:val="99607342"/>
    <w:lvl w:ilvl="0">
      <w:start w:val="4"/>
      <w:numFmt w:val="decimal"/>
      <w:lvlText w:val="%1."/>
      <w:lvlJc w:val="left"/>
      <w:pPr>
        <w:ind w:left="360" w:hanging="360"/>
      </w:pPr>
      <w:rPr>
        <w:rFonts w:hint="default"/>
        <w:b/>
        <w:i w:val="0"/>
        <w:sz w:val="24"/>
      </w:rPr>
    </w:lvl>
    <w:lvl w:ilvl="1">
      <w:start w:val="1"/>
      <w:numFmt w:val="decimal"/>
      <w:lvlText w:val="4.%2."/>
      <w:lvlJc w:val="left"/>
      <w:pPr>
        <w:ind w:left="792" w:hanging="432"/>
      </w:pPr>
      <w:rPr>
        <w:rFonts w:ascii="Times New Roman" w:hAnsi="Times New Roman" w:hint="default"/>
        <w:b/>
        <w:i w:val="0"/>
        <w:color w:val="000000" w:themeColor="text1"/>
        <w:sz w:val="24"/>
      </w:rPr>
    </w:lvl>
    <w:lvl w:ilvl="2">
      <w:start w:val="1"/>
      <w:numFmt w:val="decimal"/>
      <w:lvlText w:val="3.%2.%3."/>
      <w:lvlJc w:val="left"/>
      <w:pPr>
        <w:ind w:left="1224" w:hanging="504"/>
      </w:pPr>
      <w:rPr>
        <w:rFonts w:ascii="Times New Roman" w:hAnsi="Times New Roman" w:hint="default"/>
        <w:b/>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E7427EA"/>
    <w:multiLevelType w:val="hybridMultilevel"/>
    <w:tmpl w:val="F3E0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649A8"/>
    <w:multiLevelType w:val="hybridMultilevel"/>
    <w:tmpl w:val="00E8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93747"/>
    <w:multiLevelType w:val="hybridMultilevel"/>
    <w:tmpl w:val="6F7A09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A956D80"/>
    <w:multiLevelType w:val="hybridMultilevel"/>
    <w:tmpl w:val="08F274DA"/>
    <w:lvl w:ilvl="0" w:tplc="8E086DC4">
      <w:start w:val="1"/>
      <w:numFmt w:val="decimal"/>
      <w:pStyle w:val="a"/>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0B87BE8"/>
    <w:multiLevelType w:val="multilevel"/>
    <w:tmpl w:val="AA5AAF30"/>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36C28C8"/>
    <w:multiLevelType w:val="hybridMultilevel"/>
    <w:tmpl w:val="811A3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89096E"/>
    <w:multiLevelType w:val="hybridMultilevel"/>
    <w:tmpl w:val="FCC002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F660626"/>
    <w:multiLevelType w:val="hybridMultilevel"/>
    <w:tmpl w:val="0BB0A8E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7299393E"/>
    <w:multiLevelType w:val="multilevel"/>
    <w:tmpl w:val="44E42EA8"/>
    <w:lvl w:ilvl="0">
      <w:start w:val="1"/>
      <w:numFmt w:val="decimal"/>
      <w:lvlText w:val="%1."/>
      <w:lvlJc w:val="left"/>
      <w:pPr>
        <w:ind w:left="360" w:hanging="360"/>
      </w:pPr>
      <w:rPr>
        <w:rFonts w:hint="default"/>
        <w:b/>
        <w:i w:val="0"/>
        <w:sz w:val="24"/>
      </w:rPr>
    </w:lvl>
    <w:lvl w:ilvl="1">
      <w:start w:val="1"/>
      <w:numFmt w:val="decimal"/>
      <w:lvlText w:val="3.%2."/>
      <w:lvlJc w:val="left"/>
      <w:pPr>
        <w:ind w:left="792" w:hanging="432"/>
      </w:pPr>
      <w:rPr>
        <w:rFonts w:ascii="Times New Roman" w:hAnsi="Times New Roman" w:hint="default"/>
        <w:b/>
        <w:i w:val="0"/>
        <w:color w:val="000000" w:themeColor="text1"/>
        <w:sz w:val="24"/>
      </w:rPr>
    </w:lvl>
    <w:lvl w:ilvl="2">
      <w:start w:val="1"/>
      <w:numFmt w:val="decimal"/>
      <w:lvlText w:val="3.%2.%3."/>
      <w:lvlJc w:val="left"/>
      <w:pPr>
        <w:ind w:left="1224" w:hanging="504"/>
      </w:pPr>
      <w:rPr>
        <w:rFonts w:ascii="Times New Roman" w:hAnsi="Times New Roman" w:hint="default"/>
        <w:b/>
        <w:i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E294D80"/>
    <w:multiLevelType w:val="hybridMultilevel"/>
    <w:tmpl w:val="F92E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1"/>
  </w:num>
  <w:num w:numId="4">
    <w:abstractNumId w:val="18"/>
  </w:num>
  <w:num w:numId="5">
    <w:abstractNumId w:val="10"/>
  </w:num>
  <w:num w:numId="6">
    <w:abstractNumId w:val="16"/>
  </w:num>
  <w:num w:numId="7">
    <w:abstractNumId w:val="7"/>
  </w:num>
  <w:num w:numId="8">
    <w:abstractNumId w:val="9"/>
  </w:num>
  <w:num w:numId="9">
    <w:abstractNumId w:val="2"/>
  </w:num>
  <w:num w:numId="10">
    <w:abstractNumId w:val="5"/>
  </w:num>
  <w:num w:numId="11">
    <w:abstractNumId w:val="4"/>
  </w:num>
  <w:num w:numId="12">
    <w:abstractNumId w:val="3"/>
  </w:num>
  <w:num w:numId="13">
    <w:abstractNumId w:val="6"/>
  </w:num>
  <w:num w:numId="14">
    <w:abstractNumId w:val="0"/>
  </w:num>
  <w:num w:numId="15">
    <w:abstractNumId w:val="8"/>
  </w:num>
  <w:num w:numId="16">
    <w:abstractNumId w:val="15"/>
  </w:num>
  <w:num w:numId="17">
    <w:abstractNumId w:val="17"/>
  </w:num>
  <w:num w:numId="18">
    <w:abstractNumId w:val="1"/>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D3"/>
    <w:rsid w:val="00000839"/>
    <w:rsid w:val="00011A8C"/>
    <w:rsid w:val="00014B99"/>
    <w:rsid w:val="000222B4"/>
    <w:rsid w:val="0002690F"/>
    <w:rsid w:val="00030968"/>
    <w:rsid w:val="00040AAF"/>
    <w:rsid w:val="00044C1E"/>
    <w:rsid w:val="00051694"/>
    <w:rsid w:val="0005254E"/>
    <w:rsid w:val="0005458A"/>
    <w:rsid w:val="00067A3A"/>
    <w:rsid w:val="00070C82"/>
    <w:rsid w:val="000757D0"/>
    <w:rsid w:val="000809C8"/>
    <w:rsid w:val="00085361"/>
    <w:rsid w:val="000954F8"/>
    <w:rsid w:val="00095E0A"/>
    <w:rsid w:val="000A63B7"/>
    <w:rsid w:val="000A663B"/>
    <w:rsid w:val="000C0A6C"/>
    <w:rsid w:val="000C3A9D"/>
    <w:rsid w:val="000D2E17"/>
    <w:rsid w:val="000D4D07"/>
    <w:rsid w:val="000D5DA4"/>
    <w:rsid w:val="000E2157"/>
    <w:rsid w:val="000F29B5"/>
    <w:rsid w:val="00104985"/>
    <w:rsid w:val="00112D4D"/>
    <w:rsid w:val="00115D78"/>
    <w:rsid w:val="0012388C"/>
    <w:rsid w:val="00133451"/>
    <w:rsid w:val="00145EED"/>
    <w:rsid w:val="00155248"/>
    <w:rsid w:val="00161C7B"/>
    <w:rsid w:val="001637A0"/>
    <w:rsid w:val="00171379"/>
    <w:rsid w:val="00172571"/>
    <w:rsid w:val="001837A3"/>
    <w:rsid w:val="00195501"/>
    <w:rsid w:val="001A2BFF"/>
    <w:rsid w:val="001B41F4"/>
    <w:rsid w:val="001B50AA"/>
    <w:rsid w:val="001B6E8C"/>
    <w:rsid w:val="001C28AC"/>
    <w:rsid w:val="001C4DFC"/>
    <w:rsid w:val="001C5A71"/>
    <w:rsid w:val="001C65FF"/>
    <w:rsid w:val="001C6BE8"/>
    <w:rsid w:val="001D61A9"/>
    <w:rsid w:val="001E3447"/>
    <w:rsid w:val="001F508D"/>
    <w:rsid w:val="002229B3"/>
    <w:rsid w:val="00231BFA"/>
    <w:rsid w:val="00234F54"/>
    <w:rsid w:val="00235589"/>
    <w:rsid w:val="0024249E"/>
    <w:rsid w:val="00243DE3"/>
    <w:rsid w:val="00252C1C"/>
    <w:rsid w:val="00254A63"/>
    <w:rsid w:val="00262EDC"/>
    <w:rsid w:val="00265FC3"/>
    <w:rsid w:val="002728B3"/>
    <w:rsid w:val="00274146"/>
    <w:rsid w:val="00280CAE"/>
    <w:rsid w:val="00283743"/>
    <w:rsid w:val="0028540B"/>
    <w:rsid w:val="00285465"/>
    <w:rsid w:val="00286CAB"/>
    <w:rsid w:val="00286CFD"/>
    <w:rsid w:val="00290F91"/>
    <w:rsid w:val="00295188"/>
    <w:rsid w:val="002A0E7D"/>
    <w:rsid w:val="002A26AA"/>
    <w:rsid w:val="002A6B24"/>
    <w:rsid w:val="002B6955"/>
    <w:rsid w:val="002C1695"/>
    <w:rsid w:val="002C3DFF"/>
    <w:rsid w:val="002D0BC5"/>
    <w:rsid w:val="002D6751"/>
    <w:rsid w:val="002E71CF"/>
    <w:rsid w:val="00302330"/>
    <w:rsid w:val="003023E9"/>
    <w:rsid w:val="0030471F"/>
    <w:rsid w:val="0030521C"/>
    <w:rsid w:val="00313367"/>
    <w:rsid w:val="00365262"/>
    <w:rsid w:val="00372DFF"/>
    <w:rsid w:val="00373B25"/>
    <w:rsid w:val="00376963"/>
    <w:rsid w:val="003778DB"/>
    <w:rsid w:val="00381ECA"/>
    <w:rsid w:val="003A7036"/>
    <w:rsid w:val="003B75CE"/>
    <w:rsid w:val="003C71D1"/>
    <w:rsid w:val="003D5B8F"/>
    <w:rsid w:val="003E2BE8"/>
    <w:rsid w:val="003E4696"/>
    <w:rsid w:val="003E64C5"/>
    <w:rsid w:val="003F162B"/>
    <w:rsid w:val="003F2E95"/>
    <w:rsid w:val="0040262C"/>
    <w:rsid w:val="0040551B"/>
    <w:rsid w:val="004066BC"/>
    <w:rsid w:val="00412DE6"/>
    <w:rsid w:val="004161C3"/>
    <w:rsid w:val="00422CD6"/>
    <w:rsid w:val="00423046"/>
    <w:rsid w:val="00443FB8"/>
    <w:rsid w:val="0044458B"/>
    <w:rsid w:val="00445C7E"/>
    <w:rsid w:val="00450E32"/>
    <w:rsid w:val="00453489"/>
    <w:rsid w:val="00456125"/>
    <w:rsid w:val="00467FEB"/>
    <w:rsid w:val="00475DEC"/>
    <w:rsid w:val="00480673"/>
    <w:rsid w:val="00484F26"/>
    <w:rsid w:val="004A307D"/>
    <w:rsid w:val="004A4C25"/>
    <w:rsid w:val="004B0B7D"/>
    <w:rsid w:val="004B3ADE"/>
    <w:rsid w:val="004B3BD0"/>
    <w:rsid w:val="004D0B94"/>
    <w:rsid w:val="004D2E54"/>
    <w:rsid w:val="00552D77"/>
    <w:rsid w:val="00554CE5"/>
    <w:rsid w:val="005B3072"/>
    <w:rsid w:val="005B5755"/>
    <w:rsid w:val="005B61C8"/>
    <w:rsid w:val="005C2314"/>
    <w:rsid w:val="005E72BE"/>
    <w:rsid w:val="006023B4"/>
    <w:rsid w:val="00615B52"/>
    <w:rsid w:val="00615FD9"/>
    <w:rsid w:val="006221A2"/>
    <w:rsid w:val="00636ED4"/>
    <w:rsid w:val="00647EAA"/>
    <w:rsid w:val="006659DB"/>
    <w:rsid w:val="00666328"/>
    <w:rsid w:val="00685AD5"/>
    <w:rsid w:val="00685C61"/>
    <w:rsid w:val="00694844"/>
    <w:rsid w:val="00696E9F"/>
    <w:rsid w:val="006A3A48"/>
    <w:rsid w:val="006A6D0B"/>
    <w:rsid w:val="006B16BE"/>
    <w:rsid w:val="006C56AC"/>
    <w:rsid w:val="006D48E5"/>
    <w:rsid w:val="006D7E33"/>
    <w:rsid w:val="006E1F69"/>
    <w:rsid w:val="006F548D"/>
    <w:rsid w:val="007046B1"/>
    <w:rsid w:val="00706018"/>
    <w:rsid w:val="00721DE1"/>
    <w:rsid w:val="00743AE8"/>
    <w:rsid w:val="00763F84"/>
    <w:rsid w:val="0076690F"/>
    <w:rsid w:val="00775358"/>
    <w:rsid w:val="007924A7"/>
    <w:rsid w:val="007A6350"/>
    <w:rsid w:val="007A755A"/>
    <w:rsid w:val="007B3C98"/>
    <w:rsid w:val="007B5F15"/>
    <w:rsid w:val="007B7382"/>
    <w:rsid w:val="007B7E68"/>
    <w:rsid w:val="007C2592"/>
    <w:rsid w:val="007E3C59"/>
    <w:rsid w:val="007F44DA"/>
    <w:rsid w:val="007F5274"/>
    <w:rsid w:val="00807233"/>
    <w:rsid w:val="0081200E"/>
    <w:rsid w:val="0081393D"/>
    <w:rsid w:val="008200D5"/>
    <w:rsid w:val="00821594"/>
    <w:rsid w:val="00821BBE"/>
    <w:rsid w:val="008243E7"/>
    <w:rsid w:val="008306E4"/>
    <w:rsid w:val="0083158A"/>
    <w:rsid w:val="00832270"/>
    <w:rsid w:val="00842867"/>
    <w:rsid w:val="008469AA"/>
    <w:rsid w:val="00852C3C"/>
    <w:rsid w:val="00860F5F"/>
    <w:rsid w:val="008718A0"/>
    <w:rsid w:val="00871999"/>
    <w:rsid w:val="00873141"/>
    <w:rsid w:val="008749CB"/>
    <w:rsid w:val="00882330"/>
    <w:rsid w:val="00884EA4"/>
    <w:rsid w:val="008932F9"/>
    <w:rsid w:val="008947A2"/>
    <w:rsid w:val="00895638"/>
    <w:rsid w:val="008A3BB8"/>
    <w:rsid w:val="008B28C0"/>
    <w:rsid w:val="008D54E8"/>
    <w:rsid w:val="008E177C"/>
    <w:rsid w:val="008E19C4"/>
    <w:rsid w:val="008E425B"/>
    <w:rsid w:val="008E7297"/>
    <w:rsid w:val="00901236"/>
    <w:rsid w:val="009165D1"/>
    <w:rsid w:val="0092221A"/>
    <w:rsid w:val="00923DFE"/>
    <w:rsid w:val="00935149"/>
    <w:rsid w:val="009443CE"/>
    <w:rsid w:val="0095225D"/>
    <w:rsid w:val="009649C7"/>
    <w:rsid w:val="009758BA"/>
    <w:rsid w:val="00977111"/>
    <w:rsid w:val="00997827"/>
    <w:rsid w:val="009A070D"/>
    <w:rsid w:val="009A7624"/>
    <w:rsid w:val="009B3136"/>
    <w:rsid w:val="009D0267"/>
    <w:rsid w:val="009D0494"/>
    <w:rsid w:val="009D3D79"/>
    <w:rsid w:val="009D7F4E"/>
    <w:rsid w:val="009E3304"/>
    <w:rsid w:val="009F7288"/>
    <w:rsid w:val="00A22155"/>
    <w:rsid w:val="00A24889"/>
    <w:rsid w:val="00A3371D"/>
    <w:rsid w:val="00A35BC0"/>
    <w:rsid w:val="00A35E2D"/>
    <w:rsid w:val="00A60A7E"/>
    <w:rsid w:val="00A7074D"/>
    <w:rsid w:val="00A73B6A"/>
    <w:rsid w:val="00A75DA2"/>
    <w:rsid w:val="00A83A2E"/>
    <w:rsid w:val="00A869FB"/>
    <w:rsid w:val="00A87BE6"/>
    <w:rsid w:val="00A91D64"/>
    <w:rsid w:val="00A951FA"/>
    <w:rsid w:val="00AB47FD"/>
    <w:rsid w:val="00AD1838"/>
    <w:rsid w:val="00AD24D3"/>
    <w:rsid w:val="00AD2FF1"/>
    <w:rsid w:val="00AD435F"/>
    <w:rsid w:val="00AD6A2D"/>
    <w:rsid w:val="00AE4C18"/>
    <w:rsid w:val="00AF1CCE"/>
    <w:rsid w:val="00AF747C"/>
    <w:rsid w:val="00B0602A"/>
    <w:rsid w:val="00B07E2A"/>
    <w:rsid w:val="00B17FB0"/>
    <w:rsid w:val="00B332DB"/>
    <w:rsid w:val="00B33A37"/>
    <w:rsid w:val="00B5056A"/>
    <w:rsid w:val="00B53497"/>
    <w:rsid w:val="00B53508"/>
    <w:rsid w:val="00B55D72"/>
    <w:rsid w:val="00B658EA"/>
    <w:rsid w:val="00B75BFF"/>
    <w:rsid w:val="00B82009"/>
    <w:rsid w:val="00B86F0D"/>
    <w:rsid w:val="00B910D8"/>
    <w:rsid w:val="00BA17F7"/>
    <w:rsid w:val="00BB0829"/>
    <w:rsid w:val="00BC281F"/>
    <w:rsid w:val="00BC2820"/>
    <w:rsid w:val="00BC40B4"/>
    <w:rsid w:val="00BD0B25"/>
    <w:rsid w:val="00BD1645"/>
    <w:rsid w:val="00BD5CEA"/>
    <w:rsid w:val="00BE04E2"/>
    <w:rsid w:val="00BF420B"/>
    <w:rsid w:val="00BF4866"/>
    <w:rsid w:val="00C110B5"/>
    <w:rsid w:val="00C13E5A"/>
    <w:rsid w:val="00C2505F"/>
    <w:rsid w:val="00C30FC4"/>
    <w:rsid w:val="00C31B80"/>
    <w:rsid w:val="00C55D01"/>
    <w:rsid w:val="00C72612"/>
    <w:rsid w:val="00C72BA4"/>
    <w:rsid w:val="00C73620"/>
    <w:rsid w:val="00C7485C"/>
    <w:rsid w:val="00C74C98"/>
    <w:rsid w:val="00C75BD3"/>
    <w:rsid w:val="00C865C5"/>
    <w:rsid w:val="00C9377A"/>
    <w:rsid w:val="00C97115"/>
    <w:rsid w:val="00CB3602"/>
    <w:rsid w:val="00CB423D"/>
    <w:rsid w:val="00CB59D4"/>
    <w:rsid w:val="00CC4BC1"/>
    <w:rsid w:val="00CC55A8"/>
    <w:rsid w:val="00CF6850"/>
    <w:rsid w:val="00D04DD1"/>
    <w:rsid w:val="00D0577F"/>
    <w:rsid w:val="00D17343"/>
    <w:rsid w:val="00D239AF"/>
    <w:rsid w:val="00D46033"/>
    <w:rsid w:val="00D470A7"/>
    <w:rsid w:val="00D63FD2"/>
    <w:rsid w:val="00D65E88"/>
    <w:rsid w:val="00D733A8"/>
    <w:rsid w:val="00D73403"/>
    <w:rsid w:val="00D81A16"/>
    <w:rsid w:val="00D85667"/>
    <w:rsid w:val="00D867B3"/>
    <w:rsid w:val="00D86C4C"/>
    <w:rsid w:val="00D90E5F"/>
    <w:rsid w:val="00D95D5E"/>
    <w:rsid w:val="00D962A2"/>
    <w:rsid w:val="00DA1E8B"/>
    <w:rsid w:val="00DA6C15"/>
    <w:rsid w:val="00DB1064"/>
    <w:rsid w:val="00DB6E72"/>
    <w:rsid w:val="00DD48EE"/>
    <w:rsid w:val="00DD75E9"/>
    <w:rsid w:val="00DE7BB0"/>
    <w:rsid w:val="00DF5402"/>
    <w:rsid w:val="00E219D6"/>
    <w:rsid w:val="00E225C2"/>
    <w:rsid w:val="00E514F7"/>
    <w:rsid w:val="00E8119E"/>
    <w:rsid w:val="00E86ADE"/>
    <w:rsid w:val="00E911EA"/>
    <w:rsid w:val="00E92CDB"/>
    <w:rsid w:val="00E95D8A"/>
    <w:rsid w:val="00E965D0"/>
    <w:rsid w:val="00E97113"/>
    <w:rsid w:val="00EA1A2E"/>
    <w:rsid w:val="00EC0294"/>
    <w:rsid w:val="00EC345A"/>
    <w:rsid w:val="00EC49CA"/>
    <w:rsid w:val="00EF2A18"/>
    <w:rsid w:val="00EF4651"/>
    <w:rsid w:val="00EF7FB2"/>
    <w:rsid w:val="00F15991"/>
    <w:rsid w:val="00F173A3"/>
    <w:rsid w:val="00F20DF9"/>
    <w:rsid w:val="00F2698C"/>
    <w:rsid w:val="00F33FF3"/>
    <w:rsid w:val="00F60E25"/>
    <w:rsid w:val="00F65F93"/>
    <w:rsid w:val="00F72925"/>
    <w:rsid w:val="00F81827"/>
    <w:rsid w:val="00F8296D"/>
    <w:rsid w:val="00F860CC"/>
    <w:rsid w:val="00F93DDC"/>
    <w:rsid w:val="00FC0F70"/>
    <w:rsid w:val="00FC1E81"/>
    <w:rsid w:val="00FC2963"/>
    <w:rsid w:val="00FC352D"/>
    <w:rsid w:val="00FD1BCF"/>
    <w:rsid w:val="00FD4713"/>
    <w:rsid w:val="00FD6E3B"/>
    <w:rsid w:val="00FF76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B9662"/>
  <w15:chartTrackingRefBased/>
  <w15:docId w15:val="{96D0D517-5B06-4539-B140-E838436A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Char"/>
    <w:uiPriority w:val="9"/>
    <w:qFormat/>
    <w:rsid w:val="00285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Char"/>
    <w:uiPriority w:val="9"/>
    <w:unhideWhenUsed/>
    <w:qFormat/>
    <w:rsid w:val="002854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iPriority w:val="9"/>
    <w:unhideWhenUsed/>
    <w:qFormat/>
    <w:rsid w:val="00685A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uiPriority w:val="9"/>
    <w:unhideWhenUsed/>
    <w:qFormat/>
    <w:rsid w:val="00685AD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unhideWhenUsed/>
    <w:qFormat/>
    <w:rsid w:val="008B28C0"/>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Char"/>
    <w:uiPriority w:val="9"/>
    <w:unhideWhenUsed/>
    <w:qFormat/>
    <w:rsid w:val="0005458A"/>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Char"/>
    <w:uiPriority w:val="9"/>
    <w:semiHidden/>
    <w:unhideWhenUsed/>
    <w:qFormat/>
    <w:rsid w:val="0005458A"/>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05458A"/>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05458A"/>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75BD3"/>
    <w:pPr>
      <w:ind w:left="720"/>
      <w:contextualSpacing/>
    </w:pPr>
  </w:style>
  <w:style w:type="character" w:customStyle="1" w:styleId="1Char">
    <w:name w:val="Επικεφαλίδα 1 Char"/>
    <w:basedOn w:val="a1"/>
    <w:link w:val="1"/>
    <w:uiPriority w:val="9"/>
    <w:rsid w:val="0028540B"/>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1"/>
    <w:link w:val="2"/>
    <w:uiPriority w:val="9"/>
    <w:rsid w:val="0028540B"/>
    <w:rPr>
      <w:rFonts w:asciiTheme="majorHAnsi" w:eastAsiaTheme="majorEastAsia" w:hAnsiTheme="majorHAnsi" w:cstheme="majorBidi"/>
      <w:color w:val="2F5496" w:themeColor="accent1" w:themeShade="BF"/>
      <w:sz w:val="26"/>
      <w:szCs w:val="26"/>
    </w:rPr>
  </w:style>
  <w:style w:type="paragraph" w:styleId="a5">
    <w:name w:val="header"/>
    <w:basedOn w:val="a0"/>
    <w:link w:val="Char"/>
    <w:uiPriority w:val="99"/>
    <w:unhideWhenUsed/>
    <w:rsid w:val="00F2698C"/>
    <w:pPr>
      <w:tabs>
        <w:tab w:val="center" w:pos="4153"/>
        <w:tab w:val="right" w:pos="8306"/>
      </w:tabs>
      <w:spacing w:after="0" w:line="240" w:lineRule="auto"/>
    </w:pPr>
  </w:style>
  <w:style w:type="character" w:customStyle="1" w:styleId="Char">
    <w:name w:val="Κεφαλίδα Char"/>
    <w:basedOn w:val="a1"/>
    <w:link w:val="a5"/>
    <w:uiPriority w:val="99"/>
    <w:rsid w:val="00F2698C"/>
  </w:style>
  <w:style w:type="paragraph" w:styleId="a6">
    <w:name w:val="footer"/>
    <w:basedOn w:val="a0"/>
    <w:link w:val="Char0"/>
    <w:uiPriority w:val="99"/>
    <w:unhideWhenUsed/>
    <w:rsid w:val="00F2698C"/>
    <w:pPr>
      <w:tabs>
        <w:tab w:val="center" w:pos="4153"/>
        <w:tab w:val="right" w:pos="8306"/>
      </w:tabs>
      <w:spacing w:after="0" w:line="240" w:lineRule="auto"/>
    </w:pPr>
  </w:style>
  <w:style w:type="character" w:customStyle="1" w:styleId="Char0">
    <w:name w:val="Υποσέλιδο Char"/>
    <w:basedOn w:val="a1"/>
    <w:link w:val="a6"/>
    <w:uiPriority w:val="99"/>
    <w:rsid w:val="00F2698C"/>
  </w:style>
  <w:style w:type="paragraph" w:styleId="a7">
    <w:name w:val="TOC Heading"/>
    <w:basedOn w:val="1"/>
    <w:next w:val="a0"/>
    <w:uiPriority w:val="39"/>
    <w:unhideWhenUsed/>
    <w:qFormat/>
    <w:rsid w:val="00F2698C"/>
    <w:pPr>
      <w:outlineLvl w:val="9"/>
    </w:pPr>
    <w:rPr>
      <w:lang w:eastAsia="el-GR"/>
    </w:rPr>
  </w:style>
  <w:style w:type="paragraph" w:styleId="10">
    <w:name w:val="toc 1"/>
    <w:basedOn w:val="a0"/>
    <w:next w:val="a0"/>
    <w:autoRedefine/>
    <w:uiPriority w:val="39"/>
    <w:unhideWhenUsed/>
    <w:rsid w:val="00F2698C"/>
    <w:pPr>
      <w:spacing w:after="100"/>
    </w:pPr>
  </w:style>
  <w:style w:type="paragraph" w:styleId="20">
    <w:name w:val="toc 2"/>
    <w:basedOn w:val="a0"/>
    <w:next w:val="a0"/>
    <w:autoRedefine/>
    <w:uiPriority w:val="39"/>
    <w:unhideWhenUsed/>
    <w:rsid w:val="00F2698C"/>
    <w:pPr>
      <w:spacing w:after="100"/>
      <w:ind w:left="220"/>
    </w:pPr>
  </w:style>
  <w:style w:type="character" w:styleId="-">
    <w:name w:val="Hyperlink"/>
    <w:basedOn w:val="a1"/>
    <w:uiPriority w:val="99"/>
    <w:unhideWhenUsed/>
    <w:rsid w:val="00F2698C"/>
    <w:rPr>
      <w:color w:val="0563C1" w:themeColor="hyperlink"/>
      <w:u w:val="single"/>
    </w:rPr>
  </w:style>
  <w:style w:type="paragraph" w:styleId="a8">
    <w:name w:val="No Spacing"/>
    <w:uiPriority w:val="1"/>
    <w:qFormat/>
    <w:rsid w:val="00F2698C"/>
    <w:pPr>
      <w:spacing w:after="0" w:line="240" w:lineRule="auto"/>
    </w:pPr>
  </w:style>
  <w:style w:type="table" w:styleId="11">
    <w:name w:val="Plain Table 1"/>
    <w:basedOn w:val="a2"/>
    <w:uiPriority w:val="41"/>
    <w:rsid w:val="00685A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Char">
    <w:name w:val="Επικεφαλίδα 3 Char"/>
    <w:basedOn w:val="a1"/>
    <w:link w:val="3"/>
    <w:uiPriority w:val="9"/>
    <w:rsid w:val="00685AD5"/>
    <w:rPr>
      <w:rFonts w:asciiTheme="majorHAnsi" w:eastAsiaTheme="majorEastAsia" w:hAnsiTheme="majorHAnsi" w:cstheme="majorBidi"/>
      <w:color w:val="1F3763" w:themeColor="accent1" w:themeShade="7F"/>
      <w:sz w:val="24"/>
      <w:szCs w:val="24"/>
    </w:rPr>
  </w:style>
  <w:style w:type="table" w:styleId="a9">
    <w:name w:val="Table Grid"/>
    <w:basedOn w:val="a2"/>
    <w:uiPriority w:val="39"/>
    <w:rsid w:val="00685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0">
    <w:name w:val="Grid Table 7 Colorful"/>
    <w:basedOn w:val="a2"/>
    <w:uiPriority w:val="52"/>
    <w:rsid w:val="00685A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1">
    <w:name w:val="Unresolved Mention1"/>
    <w:basedOn w:val="a1"/>
    <w:uiPriority w:val="99"/>
    <w:semiHidden/>
    <w:unhideWhenUsed/>
    <w:rsid w:val="00685AD5"/>
    <w:rPr>
      <w:color w:val="808080"/>
      <w:shd w:val="clear" w:color="auto" w:fill="E6E6E6"/>
    </w:rPr>
  </w:style>
  <w:style w:type="table" w:styleId="21">
    <w:name w:val="Plain Table 2"/>
    <w:basedOn w:val="a2"/>
    <w:uiPriority w:val="42"/>
    <w:rsid w:val="00685A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30">
    <w:name w:val="toc 3"/>
    <w:basedOn w:val="a0"/>
    <w:next w:val="a0"/>
    <w:autoRedefine/>
    <w:uiPriority w:val="39"/>
    <w:unhideWhenUsed/>
    <w:rsid w:val="00685AD5"/>
    <w:pPr>
      <w:spacing w:after="100"/>
      <w:ind w:left="440"/>
    </w:pPr>
  </w:style>
  <w:style w:type="character" w:customStyle="1" w:styleId="4Char">
    <w:name w:val="Επικεφαλίδα 4 Char"/>
    <w:basedOn w:val="a1"/>
    <w:link w:val="4"/>
    <w:uiPriority w:val="9"/>
    <w:rsid w:val="00685AD5"/>
    <w:rPr>
      <w:rFonts w:asciiTheme="majorHAnsi" w:eastAsiaTheme="majorEastAsia" w:hAnsiTheme="majorHAnsi" w:cstheme="majorBidi"/>
      <w:i/>
      <w:iCs/>
      <w:color w:val="2F5496" w:themeColor="accent1" w:themeShade="BF"/>
    </w:rPr>
  </w:style>
  <w:style w:type="paragraph" w:styleId="a">
    <w:name w:val="caption"/>
    <w:basedOn w:val="a0"/>
    <w:next w:val="a0"/>
    <w:uiPriority w:val="35"/>
    <w:unhideWhenUsed/>
    <w:qFormat/>
    <w:rsid w:val="008B28C0"/>
    <w:pPr>
      <w:numPr>
        <w:numId w:val="1"/>
      </w:numPr>
      <w:spacing w:after="200" w:line="240" w:lineRule="auto"/>
    </w:pPr>
    <w:rPr>
      <w:i/>
      <w:iCs/>
      <w:color w:val="44546A" w:themeColor="text2"/>
      <w:sz w:val="18"/>
      <w:szCs w:val="18"/>
      <w:lang w:val="en-US"/>
    </w:rPr>
  </w:style>
  <w:style w:type="character" w:customStyle="1" w:styleId="5Char">
    <w:name w:val="Επικεφαλίδα 5 Char"/>
    <w:basedOn w:val="a1"/>
    <w:link w:val="5"/>
    <w:uiPriority w:val="9"/>
    <w:rsid w:val="008B28C0"/>
    <w:rPr>
      <w:rFonts w:asciiTheme="majorHAnsi" w:eastAsiaTheme="majorEastAsia" w:hAnsiTheme="majorHAnsi" w:cstheme="majorBidi"/>
      <w:color w:val="2F5496" w:themeColor="accent1" w:themeShade="BF"/>
    </w:rPr>
  </w:style>
  <w:style w:type="character" w:customStyle="1" w:styleId="6Char">
    <w:name w:val="Επικεφαλίδα 6 Char"/>
    <w:basedOn w:val="a1"/>
    <w:link w:val="6"/>
    <w:uiPriority w:val="9"/>
    <w:rsid w:val="0005458A"/>
    <w:rPr>
      <w:rFonts w:asciiTheme="majorHAnsi" w:eastAsiaTheme="majorEastAsia" w:hAnsiTheme="majorHAnsi" w:cstheme="majorBidi"/>
      <w:color w:val="1F3763" w:themeColor="accent1" w:themeShade="7F"/>
    </w:rPr>
  </w:style>
  <w:style w:type="character" w:customStyle="1" w:styleId="7Char">
    <w:name w:val="Επικεφαλίδα 7 Char"/>
    <w:basedOn w:val="a1"/>
    <w:link w:val="7"/>
    <w:uiPriority w:val="9"/>
    <w:semiHidden/>
    <w:rsid w:val="0005458A"/>
    <w:rPr>
      <w:rFonts w:asciiTheme="majorHAnsi" w:eastAsiaTheme="majorEastAsia" w:hAnsiTheme="majorHAnsi" w:cstheme="majorBidi"/>
      <w:i/>
      <w:iCs/>
      <w:color w:val="1F3763" w:themeColor="accent1" w:themeShade="7F"/>
    </w:rPr>
  </w:style>
  <w:style w:type="character" w:customStyle="1" w:styleId="8Char">
    <w:name w:val="Επικεφαλίδα 8 Char"/>
    <w:basedOn w:val="a1"/>
    <w:link w:val="8"/>
    <w:uiPriority w:val="9"/>
    <w:semiHidden/>
    <w:rsid w:val="0005458A"/>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1"/>
    <w:link w:val="9"/>
    <w:uiPriority w:val="9"/>
    <w:semiHidden/>
    <w:rsid w:val="0005458A"/>
    <w:rPr>
      <w:rFonts w:asciiTheme="majorHAnsi" w:eastAsiaTheme="majorEastAsia" w:hAnsiTheme="majorHAnsi" w:cstheme="majorBidi"/>
      <w:i/>
      <w:iCs/>
      <w:color w:val="272727" w:themeColor="text1" w:themeTint="D8"/>
      <w:sz w:val="21"/>
      <w:szCs w:val="21"/>
    </w:rPr>
  </w:style>
  <w:style w:type="paragraph" w:styleId="aa">
    <w:name w:val="table of figures"/>
    <w:basedOn w:val="a0"/>
    <w:next w:val="a0"/>
    <w:uiPriority w:val="99"/>
    <w:unhideWhenUsed/>
    <w:rsid w:val="0005458A"/>
    <w:pPr>
      <w:spacing w:after="0"/>
    </w:pPr>
  </w:style>
  <w:style w:type="character" w:styleId="ab">
    <w:name w:val="Strong"/>
    <w:basedOn w:val="a1"/>
    <w:uiPriority w:val="22"/>
    <w:qFormat/>
    <w:rsid w:val="00EC0294"/>
    <w:rPr>
      <w:b/>
      <w:bCs/>
    </w:rPr>
  </w:style>
  <w:style w:type="paragraph" w:customStyle="1" w:styleId="gmail-m-8560967847761571807gmail-msolistparagraph">
    <w:name w:val="gmail-m_-8560967847761571807gmail-msolistparagraph"/>
    <w:basedOn w:val="a0"/>
    <w:rsid w:val="00DB1064"/>
    <w:pPr>
      <w:spacing w:before="100" w:beforeAutospacing="1" w:after="100" w:afterAutospacing="1" w:line="240" w:lineRule="auto"/>
    </w:pPr>
    <w:rPr>
      <w:rFonts w:ascii="Calibri" w:eastAsiaTheme="minorEastAsia" w:hAnsi="Calibri" w:cs="Calibri"/>
      <w:lang w:eastAsia="el-GR"/>
    </w:rPr>
  </w:style>
  <w:style w:type="numbering" w:customStyle="1" w:styleId="NoList1">
    <w:name w:val="No List1"/>
    <w:next w:val="a3"/>
    <w:uiPriority w:val="99"/>
    <w:semiHidden/>
    <w:unhideWhenUsed/>
    <w:rsid w:val="005B61C8"/>
  </w:style>
  <w:style w:type="paragraph" w:customStyle="1" w:styleId="msonormal0">
    <w:name w:val="msonormal"/>
    <w:basedOn w:val="a0"/>
    <w:rsid w:val="005B61C8"/>
    <w:pPr>
      <w:spacing w:before="100" w:beforeAutospacing="1" w:after="100" w:afterAutospacing="1" w:line="240" w:lineRule="auto"/>
    </w:pPr>
    <w:rPr>
      <w:rFonts w:ascii="Times New Roman" w:eastAsia="Times New Roman" w:hAnsi="Times New Roman" w:cs="Times New Roman"/>
      <w:sz w:val="24"/>
      <w:szCs w:val="24"/>
      <w:lang w:eastAsia="el-GR"/>
    </w:rPr>
  </w:style>
  <w:style w:type="table" w:customStyle="1" w:styleId="TableGrid1">
    <w:name w:val="Table Grid1"/>
    <w:basedOn w:val="a2"/>
    <w:next w:val="a9"/>
    <w:uiPriority w:val="39"/>
    <w:rsid w:val="005B6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a2"/>
    <w:next w:val="11"/>
    <w:uiPriority w:val="41"/>
    <w:rsid w:val="005B61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2"/>
    <w:next w:val="21"/>
    <w:uiPriority w:val="42"/>
    <w:rsid w:val="00422CD6"/>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
    <w:name w:val="Table Grid2"/>
    <w:basedOn w:val="a2"/>
    <w:next w:val="a9"/>
    <w:uiPriority w:val="39"/>
    <w:rsid w:val="00422C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a2"/>
    <w:next w:val="21"/>
    <w:uiPriority w:val="42"/>
    <w:rsid w:val="00422CD6"/>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rmatvorlage16ptZentriertZeilenabstand15ZeilenKastenEinfac">
    <w:name w:val="Formatvorlage 16 pt Zentriert Zeilenabstand:  15 Zeilen Kasten: (Einfac..."/>
    <w:basedOn w:val="a0"/>
    <w:uiPriority w:val="99"/>
    <w:rsid w:val="00D733A8"/>
    <w:pPr>
      <w:pBdr>
        <w:top w:val="single" w:sz="4" w:space="1" w:color="auto"/>
        <w:left w:val="single" w:sz="4" w:space="4" w:color="auto"/>
        <w:bottom w:val="single" w:sz="4" w:space="1" w:color="auto"/>
        <w:right w:val="single" w:sz="4" w:space="4" w:color="auto"/>
      </w:pBdr>
      <w:spacing w:before="120" w:after="0" w:line="240" w:lineRule="auto"/>
      <w:jc w:val="center"/>
    </w:pPr>
    <w:rPr>
      <w:rFonts w:ascii="Times New Roman" w:eastAsia="Times New Roman" w:hAnsi="Times New Roman" w:cs="Times New Roman"/>
      <w:sz w:val="32"/>
      <w:szCs w:val="20"/>
      <w:lang w:val="de-DE" w:eastAsia="de-DE"/>
    </w:rPr>
  </w:style>
  <w:style w:type="numbering" w:customStyle="1" w:styleId="Style1">
    <w:name w:val="Style1"/>
    <w:uiPriority w:val="99"/>
    <w:rsid w:val="000954F8"/>
    <w:pPr>
      <w:numPr>
        <w:numId w:val="7"/>
      </w:numPr>
    </w:pPr>
  </w:style>
  <w:style w:type="numbering" w:customStyle="1" w:styleId="Style2">
    <w:name w:val="Style2"/>
    <w:uiPriority w:val="99"/>
    <w:rsid w:val="008E19C4"/>
    <w:pPr>
      <w:numPr>
        <w:numId w:val="11"/>
      </w:numPr>
    </w:pPr>
  </w:style>
  <w:style w:type="numbering" w:customStyle="1" w:styleId="Style3">
    <w:name w:val="Style3"/>
    <w:uiPriority w:val="99"/>
    <w:rsid w:val="00884EA4"/>
    <w:pPr>
      <w:numPr>
        <w:numId w:val="12"/>
      </w:numPr>
    </w:pPr>
  </w:style>
  <w:style w:type="numbering" w:customStyle="1" w:styleId="Style4">
    <w:name w:val="Style4"/>
    <w:uiPriority w:val="99"/>
    <w:rsid w:val="0002690F"/>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8518">
      <w:bodyDiv w:val="1"/>
      <w:marLeft w:val="0"/>
      <w:marRight w:val="0"/>
      <w:marTop w:val="0"/>
      <w:marBottom w:val="0"/>
      <w:divBdr>
        <w:top w:val="none" w:sz="0" w:space="0" w:color="auto"/>
        <w:left w:val="none" w:sz="0" w:space="0" w:color="auto"/>
        <w:bottom w:val="none" w:sz="0" w:space="0" w:color="auto"/>
        <w:right w:val="none" w:sz="0" w:space="0" w:color="auto"/>
      </w:divBdr>
    </w:div>
    <w:div w:id="797381323">
      <w:bodyDiv w:val="1"/>
      <w:marLeft w:val="0"/>
      <w:marRight w:val="0"/>
      <w:marTop w:val="0"/>
      <w:marBottom w:val="0"/>
      <w:divBdr>
        <w:top w:val="none" w:sz="0" w:space="0" w:color="auto"/>
        <w:left w:val="none" w:sz="0" w:space="0" w:color="auto"/>
        <w:bottom w:val="none" w:sz="0" w:space="0" w:color="auto"/>
        <w:right w:val="none" w:sz="0" w:space="0" w:color="auto"/>
      </w:divBdr>
    </w:div>
    <w:div w:id="15063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emf"/><Relationship Id="rId21" Type="http://schemas.openxmlformats.org/officeDocument/2006/relationships/image" Target="media/image9.emf"/><Relationship Id="rId42" Type="http://schemas.openxmlformats.org/officeDocument/2006/relationships/chart" Target="charts/chart1.xml"/><Relationship Id="rId47" Type="http://schemas.openxmlformats.org/officeDocument/2006/relationships/image" Target="media/image31.png"/><Relationship Id="rId63" Type="http://schemas.openxmlformats.org/officeDocument/2006/relationships/image" Target="media/image45.wmf"/><Relationship Id="rId68" Type="http://schemas.openxmlformats.org/officeDocument/2006/relationships/oleObject" Target="embeddings/oleObject4.bin"/><Relationship Id="rId84" Type="http://schemas.openxmlformats.org/officeDocument/2006/relationships/oleObject" Target="embeddings/oleObject12.bin"/><Relationship Id="rId89" Type="http://schemas.openxmlformats.org/officeDocument/2006/relationships/chart" Target="charts/chart5.xml"/><Relationship Id="rId112" Type="http://schemas.openxmlformats.org/officeDocument/2006/relationships/image" Target="media/image78.emf"/><Relationship Id="rId133" Type="http://schemas.openxmlformats.org/officeDocument/2006/relationships/image" Target="media/image99.emf"/><Relationship Id="rId138" Type="http://schemas.openxmlformats.org/officeDocument/2006/relationships/image" Target="media/image104.emf"/><Relationship Id="rId154" Type="http://schemas.openxmlformats.org/officeDocument/2006/relationships/image" Target="media/image120.emf"/><Relationship Id="rId159" Type="http://schemas.openxmlformats.org/officeDocument/2006/relationships/image" Target="media/image125.emf"/><Relationship Id="rId175" Type="http://schemas.openxmlformats.org/officeDocument/2006/relationships/image" Target="media/image141.emf"/><Relationship Id="rId170" Type="http://schemas.openxmlformats.org/officeDocument/2006/relationships/image" Target="media/image136.emf"/><Relationship Id="rId191" Type="http://schemas.openxmlformats.org/officeDocument/2006/relationships/image" Target="media/image157.emf"/><Relationship Id="rId16" Type="http://schemas.openxmlformats.org/officeDocument/2006/relationships/image" Target="media/image4.emf"/><Relationship Id="rId107" Type="http://schemas.openxmlformats.org/officeDocument/2006/relationships/image" Target="media/image73.emf"/><Relationship Id="rId11" Type="http://schemas.openxmlformats.org/officeDocument/2006/relationships/diagramQuickStyle" Target="diagrams/quickStyle1.xml"/><Relationship Id="rId32" Type="http://schemas.openxmlformats.org/officeDocument/2006/relationships/image" Target="media/image20.emf"/><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oleObject" Target="embeddings/oleObject7.bin"/><Relationship Id="rId79" Type="http://schemas.openxmlformats.org/officeDocument/2006/relationships/image" Target="media/image53.wmf"/><Relationship Id="rId102" Type="http://schemas.openxmlformats.org/officeDocument/2006/relationships/image" Target="media/image68.png"/><Relationship Id="rId123" Type="http://schemas.openxmlformats.org/officeDocument/2006/relationships/image" Target="media/image89.emf"/><Relationship Id="rId128" Type="http://schemas.openxmlformats.org/officeDocument/2006/relationships/image" Target="media/image94.emf"/><Relationship Id="rId144" Type="http://schemas.openxmlformats.org/officeDocument/2006/relationships/image" Target="media/image110.emf"/><Relationship Id="rId149" Type="http://schemas.openxmlformats.org/officeDocument/2006/relationships/image" Target="media/image115.emf"/><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1.png"/><Relationship Id="rId160" Type="http://schemas.openxmlformats.org/officeDocument/2006/relationships/image" Target="media/image126.emf"/><Relationship Id="rId165" Type="http://schemas.openxmlformats.org/officeDocument/2006/relationships/image" Target="media/image131.emf"/><Relationship Id="rId181" Type="http://schemas.openxmlformats.org/officeDocument/2006/relationships/image" Target="media/image147.emf"/><Relationship Id="rId186" Type="http://schemas.openxmlformats.org/officeDocument/2006/relationships/image" Target="media/image152.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7.png"/><Relationship Id="rId48" Type="http://schemas.openxmlformats.org/officeDocument/2006/relationships/chart" Target="charts/chart2.xml"/><Relationship Id="rId64" Type="http://schemas.openxmlformats.org/officeDocument/2006/relationships/oleObject" Target="embeddings/oleObject2.bin"/><Relationship Id="rId69" Type="http://schemas.openxmlformats.org/officeDocument/2006/relationships/image" Target="media/image48.wmf"/><Relationship Id="rId113" Type="http://schemas.openxmlformats.org/officeDocument/2006/relationships/image" Target="media/image79.emf"/><Relationship Id="rId118" Type="http://schemas.openxmlformats.org/officeDocument/2006/relationships/image" Target="media/image84.emf"/><Relationship Id="rId134" Type="http://schemas.openxmlformats.org/officeDocument/2006/relationships/image" Target="media/image100.emf"/><Relationship Id="rId139" Type="http://schemas.openxmlformats.org/officeDocument/2006/relationships/image" Target="media/image105.emf"/><Relationship Id="rId80" Type="http://schemas.openxmlformats.org/officeDocument/2006/relationships/oleObject" Target="embeddings/oleObject10.bin"/><Relationship Id="rId85" Type="http://schemas.openxmlformats.org/officeDocument/2006/relationships/chart" Target="charts/chart3.xml"/><Relationship Id="rId150" Type="http://schemas.openxmlformats.org/officeDocument/2006/relationships/image" Target="media/image116.emf"/><Relationship Id="rId155" Type="http://schemas.openxmlformats.org/officeDocument/2006/relationships/image" Target="media/image121.emf"/><Relationship Id="rId171" Type="http://schemas.openxmlformats.org/officeDocument/2006/relationships/image" Target="media/image137.emf"/><Relationship Id="rId176" Type="http://schemas.openxmlformats.org/officeDocument/2006/relationships/image" Target="media/image142.emf"/><Relationship Id="rId192" Type="http://schemas.openxmlformats.org/officeDocument/2006/relationships/image" Target="media/image158.emf"/><Relationship Id="rId12" Type="http://schemas.openxmlformats.org/officeDocument/2006/relationships/diagramColors" Target="diagrams/colors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header" Target="header1.xml"/><Relationship Id="rId59" Type="http://schemas.openxmlformats.org/officeDocument/2006/relationships/image" Target="media/image42.png"/><Relationship Id="rId103" Type="http://schemas.openxmlformats.org/officeDocument/2006/relationships/image" Target="media/image69.emf"/><Relationship Id="rId108" Type="http://schemas.openxmlformats.org/officeDocument/2006/relationships/image" Target="media/image74.emf"/><Relationship Id="rId124" Type="http://schemas.openxmlformats.org/officeDocument/2006/relationships/image" Target="media/image90.emf"/><Relationship Id="rId129" Type="http://schemas.openxmlformats.org/officeDocument/2006/relationships/image" Target="media/image95.emf"/><Relationship Id="rId54" Type="http://schemas.openxmlformats.org/officeDocument/2006/relationships/image" Target="media/image37.png"/><Relationship Id="rId70" Type="http://schemas.openxmlformats.org/officeDocument/2006/relationships/oleObject" Target="embeddings/oleObject5.bin"/><Relationship Id="rId75" Type="http://schemas.openxmlformats.org/officeDocument/2006/relationships/image" Target="media/image51.wmf"/><Relationship Id="rId91" Type="http://schemas.openxmlformats.org/officeDocument/2006/relationships/chart" Target="charts/chart6.xml"/><Relationship Id="rId96" Type="http://schemas.openxmlformats.org/officeDocument/2006/relationships/image" Target="media/image62.png"/><Relationship Id="rId140" Type="http://schemas.openxmlformats.org/officeDocument/2006/relationships/image" Target="media/image106.emf"/><Relationship Id="rId145" Type="http://schemas.openxmlformats.org/officeDocument/2006/relationships/image" Target="media/image111.emf"/><Relationship Id="rId161" Type="http://schemas.openxmlformats.org/officeDocument/2006/relationships/image" Target="media/image127.emf"/><Relationship Id="rId166" Type="http://schemas.openxmlformats.org/officeDocument/2006/relationships/image" Target="media/image132.emf"/><Relationship Id="rId182" Type="http://schemas.openxmlformats.org/officeDocument/2006/relationships/image" Target="media/image148.emf"/><Relationship Id="rId187" Type="http://schemas.openxmlformats.org/officeDocument/2006/relationships/image" Target="media/image15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2.png"/><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image" Target="media/image28.png"/><Relationship Id="rId60" Type="http://schemas.openxmlformats.org/officeDocument/2006/relationships/image" Target="media/image43.png"/><Relationship Id="rId65" Type="http://schemas.openxmlformats.org/officeDocument/2006/relationships/image" Target="media/image46.wmf"/><Relationship Id="rId81" Type="http://schemas.openxmlformats.org/officeDocument/2006/relationships/image" Target="media/image54.wmf"/><Relationship Id="rId86" Type="http://schemas.openxmlformats.org/officeDocument/2006/relationships/image" Target="media/image56.png"/><Relationship Id="rId130" Type="http://schemas.openxmlformats.org/officeDocument/2006/relationships/image" Target="media/image96.emf"/><Relationship Id="rId135" Type="http://schemas.openxmlformats.org/officeDocument/2006/relationships/image" Target="media/image101.emf"/><Relationship Id="rId151" Type="http://schemas.openxmlformats.org/officeDocument/2006/relationships/image" Target="media/image117.emf"/><Relationship Id="rId156" Type="http://schemas.openxmlformats.org/officeDocument/2006/relationships/image" Target="media/image122.emf"/><Relationship Id="rId177" Type="http://schemas.openxmlformats.org/officeDocument/2006/relationships/image" Target="media/image143.emf"/><Relationship Id="rId172" Type="http://schemas.openxmlformats.org/officeDocument/2006/relationships/image" Target="media/image138.emf"/><Relationship Id="rId193" Type="http://schemas.openxmlformats.org/officeDocument/2006/relationships/footer" Target="footer2.xml"/><Relationship Id="rId13" Type="http://schemas.microsoft.com/office/2007/relationships/diagramDrawing" Target="diagrams/drawing1.xml"/><Relationship Id="rId18" Type="http://schemas.openxmlformats.org/officeDocument/2006/relationships/image" Target="media/image6.png"/><Relationship Id="rId39" Type="http://schemas.openxmlformats.org/officeDocument/2006/relationships/footer" Target="footer1.xml"/><Relationship Id="rId109" Type="http://schemas.openxmlformats.org/officeDocument/2006/relationships/image" Target="media/image75.emf"/><Relationship Id="rId34" Type="http://schemas.openxmlformats.org/officeDocument/2006/relationships/image" Target="media/image22.emf"/><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oleObject" Target="embeddings/oleObject8.bin"/><Relationship Id="rId97" Type="http://schemas.openxmlformats.org/officeDocument/2006/relationships/image" Target="media/image63.png"/><Relationship Id="rId104" Type="http://schemas.openxmlformats.org/officeDocument/2006/relationships/image" Target="media/image70.emf"/><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image" Target="media/image107.emf"/><Relationship Id="rId146" Type="http://schemas.openxmlformats.org/officeDocument/2006/relationships/image" Target="media/image112.emf"/><Relationship Id="rId167" Type="http://schemas.openxmlformats.org/officeDocument/2006/relationships/image" Target="media/image133.emf"/><Relationship Id="rId188" Type="http://schemas.openxmlformats.org/officeDocument/2006/relationships/image" Target="media/image154.emf"/><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image" Target="media/image59.png"/><Relationship Id="rId162" Type="http://schemas.openxmlformats.org/officeDocument/2006/relationships/image" Target="media/image128.emf"/><Relationship Id="rId183" Type="http://schemas.openxmlformats.org/officeDocument/2006/relationships/image" Target="media/image149.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oleObject" Target="embeddings/oleObject3.bin"/><Relationship Id="rId87" Type="http://schemas.openxmlformats.org/officeDocument/2006/relationships/chart" Target="charts/chart4.xml"/><Relationship Id="rId110" Type="http://schemas.openxmlformats.org/officeDocument/2006/relationships/image" Target="media/image76.emf"/><Relationship Id="rId115" Type="http://schemas.openxmlformats.org/officeDocument/2006/relationships/image" Target="media/image81.emf"/><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image" Target="media/image123.emf"/><Relationship Id="rId178" Type="http://schemas.openxmlformats.org/officeDocument/2006/relationships/image" Target="media/image144.emf"/><Relationship Id="rId61" Type="http://schemas.openxmlformats.org/officeDocument/2006/relationships/image" Target="media/image44.wmf"/><Relationship Id="rId82" Type="http://schemas.openxmlformats.org/officeDocument/2006/relationships/oleObject" Target="embeddings/oleObject11.bin"/><Relationship Id="rId152" Type="http://schemas.openxmlformats.org/officeDocument/2006/relationships/image" Target="media/image118.emf"/><Relationship Id="rId173" Type="http://schemas.openxmlformats.org/officeDocument/2006/relationships/image" Target="media/image139.emf"/><Relationship Id="rId194"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png"/><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39.png"/><Relationship Id="rId77" Type="http://schemas.openxmlformats.org/officeDocument/2006/relationships/image" Target="media/image52.wmf"/><Relationship Id="rId100" Type="http://schemas.openxmlformats.org/officeDocument/2006/relationships/image" Target="media/image66.png"/><Relationship Id="rId105" Type="http://schemas.openxmlformats.org/officeDocument/2006/relationships/image" Target="media/image71.emf"/><Relationship Id="rId126" Type="http://schemas.openxmlformats.org/officeDocument/2006/relationships/image" Target="media/image92.emf"/><Relationship Id="rId147" Type="http://schemas.openxmlformats.org/officeDocument/2006/relationships/image" Target="media/image113.emf"/><Relationship Id="rId168" Type="http://schemas.openxmlformats.org/officeDocument/2006/relationships/image" Target="media/image134.emf"/><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6.bin"/><Relationship Id="rId93" Type="http://schemas.openxmlformats.org/officeDocument/2006/relationships/chart" Target="charts/chart7.xml"/><Relationship Id="rId98" Type="http://schemas.openxmlformats.org/officeDocument/2006/relationships/image" Target="media/image64.png"/><Relationship Id="rId121" Type="http://schemas.openxmlformats.org/officeDocument/2006/relationships/image" Target="media/image87.emf"/><Relationship Id="rId142" Type="http://schemas.openxmlformats.org/officeDocument/2006/relationships/image" Target="media/image108.emf"/><Relationship Id="rId163" Type="http://schemas.openxmlformats.org/officeDocument/2006/relationships/image" Target="media/image129.emf"/><Relationship Id="rId184" Type="http://schemas.openxmlformats.org/officeDocument/2006/relationships/image" Target="media/image150.emf"/><Relationship Id="rId189" Type="http://schemas.openxmlformats.org/officeDocument/2006/relationships/image" Target="media/image155.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0.png"/><Relationship Id="rId67" Type="http://schemas.openxmlformats.org/officeDocument/2006/relationships/image" Target="media/image47.wmf"/><Relationship Id="rId116" Type="http://schemas.openxmlformats.org/officeDocument/2006/relationships/image" Target="media/image82.emf"/><Relationship Id="rId137" Type="http://schemas.openxmlformats.org/officeDocument/2006/relationships/image" Target="media/image103.emf"/><Relationship Id="rId158" Type="http://schemas.openxmlformats.org/officeDocument/2006/relationships/image" Target="media/image124.emf"/><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oleObject" Target="embeddings/oleObject1.bin"/><Relationship Id="rId83" Type="http://schemas.openxmlformats.org/officeDocument/2006/relationships/image" Target="media/image55.wmf"/><Relationship Id="rId88" Type="http://schemas.openxmlformats.org/officeDocument/2006/relationships/image" Target="media/image57.png"/><Relationship Id="rId111" Type="http://schemas.openxmlformats.org/officeDocument/2006/relationships/image" Target="media/image77.emf"/><Relationship Id="rId132" Type="http://schemas.openxmlformats.org/officeDocument/2006/relationships/image" Target="media/image98.emf"/><Relationship Id="rId153" Type="http://schemas.openxmlformats.org/officeDocument/2006/relationships/image" Target="media/image119.emf"/><Relationship Id="rId174" Type="http://schemas.openxmlformats.org/officeDocument/2006/relationships/image" Target="media/image140.emf"/><Relationship Id="rId179" Type="http://schemas.openxmlformats.org/officeDocument/2006/relationships/image" Target="media/image145.emf"/><Relationship Id="rId195" Type="http://schemas.openxmlformats.org/officeDocument/2006/relationships/theme" Target="theme/theme1.xml"/><Relationship Id="rId190" Type="http://schemas.openxmlformats.org/officeDocument/2006/relationships/image" Target="media/image156.emf"/><Relationship Id="rId15" Type="http://schemas.openxmlformats.org/officeDocument/2006/relationships/image" Target="media/image3.emf"/><Relationship Id="rId36" Type="http://schemas.openxmlformats.org/officeDocument/2006/relationships/hyperlink" Target="http://www.elstat.gr" TargetMode="External"/><Relationship Id="rId57" Type="http://schemas.openxmlformats.org/officeDocument/2006/relationships/image" Target="media/image40.png"/><Relationship Id="rId106" Type="http://schemas.openxmlformats.org/officeDocument/2006/relationships/image" Target="media/image72.emf"/><Relationship Id="rId127" Type="http://schemas.openxmlformats.org/officeDocument/2006/relationships/image" Target="media/image93.emf"/><Relationship Id="rId10" Type="http://schemas.openxmlformats.org/officeDocument/2006/relationships/diagramLayout" Target="diagrams/layout1.xml"/><Relationship Id="rId31" Type="http://schemas.openxmlformats.org/officeDocument/2006/relationships/image" Target="media/image19.emf"/><Relationship Id="rId52" Type="http://schemas.openxmlformats.org/officeDocument/2006/relationships/image" Target="media/image35.png"/><Relationship Id="rId73" Type="http://schemas.openxmlformats.org/officeDocument/2006/relationships/image" Target="media/image50.wmf"/><Relationship Id="rId78" Type="http://schemas.openxmlformats.org/officeDocument/2006/relationships/oleObject" Target="embeddings/oleObject9.bin"/><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emf"/><Relationship Id="rId143" Type="http://schemas.openxmlformats.org/officeDocument/2006/relationships/image" Target="media/image109.emf"/><Relationship Id="rId148" Type="http://schemas.openxmlformats.org/officeDocument/2006/relationships/image" Target="media/image114.emf"/><Relationship Id="rId164" Type="http://schemas.openxmlformats.org/officeDocument/2006/relationships/image" Target="media/image130.emf"/><Relationship Id="rId169" Type="http://schemas.openxmlformats.org/officeDocument/2006/relationships/image" Target="media/image135.emf"/><Relationship Id="rId185" Type="http://schemas.openxmlformats.org/officeDocument/2006/relationships/image" Target="media/image151.emf"/><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image" Target="media/image146.emf"/><Relationship Id="rId26"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Yiannis\Dropbox\Action%20to%20Support%20Tourism%20Planning%20and%20Policy\Report\Arrivals%20by%20Count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Yiannis\Downloads\Tourism%20Forecasts%20based%20on%202000-2010%20-SARM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Yiannis\Downloads\Tourism%20Forecasts%20based%20on%202000-2010%20-SARM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Yiannis\Downloads\Tourism%20Forecasts%20based%20on%202000-2010%20-SARM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Yiannis\Downloads\Tourism%20Forecasts%20based%20on%202000-2010%20-SARM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Yiannis\Downloads\Tourism%20Forecasts%20based%20on%202000-2010%20-SAR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 2 : Countries</a:t>
            </a:r>
            <a:r>
              <a:rPr lang="en-US" baseline="0"/>
              <a:t> with high variation </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'ανα έτος'!$A$118</c:f>
              <c:strCache>
                <c:ptCount val="1"/>
                <c:pt idx="0">
                  <c:v>Bulgaria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'ανα έτος'!$B$113:$J$113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'ανα έτος'!$B$118:$K$118</c:f>
              <c:numCache>
                <c:formatCode>General</c:formatCode>
                <c:ptCount val="9"/>
                <c:pt idx="0">
                  <c:v>701666</c:v>
                </c:pt>
                <c:pt idx="1">
                  <c:v>623476</c:v>
                </c:pt>
                <c:pt idx="2">
                  <c:v>657130</c:v>
                </c:pt>
                <c:pt idx="3">
                  <c:v>664389</c:v>
                </c:pt>
                <c:pt idx="4">
                  <c:v>686208</c:v>
                </c:pt>
                <c:pt idx="5">
                  <c:v>599109</c:v>
                </c:pt>
                <c:pt idx="6" formatCode="0">
                  <c:v>691873</c:v>
                </c:pt>
                <c:pt idx="7" formatCode="0">
                  <c:v>1534565</c:v>
                </c:pt>
                <c:pt idx="8" formatCode="0">
                  <c:v>1900643</c:v>
                </c:pt>
              </c:numCache>
            </c:numRef>
          </c:val>
          <c:smooth val="0"/>
          <c:extLst xmlns:c16r2="http://schemas.microsoft.com/office/drawing/2015/06/chart">
            <c:ext xmlns:c16="http://schemas.microsoft.com/office/drawing/2014/chart" uri="{C3380CC4-5D6E-409C-BE32-E72D297353CC}">
              <c16:uniqueId val="{00000000-B85E-4630-928A-633A2C6663C9}"/>
            </c:ext>
          </c:extLst>
        </c:ser>
        <c:ser>
          <c:idx val="1"/>
          <c:order val="1"/>
          <c:tx>
            <c:strRef>
              <c:f>'ανα έτος'!$A$120</c:f>
              <c:strCache>
                <c:ptCount val="1"/>
                <c:pt idx="0">
                  <c:v>Russia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'ανα έτος'!$B$113:$J$113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'ανα έτος'!$B$120:$K$120</c:f>
              <c:numCache>
                <c:formatCode>General</c:formatCode>
                <c:ptCount val="9"/>
                <c:pt idx="0">
                  <c:v>199591</c:v>
                </c:pt>
                <c:pt idx="1">
                  <c:v>309072</c:v>
                </c:pt>
                <c:pt idx="2">
                  <c:v>276021</c:v>
                </c:pt>
                <c:pt idx="3">
                  <c:v>451239</c:v>
                </c:pt>
                <c:pt idx="4">
                  <c:v>738926</c:v>
                </c:pt>
                <c:pt idx="5">
                  <c:v>874787</c:v>
                </c:pt>
                <c:pt idx="6" formatCode="0">
                  <c:v>1348077</c:v>
                </c:pt>
                <c:pt idx="7" formatCode="0">
                  <c:v>1243926</c:v>
                </c:pt>
                <c:pt idx="8" formatCode="0">
                  <c:v>512789</c:v>
                </c:pt>
              </c:numCache>
            </c:numRef>
          </c:val>
          <c:smooth val="0"/>
          <c:extLst xmlns:c16r2="http://schemas.microsoft.com/office/drawing/2015/06/chart">
            <c:ext xmlns:c16="http://schemas.microsoft.com/office/drawing/2014/chart" uri="{C3380CC4-5D6E-409C-BE32-E72D297353CC}">
              <c16:uniqueId val="{00000001-B85E-4630-928A-633A2C6663C9}"/>
            </c:ext>
          </c:extLst>
        </c:ser>
        <c:ser>
          <c:idx val="2"/>
          <c:order val="2"/>
          <c:tx>
            <c:strRef>
              <c:f>'ανα έτος'!$A$122</c:f>
              <c:strCache>
                <c:ptCount val="1"/>
                <c:pt idx="0">
                  <c:v>Turkey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'ανα έτος'!$B$113:$J$113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'ανα έτος'!$B$122:$K$122</c:f>
              <c:numCache>
                <c:formatCode>General</c:formatCode>
                <c:ptCount val="9"/>
                <c:pt idx="0">
                  <c:v>182490</c:v>
                </c:pt>
                <c:pt idx="1">
                  <c:v>207609</c:v>
                </c:pt>
                <c:pt idx="2">
                  <c:v>200348</c:v>
                </c:pt>
                <c:pt idx="3">
                  <c:v>561198</c:v>
                </c:pt>
                <c:pt idx="4">
                  <c:v>552091</c:v>
                </c:pt>
                <c:pt idx="5">
                  <c:v>602305</c:v>
                </c:pt>
                <c:pt idx="6" formatCode="0">
                  <c:v>770512</c:v>
                </c:pt>
                <c:pt idx="7" formatCode="0">
                  <c:v>920962</c:v>
                </c:pt>
                <c:pt idx="8" formatCode="0">
                  <c:v>1153046</c:v>
                </c:pt>
              </c:numCache>
            </c:numRef>
          </c:val>
          <c:smooth val="0"/>
          <c:extLst xmlns:c16r2="http://schemas.microsoft.com/office/drawing/2015/06/chart">
            <c:ext xmlns:c16="http://schemas.microsoft.com/office/drawing/2014/chart" uri="{C3380CC4-5D6E-409C-BE32-E72D297353CC}">
              <c16:uniqueId val="{00000002-B85E-4630-928A-633A2C6663C9}"/>
            </c:ext>
          </c:extLst>
        </c:ser>
        <c:ser>
          <c:idx val="3"/>
          <c:order val="3"/>
          <c:tx>
            <c:strRef>
              <c:f>'ανα έτος'!$A$125</c:f>
              <c:strCache>
                <c:ptCount val="1"/>
                <c:pt idx="0">
                  <c:v>Poland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'ανα έτος'!$B$113:$J$113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'ανα έτος'!$B$125:$K$125</c:f>
              <c:numCache>
                <c:formatCode>General</c:formatCode>
                <c:ptCount val="9"/>
                <c:pt idx="0">
                  <c:v>227363</c:v>
                </c:pt>
                <c:pt idx="1">
                  <c:v>270039</c:v>
                </c:pt>
                <c:pt idx="2">
                  <c:v>203487</c:v>
                </c:pt>
                <c:pt idx="3">
                  <c:v>402170</c:v>
                </c:pt>
                <c:pt idx="4">
                  <c:v>450617</c:v>
                </c:pt>
                <c:pt idx="5">
                  <c:v>254683</c:v>
                </c:pt>
                <c:pt idx="6" formatCode="0">
                  <c:v>382821</c:v>
                </c:pt>
                <c:pt idx="7" formatCode="0">
                  <c:v>587620</c:v>
                </c:pt>
                <c:pt idx="8" formatCode="0">
                  <c:v>754401</c:v>
                </c:pt>
              </c:numCache>
            </c:numRef>
          </c:val>
          <c:smooth val="0"/>
          <c:extLst xmlns:c16r2="http://schemas.microsoft.com/office/drawing/2015/06/chart">
            <c:ext xmlns:c16="http://schemas.microsoft.com/office/drawing/2014/chart" uri="{C3380CC4-5D6E-409C-BE32-E72D297353CC}">
              <c16:uniqueId val="{00000003-B85E-4630-928A-633A2C6663C9}"/>
            </c:ext>
          </c:extLst>
        </c:ser>
        <c:ser>
          <c:idx val="4"/>
          <c:order val="4"/>
          <c:tx>
            <c:strRef>
              <c:f>'ανα έτος'!$A$127</c:f>
              <c:strCache>
                <c:ptCount val="1"/>
                <c:pt idx="0">
                  <c:v>Albania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'ανα έτος'!$B$113:$J$113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'ανα έτος'!$A$127:$J$127</c:f>
              <c:numCache>
                <c:formatCode>General</c:formatCode>
                <c:ptCount val="9"/>
                <c:pt idx="0">
                  <c:v>0</c:v>
                </c:pt>
                <c:pt idx="1">
                  <c:v>213725</c:v>
                </c:pt>
                <c:pt idx="2">
                  <c:v>242999</c:v>
                </c:pt>
                <c:pt idx="3">
                  <c:v>234276</c:v>
                </c:pt>
                <c:pt idx="4">
                  <c:v>242083</c:v>
                </c:pt>
                <c:pt idx="5">
                  <c:v>411245</c:v>
                </c:pt>
                <c:pt idx="6">
                  <c:v>469215</c:v>
                </c:pt>
                <c:pt idx="7" formatCode="0">
                  <c:v>456391</c:v>
                </c:pt>
                <c:pt idx="8" formatCode="0">
                  <c:v>442325</c:v>
                </c:pt>
              </c:numCache>
            </c:numRef>
          </c:val>
          <c:smooth val="0"/>
          <c:extLst xmlns:c16r2="http://schemas.microsoft.com/office/drawing/2015/06/chart">
            <c:ext xmlns:c16="http://schemas.microsoft.com/office/drawing/2014/chart" uri="{C3380CC4-5D6E-409C-BE32-E72D297353CC}">
              <c16:uniqueId val="{00000004-B85E-4630-928A-633A2C6663C9}"/>
            </c:ext>
          </c:extLst>
        </c:ser>
        <c:dLbls>
          <c:showLegendKey val="0"/>
          <c:showVal val="0"/>
          <c:showCatName val="0"/>
          <c:showSerName val="0"/>
          <c:showPercent val="0"/>
          <c:showBubbleSize val="0"/>
        </c:dLbls>
        <c:marker val="1"/>
        <c:smooth val="0"/>
        <c:axId val="477873792"/>
        <c:axId val="477875360"/>
      </c:lineChart>
      <c:catAx>
        <c:axId val="4778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5360"/>
        <c:crosses val="autoZero"/>
        <c:auto val="1"/>
        <c:lblAlgn val="ctr"/>
        <c:lblOffset val="100"/>
        <c:noMultiLvlLbl val="0"/>
      </c:catAx>
      <c:valAx>
        <c:axId val="47787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[Arrivals by Country-time series, trend.xlsx]Φύλλο2!Συγκεντρωτικός Πίνακας2</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s>
    <c:plotArea>
      <c:layout>
        <c:manualLayout>
          <c:layoutTarget val="inner"/>
          <c:xMode val="edge"/>
          <c:yMode val="edge"/>
          <c:x val="9.4457076562854597E-2"/>
          <c:y val="0.20712226454723601"/>
          <c:w val="0.86790253893832903"/>
          <c:h val="0.54868560327865801"/>
        </c:manualLayout>
      </c:layout>
      <c:lineChart>
        <c:grouping val="standard"/>
        <c:varyColors val="0"/>
        <c:ser>
          <c:idx val="0"/>
          <c:order val="0"/>
          <c:tx>
            <c:strRef>
              <c:f>Φύλλο2!$B$3:$B$4</c:f>
              <c:strCache>
                <c:ptCount val="1"/>
                <c:pt idx="0">
                  <c:v>Belgium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dash"/>
              </a:ln>
              <a:effectLst/>
            </c:spPr>
            <c:trendlineType val="linear"/>
            <c:dispRSqr val="0"/>
            <c:dispEq val="0"/>
          </c:trendline>
          <c:cat>
            <c:strRef>
              <c:f>Φύλλο2!$A$5:$A$113</c:f>
              <c:strCache>
                <c:ptCount val="108"/>
                <c:pt idx="0">
                  <c:v>2007M01</c:v>
                </c:pt>
                <c:pt idx="1">
                  <c:v>2007M02</c:v>
                </c:pt>
                <c:pt idx="2">
                  <c:v>2007M03</c:v>
                </c:pt>
                <c:pt idx="3">
                  <c:v>2007M04</c:v>
                </c:pt>
                <c:pt idx="4">
                  <c:v>2007M05</c:v>
                </c:pt>
                <c:pt idx="5">
                  <c:v>2007M06</c:v>
                </c:pt>
                <c:pt idx="6">
                  <c:v>2007M07</c:v>
                </c:pt>
                <c:pt idx="7">
                  <c:v>2007M08</c:v>
                </c:pt>
                <c:pt idx="8">
                  <c:v>2007M09</c:v>
                </c:pt>
                <c:pt idx="9">
                  <c:v>2007M10</c:v>
                </c:pt>
                <c:pt idx="10">
                  <c:v>2007M11</c:v>
                </c:pt>
                <c:pt idx="11">
                  <c:v>2007M12</c:v>
                </c:pt>
                <c:pt idx="12">
                  <c:v>2008M01</c:v>
                </c:pt>
                <c:pt idx="13">
                  <c:v>2008M02</c:v>
                </c:pt>
                <c:pt idx="14">
                  <c:v>2008M03</c:v>
                </c:pt>
                <c:pt idx="15">
                  <c:v>2008M04</c:v>
                </c:pt>
                <c:pt idx="16">
                  <c:v>2008M05</c:v>
                </c:pt>
                <c:pt idx="17">
                  <c:v>2008M06</c:v>
                </c:pt>
                <c:pt idx="18">
                  <c:v>2008M07</c:v>
                </c:pt>
                <c:pt idx="19">
                  <c:v>2008M08</c:v>
                </c:pt>
                <c:pt idx="20">
                  <c:v>2008M09</c:v>
                </c:pt>
                <c:pt idx="21">
                  <c:v>2008M10</c:v>
                </c:pt>
                <c:pt idx="22">
                  <c:v>2008M11</c:v>
                </c:pt>
                <c:pt idx="23">
                  <c:v>2008M12</c:v>
                </c:pt>
                <c:pt idx="24">
                  <c:v>2009M01</c:v>
                </c:pt>
                <c:pt idx="25">
                  <c:v>2009M02</c:v>
                </c:pt>
                <c:pt idx="26">
                  <c:v>2009M03</c:v>
                </c:pt>
                <c:pt idx="27">
                  <c:v>2009M04</c:v>
                </c:pt>
                <c:pt idx="28">
                  <c:v>2009M05</c:v>
                </c:pt>
                <c:pt idx="29">
                  <c:v>2009M06</c:v>
                </c:pt>
                <c:pt idx="30">
                  <c:v>2009M07</c:v>
                </c:pt>
                <c:pt idx="31">
                  <c:v>2009M08</c:v>
                </c:pt>
                <c:pt idx="32">
                  <c:v>2009M09</c:v>
                </c:pt>
                <c:pt idx="33">
                  <c:v>2009M10</c:v>
                </c:pt>
                <c:pt idx="34">
                  <c:v>2009M11</c:v>
                </c:pt>
                <c:pt idx="35">
                  <c:v>2009M12</c:v>
                </c:pt>
                <c:pt idx="36">
                  <c:v>2010M01</c:v>
                </c:pt>
                <c:pt idx="37">
                  <c:v>2010M02</c:v>
                </c:pt>
                <c:pt idx="38">
                  <c:v>2010M03</c:v>
                </c:pt>
                <c:pt idx="39">
                  <c:v>2010M04</c:v>
                </c:pt>
                <c:pt idx="40">
                  <c:v>2010M05</c:v>
                </c:pt>
                <c:pt idx="41">
                  <c:v>2010M06</c:v>
                </c:pt>
                <c:pt idx="42">
                  <c:v>2010M07</c:v>
                </c:pt>
                <c:pt idx="43">
                  <c:v>2010M08</c:v>
                </c:pt>
                <c:pt idx="44">
                  <c:v>2010M09</c:v>
                </c:pt>
                <c:pt idx="45">
                  <c:v>2010M10</c:v>
                </c:pt>
                <c:pt idx="46">
                  <c:v>2010M11</c:v>
                </c:pt>
                <c:pt idx="47">
                  <c:v>2010M12</c:v>
                </c:pt>
                <c:pt idx="48">
                  <c:v>2011M01</c:v>
                </c:pt>
                <c:pt idx="49">
                  <c:v>2011M02</c:v>
                </c:pt>
                <c:pt idx="50">
                  <c:v>2011M03</c:v>
                </c:pt>
                <c:pt idx="51">
                  <c:v>2011M04</c:v>
                </c:pt>
                <c:pt idx="52">
                  <c:v>2011M05</c:v>
                </c:pt>
                <c:pt idx="53">
                  <c:v>2011M06</c:v>
                </c:pt>
                <c:pt idx="54">
                  <c:v>2011M07</c:v>
                </c:pt>
                <c:pt idx="55">
                  <c:v>2011M08</c:v>
                </c:pt>
                <c:pt idx="56">
                  <c:v>2011M09</c:v>
                </c:pt>
                <c:pt idx="57">
                  <c:v>2011M10</c:v>
                </c:pt>
                <c:pt idx="58">
                  <c:v>2011M11</c:v>
                </c:pt>
                <c:pt idx="59">
                  <c:v>2011M12</c:v>
                </c:pt>
                <c:pt idx="60">
                  <c:v>2012M01</c:v>
                </c:pt>
                <c:pt idx="61">
                  <c:v>2012M02</c:v>
                </c:pt>
                <c:pt idx="62">
                  <c:v>2012M03</c:v>
                </c:pt>
                <c:pt idx="63">
                  <c:v>2012M04</c:v>
                </c:pt>
                <c:pt idx="64">
                  <c:v>2012M05</c:v>
                </c:pt>
                <c:pt idx="65">
                  <c:v>2012M06</c:v>
                </c:pt>
                <c:pt idx="66">
                  <c:v>2012M07</c:v>
                </c:pt>
                <c:pt idx="67">
                  <c:v>2012M08</c:v>
                </c:pt>
                <c:pt idx="68">
                  <c:v>2012M09</c:v>
                </c:pt>
                <c:pt idx="69">
                  <c:v>2012M10</c:v>
                </c:pt>
                <c:pt idx="70">
                  <c:v>2012M11</c:v>
                </c:pt>
                <c:pt idx="71">
                  <c:v>2012M12</c:v>
                </c:pt>
                <c:pt idx="72">
                  <c:v>2013M01</c:v>
                </c:pt>
                <c:pt idx="73">
                  <c:v>2013M02</c:v>
                </c:pt>
                <c:pt idx="74">
                  <c:v>2013M03</c:v>
                </c:pt>
                <c:pt idx="75">
                  <c:v>2013M04</c:v>
                </c:pt>
                <c:pt idx="76">
                  <c:v>2013M05</c:v>
                </c:pt>
                <c:pt idx="77">
                  <c:v>2013M06</c:v>
                </c:pt>
                <c:pt idx="78">
                  <c:v>2013M07</c:v>
                </c:pt>
                <c:pt idx="79">
                  <c:v>2013M08</c:v>
                </c:pt>
                <c:pt idx="80">
                  <c:v>2013M09</c:v>
                </c:pt>
                <c:pt idx="81">
                  <c:v>2013M10</c:v>
                </c:pt>
                <c:pt idx="82">
                  <c:v>2013M11</c:v>
                </c:pt>
                <c:pt idx="83">
                  <c:v>2013M12</c:v>
                </c:pt>
                <c:pt idx="84">
                  <c:v>2014M01</c:v>
                </c:pt>
                <c:pt idx="85">
                  <c:v>2014M02</c:v>
                </c:pt>
                <c:pt idx="86">
                  <c:v>2014M03</c:v>
                </c:pt>
                <c:pt idx="87">
                  <c:v>2014M04</c:v>
                </c:pt>
                <c:pt idx="88">
                  <c:v>2014M05</c:v>
                </c:pt>
                <c:pt idx="89">
                  <c:v>2014M06</c:v>
                </c:pt>
                <c:pt idx="90">
                  <c:v>2014M07</c:v>
                </c:pt>
                <c:pt idx="91">
                  <c:v>2014M08</c:v>
                </c:pt>
                <c:pt idx="92">
                  <c:v>2014M09</c:v>
                </c:pt>
                <c:pt idx="93">
                  <c:v>2014M10</c:v>
                </c:pt>
                <c:pt idx="94">
                  <c:v>2014M11</c:v>
                </c:pt>
                <c:pt idx="95">
                  <c:v>2014M12</c:v>
                </c:pt>
                <c:pt idx="96">
                  <c:v>2015M01</c:v>
                </c:pt>
                <c:pt idx="97">
                  <c:v>2015M02</c:v>
                </c:pt>
                <c:pt idx="98">
                  <c:v>2015M03</c:v>
                </c:pt>
                <c:pt idx="99">
                  <c:v>2015M04</c:v>
                </c:pt>
                <c:pt idx="100">
                  <c:v>2015M05</c:v>
                </c:pt>
                <c:pt idx="101">
                  <c:v>2015M06</c:v>
                </c:pt>
                <c:pt idx="102">
                  <c:v>2015M07</c:v>
                </c:pt>
                <c:pt idx="103">
                  <c:v>2015M08</c:v>
                </c:pt>
                <c:pt idx="104">
                  <c:v>2015M09</c:v>
                </c:pt>
                <c:pt idx="105">
                  <c:v>2015M10</c:v>
                </c:pt>
                <c:pt idx="106">
                  <c:v>2015M11</c:v>
                </c:pt>
                <c:pt idx="107">
                  <c:v>2015M12</c:v>
                </c:pt>
              </c:strCache>
            </c:strRef>
          </c:cat>
          <c:val>
            <c:numRef>
              <c:f>Φύλλο2!$B$5:$B$113</c:f>
              <c:numCache>
                <c:formatCode>General</c:formatCode>
                <c:ptCount val="108"/>
                <c:pt idx="0">
                  <c:v>4330</c:v>
                </c:pt>
                <c:pt idx="1">
                  <c:v>6186</c:v>
                </c:pt>
                <c:pt idx="2">
                  <c:v>4945</c:v>
                </c:pt>
                <c:pt idx="3">
                  <c:v>16268</c:v>
                </c:pt>
                <c:pt idx="4">
                  <c:v>35165</c:v>
                </c:pt>
                <c:pt idx="5">
                  <c:v>35787</c:v>
                </c:pt>
                <c:pt idx="6">
                  <c:v>119338</c:v>
                </c:pt>
                <c:pt idx="7">
                  <c:v>89801</c:v>
                </c:pt>
                <c:pt idx="8">
                  <c:v>43549</c:v>
                </c:pt>
                <c:pt idx="9">
                  <c:v>33319</c:v>
                </c:pt>
                <c:pt idx="10">
                  <c:v>15021</c:v>
                </c:pt>
                <c:pt idx="11">
                  <c:v>4946</c:v>
                </c:pt>
                <c:pt idx="12">
                  <c:v>5916</c:v>
                </c:pt>
                <c:pt idx="13">
                  <c:v>4675</c:v>
                </c:pt>
                <c:pt idx="14">
                  <c:v>8098</c:v>
                </c:pt>
                <c:pt idx="15">
                  <c:v>16654</c:v>
                </c:pt>
                <c:pt idx="16">
                  <c:v>49113</c:v>
                </c:pt>
                <c:pt idx="17">
                  <c:v>50056</c:v>
                </c:pt>
                <c:pt idx="18">
                  <c:v>88183</c:v>
                </c:pt>
                <c:pt idx="19">
                  <c:v>94772</c:v>
                </c:pt>
                <c:pt idx="20">
                  <c:v>71847</c:v>
                </c:pt>
                <c:pt idx="21">
                  <c:v>23682</c:v>
                </c:pt>
                <c:pt idx="22">
                  <c:v>4086</c:v>
                </c:pt>
                <c:pt idx="23">
                  <c:v>3665</c:v>
                </c:pt>
                <c:pt idx="24">
                  <c:v>776</c:v>
                </c:pt>
                <c:pt idx="25">
                  <c:v>3079</c:v>
                </c:pt>
                <c:pt idx="26">
                  <c:v>2818</c:v>
                </c:pt>
                <c:pt idx="27">
                  <c:v>10307</c:v>
                </c:pt>
                <c:pt idx="28">
                  <c:v>35897</c:v>
                </c:pt>
                <c:pt idx="29">
                  <c:v>42401</c:v>
                </c:pt>
                <c:pt idx="30">
                  <c:v>58712</c:v>
                </c:pt>
                <c:pt idx="31">
                  <c:v>81395</c:v>
                </c:pt>
                <c:pt idx="32">
                  <c:v>59343</c:v>
                </c:pt>
                <c:pt idx="33">
                  <c:v>33403</c:v>
                </c:pt>
                <c:pt idx="34">
                  <c:v>3712</c:v>
                </c:pt>
                <c:pt idx="35">
                  <c:v>2397</c:v>
                </c:pt>
                <c:pt idx="36">
                  <c:v>5475</c:v>
                </c:pt>
                <c:pt idx="37">
                  <c:v>3757</c:v>
                </c:pt>
                <c:pt idx="38">
                  <c:v>9815</c:v>
                </c:pt>
                <c:pt idx="39">
                  <c:v>7359</c:v>
                </c:pt>
                <c:pt idx="40">
                  <c:v>35063</c:v>
                </c:pt>
                <c:pt idx="41">
                  <c:v>32839</c:v>
                </c:pt>
                <c:pt idx="42">
                  <c:v>85262</c:v>
                </c:pt>
                <c:pt idx="43">
                  <c:v>65074</c:v>
                </c:pt>
                <c:pt idx="44">
                  <c:v>60043</c:v>
                </c:pt>
                <c:pt idx="45">
                  <c:v>21458</c:v>
                </c:pt>
                <c:pt idx="46">
                  <c:v>9407</c:v>
                </c:pt>
                <c:pt idx="47">
                  <c:v>4284</c:v>
                </c:pt>
                <c:pt idx="48">
                  <c:v>7163</c:v>
                </c:pt>
                <c:pt idx="49">
                  <c:v>5414</c:v>
                </c:pt>
                <c:pt idx="50">
                  <c:v>6802</c:v>
                </c:pt>
                <c:pt idx="51">
                  <c:v>14107</c:v>
                </c:pt>
                <c:pt idx="52">
                  <c:v>36503</c:v>
                </c:pt>
                <c:pt idx="53">
                  <c:v>66974</c:v>
                </c:pt>
                <c:pt idx="54">
                  <c:v>104325</c:v>
                </c:pt>
                <c:pt idx="55">
                  <c:v>88903</c:v>
                </c:pt>
                <c:pt idx="56">
                  <c:v>72983</c:v>
                </c:pt>
                <c:pt idx="57">
                  <c:v>16271</c:v>
                </c:pt>
                <c:pt idx="58">
                  <c:v>9756</c:v>
                </c:pt>
                <c:pt idx="59">
                  <c:v>3424</c:v>
                </c:pt>
                <c:pt idx="60">
                  <c:v>2925</c:v>
                </c:pt>
                <c:pt idx="61">
                  <c:v>4241</c:v>
                </c:pt>
                <c:pt idx="62">
                  <c:v>5770</c:v>
                </c:pt>
                <c:pt idx="63">
                  <c:v>16750</c:v>
                </c:pt>
                <c:pt idx="64">
                  <c:v>39051</c:v>
                </c:pt>
                <c:pt idx="65">
                  <c:v>28488</c:v>
                </c:pt>
                <c:pt idx="66">
                  <c:v>63810</c:v>
                </c:pt>
                <c:pt idx="67">
                  <c:v>70347</c:v>
                </c:pt>
                <c:pt idx="68">
                  <c:v>64765</c:v>
                </c:pt>
                <c:pt idx="69">
                  <c:v>26850</c:v>
                </c:pt>
                <c:pt idx="70">
                  <c:v>2117</c:v>
                </c:pt>
                <c:pt idx="71">
                  <c:v>1824</c:v>
                </c:pt>
                <c:pt idx="72">
                  <c:v>1417.3836386789999</c:v>
                </c:pt>
                <c:pt idx="73">
                  <c:v>1766.6818971959999</c:v>
                </c:pt>
                <c:pt idx="74">
                  <c:v>4893</c:v>
                </c:pt>
                <c:pt idx="75">
                  <c:v>6405.8577389249986</c:v>
                </c:pt>
                <c:pt idx="76">
                  <c:v>31192.918091613999</c:v>
                </c:pt>
                <c:pt idx="77">
                  <c:v>55740.252024890011</c:v>
                </c:pt>
                <c:pt idx="78">
                  <c:v>80994.302247659623</c:v>
                </c:pt>
                <c:pt idx="79">
                  <c:v>80908.807261640002</c:v>
                </c:pt>
                <c:pt idx="80">
                  <c:v>51204.292077739978</c:v>
                </c:pt>
                <c:pt idx="81">
                  <c:v>25053.604847570001</c:v>
                </c:pt>
                <c:pt idx="82">
                  <c:v>3610.94227701</c:v>
                </c:pt>
                <c:pt idx="83">
                  <c:v>1365.5900934189999</c:v>
                </c:pt>
                <c:pt idx="84">
                  <c:v>2806.8396043339999</c:v>
                </c:pt>
                <c:pt idx="85">
                  <c:v>865.55361315399762</c:v>
                </c:pt>
                <c:pt idx="86">
                  <c:v>1690.73763463</c:v>
                </c:pt>
                <c:pt idx="87">
                  <c:v>12777.761340274999</c:v>
                </c:pt>
                <c:pt idx="88">
                  <c:v>45198.795993796994</c:v>
                </c:pt>
                <c:pt idx="89">
                  <c:v>60756.595163409977</c:v>
                </c:pt>
                <c:pt idx="90">
                  <c:v>104493.115368069</c:v>
                </c:pt>
                <c:pt idx="91">
                  <c:v>91422.331383219789</c:v>
                </c:pt>
                <c:pt idx="92">
                  <c:v>59288.912722610003</c:v>
                </c:pt>
                <c:pt idx="93">
                  <c:v>21785.83160868999</c:v>
                </c:pt>
                <c:pt idx="94">
                  <c:v>4896.487949802</c:v>
                </c:pt>
                <c:pt idx="95">
                  <c:v>3214.633661763999</c:v>
                </c:pt>
                <c:pt idx="96">
                  <c:v>1610.985204846</c:v>
                </c:pt>
                <c:pt idx="97">
                  <c:v>919.19227656630005</c:v>
                </c:pt>
                <c:pt idx="98">
                  <c:v>641.224857864</c:v>
                </c:pt>
                <c:pt idx="99">
                  <c:v>22326.318234752998</c:v>
                </c:pt>
                <c:pt idx="100">
                  <c:v>36575.679529146997</c:v>
                </c:pt>
                <c:pt idx="101">
                  <c:v>56979.757000152997</c:v>
                </c:pt>
                <c:pt idx="102">
                  <c:v>116410.53133817</c:v>
                </c:pt>
                <c:pt idx="103">
                  <c:v>112078.40259046201</c:v>
                </c:pt>
                <c:pt idx="104">
                  <c:v>89110.896283123438</c:v>
                </c:pt>
                <c:pt idx="105">
                  <c:v>31217.382722387301</c:v>
                </c:pt>
                <c:pt idx="106">
                  <c:v>8546.609838205497</c:v>
                </c:pt>
                <c:pt idx="107">
                  <c:v>6107.1695573850011</c:v>
                </c:pt>
              </c:numCache>
            </c:numRef>
          </c:val>
          <c:smooth val="0"/>
          <c:extLst xmlns:c16r2="http://schemas.microsoft.com/office/drawing/2015/06/chart">
            <c:ext xmlns:c16="http://schemas.microsoft.com/office/drawing/2014/chart" uri="{C3380CC4-5D6E-409C-BE32-E72D297353CC}">
              <c16:uniqueId val="{00000001-EAC8-43BD-A1D6-873E23CEC3FA}"/>
            </c:ext>
          </c:extLst>
        </c:ser>
        <c:dLbls>
          <c:showLegendKey val="0"/>
          <c:showVal val="0"/>
          <c:showCatName val="0"/>
          <c:showSerName val="0"/>
          <c:showPercent val="0"/>
          <c:showBubbleSize val="0"/>
        </c:dLbls>
        <c:marker val="1"/>
        <c:smooth val="0"/>
        <c:axId val="477870264"/>
        <c:axId val="477874576"/>
      </c:lineChart>
      <c:catAx>
        <c:axId val="47787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4576"/>
        <c:crosses val="autoZero"/>
        <c:auto val="1"/>
        <c:lblAlgn val="ctr"/>
        <c:lblOffset val="100"/>
        <c:noMultiLvlLbl val="0"/>
      </c:catAx>
      <c:valAx>
        <c:axId val="47787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0264"/>
        <c:crosses val="autoZero"/>
        <c:crossBetween val="between"/>
      </c:valAx>
      <c:spPr>
        <a:noFill/>
        <a:ln>
          <a:noFill/>
        </a:ln>
        <a:effectLst/>
      </c:spPr>
    </c:plotArea>
    <c:legend>
      <c:legendPos val="r"/>
      <c:layout>
        <c:manualLayout>
          <c:xMode val="edge"/>
          <c:yMode val="edge"/>
          <c:x val="0.66920323206806998"/>
          <c:y val="1.89022944121327E-2"/>
          <c:w val="0.25694821332664203"/>
          <c:h val="0.157627521589246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Exp.Smooth.!$C$3</c:f>
              <c:strCache>
                <c:ptCount val="1"/>
                <c:pt idx="0">
                  <c:v>Observed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Exp.Smooth.!$B$4:$B$15</c:f>
              <c:strCache>
                <c:ptCount val="12"/>
                <c:pt idx="0">
                  <c:v>2011M01</c:v>
                </c:pt>
                <c:pt idx="1">
                  <c:v>2011M02</c:v>
                </c:pt>
                <c:pt idx="2">
                  <c:v>2011M03</c:v>
                </c:pt>
                <c:pt idx="3">
                  <c:v>2011M04</c:v>
                </c:pt>
                <c:pt idx="4">
                  <c:v>2011M05</c:v>
                </c:pt>
                <c:pt idx="5">
                  <c:v>2011M06</c:v>
                </c:pt>
                <c:pt idx="6">
                  <c:v>2011M07</c:v>
                </c:pt>
                <c:pt idx="7">
                  <c:v>2011M08</c:v>
                </c:pt>
                <c:pt idx="8">
                  <c:v>2011M09</c:v>
                </c:pt>
                <c:pt idx="9">
                  <c:v>2011M10</c:v>
                </c:pt>
                <c:pt idx="10">
                  <c:v>2011M11</c:v>
                </c:pt>
                <c:pt idx="11">
                  <c:v>2011M12</c:v>
                </c:pt>
              </c:strCache>
            </c:strRef>
          </c:cat>
          <c:val>
            <c:numRef>
              <c:f>Exp.Smooth.!$C$4:$C$15</c:f>
              <c:numCache>
                <c:formatCode>0</c:formatCode>
                <c:ptCount val="12"/>
                <c:pt idx="0">
                  <c:v>524830</c:v>
                </c:pt>
                <c:pt idx="1">
                  <c:v>515934</c:v>
                </c:pt>
                <c:pt idx="2">
                  <c:v>689867</c:v>
                </c:pt>
                <c:pt idx="3">
                  <c:v>1069357</c:v>
                </c:pt>
                <c:pt idx="4">
                  <c:v>1737712</c:v>
                </c:pt>
                <c:pt idx="5">
                  <c:v>2299967</c:v>
                </c:pt>
                <c:pt idx="6">
                  <c:v>2818308</c:v>
                </c:pt>
                <c:pt idx="7">
                  <c:v>2923458</c:v>
                </c:pt>
                <c:pt idx="8">
                  <c:v>2156203</c:v>
                </c:pt>
                <c:pt idx="9">
                  <c:v>1078490</c:v>
                </c:pt>
                <c:pt idx="10">
                  <c:v>466377</c:v>
                </c:pt>
                <c:pt idx="11">
                  <c:v>465103</c:v>
                </c:pt>
              </c:numCache>
            </c:numRef>
          </c:val>
          <c:smooth val="0"/>
          <c:extLst xmlns:c16r2="http://schemas.microsoft.com/office/drawing/2015/06/chart">
            <c:ext xmlns:c16="http://schemas.microsoft.com/office/drawing/2014/chart" uri="{C3380CC4-5D6E-409C-BE32-E72D297353CC}">
              <c16:uniqueId val="{00000000-6971-42FB-A471-D7C8B4CE2D37}"/>
            </c:ext>
          </c:extLst>
        </c:ser>
        <c:ser>
          <c:idx val="1"/>
          <c:order val="1"/>
          <c:tx>
            <c:strRef>
              <c:f>Exp.Smooth.!$D$3</c:f>
              <c:strCache>
                <c:ptCount val="1"/>
                <c:pt idx="0">
                  <c:v>Forecasted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Exp.Smooth.!$B$4:$B$15</c:f>
              <c:strCache>
                <c:ptCount val="12"/>
                <c:pt idx="0">
                  <c:v>2011M01</c:v>
                </c:pt>
                <c:pt idx="1">
                  <c:v>2011M02</c:v>
                </c:pt>
                <c:pt idx="2">
                  <c:v>2011M03</c:v>
                </c:pt>
                <c:pt idx="3">
                  <c:v>2011M04</c:v>
                </c:pt>
                <c:pt idx="4">
                  <c:v>2011M05</c:v>
                </c:pt>
                <c:pt idx="5">
                  <c:v>2011M06</c:v>
                </c:pt>
                <c:pt idx="6">
                  <c:v>2011M07</c:v>
                </c:pt>
                <c:pt idx="7">
                  <c:v>2011M08</c:v>
                </c:pt>
                <c:pt idx="8">
                  <c:v>2011M09</c:v>
                </c:pt>
                <c:pt idx="9">
                  <c:v>2011M10</c:v>
                </c:pt>
                <c:pt idx="10">
                  <c:v>2011M11</c:v>
                </c:pt>
                <c:pt idx="11">
                  <c:v>2011M12</c:v>
                </c:pt>
              </c:strCache>
            </c:strRef>
          </c:cat>
          <c:val>
            <c:numRef>
              <c:f>Exp.Smooth.!$D$4:$D$15</c:f>
              <c:numCache>
                <c:formatCode>General</c:formatCode>
                <c:ptCount val="12"/>
                <c:pt idx="0">
                  <c:v>532524.55162267445</c:v>
                </c:pt>
                <c:pt idx="1">
                  <c:v>547524.99463879527</c:v>
                </c:pt>
                <c:pt idx="2">
                  <c:v>678809.30926699098</c:v>
                </c:pt>
                <c:pt idx="3">
                  <c:v>1013687.82848743</c:v>
                </c:pt>
                <c:pt idx="4">
                  <c:v>1662439.41209116</c:v>
                </c:pt>
                <c:pt idx="5">
                  <c:v>1972203.22659567</c:v>
                </c:pt>
                <c:pt idx="6">
                  <c:v>2581278.77521544</c:v>
                </c:pt>
                <c:pt idx="7">
                  <c:v>2721735.77391737</c:v>
                </c:pt>
                <c:pt idx="8">
                  <c:v>1975487.5047091199</c:v>
                </c:pt>
                <c:pt idx="9">
                  <c:v>1088554.31249765</c:v>
                </c:pt>
                <c:pt idx="10">
                  <c:v>525427.78952131688</c:v>
                </c:pt>
                <c:pt idx="11">
                  <c:v>522826.18012493581</c:v>
                </c:pt>
              </c:numCache>
            </c:numRef>
          </c:val>
          <c:smooth val="0"/>
          <c:extLst xmlns:c16r2="http://schemas.microsoft.com/office/drawing/2015/06/chart">
            <c:ext xmlns:c16="http://schemas.microsoft.com/office/drawing/2014/chart" uri="{C3380CC4-5D6E-409C-BE32-E72D297353CC}">
              <c16:uniqueId val="{00000001-6971-42FB-A471-D7C8B4CE2D37}"/>
            </c:ext>
          </c:extLst>
        </c:ser>
        <c:dLbls>
          <c:showLegendKey val="0"/>
          <c:showVal val="0"/>
          <c:showCatName val="0"/>
          <c:showSerName val="0"/>
          <c:showPercent val="0"/>
          <c:showBubbleSize val="0"/>
        </c:dLbls>
        <c:marker val="1"/>
        <c:smooth val="0"/>
        <c:axId val="477870656"/>
        <c:axId val="477864384"/>
      </c:lineChart>
      <c:catAx>
        <c:axId val="47787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64384"/>
        <c:crosses val="autoZero"/>
        <c:auto val="1"/>
        <c:lblAlgn val="ctr"/>
        <c:lblOffset val="100"/>
        <c:noMultiLvlLbl val="0"/>
      </c:catAx>
      <c:valAx>
        <c:axId val="47786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Exp.Smooth.!$C$24</c:f>
              <c:strCache>
                <c:ptCount val="1"/>
                <c:pt idx="0">
                  <c:v>Observed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Exp.Smooth.!$B$25:$B$36</c:f>
              <c:strCache>
                <c:ptCount val="12"/>
                <c:pt idx="0">
                  <c:v>2012M01</c:v>
                </c:pt>
                <c:pt idx="1">
                  <c:v>2012M02</c:v>
                </c:pt>
                <c:pt idx="2">
                  <c:v>2012M03</c:v>
                </c:pt>
                <c:pt idx="3">
                  <c:v>2012M04</c:v>
                </c:pt>
                <c:pt idx="4">
                  <c:v>2012M05</c:v>
                </c:pt>
                <c:pt idx="5">
                  <c:v>2012M06</c:v>
                </c:pt>
                <c:pt idx="6">
                  <c:v>2012M07</c:v>
                </c:pt>
                <c:pt idx="7">
                  <c:v>2012M08</c:v>
                </c:pt>
                <c:pt idx="8">
                  <c:v>2012M09</c:v>
                </c:pt>
                <c:pt idx="9">
                  <c:v>2012M10</c:v>
                </c:pt>
                <c:pt idx="10">
                  <c:v>2012M11</c:v>
                </c:pt>
                <c:pt idx="11">
                  <c:v>2012M12</c:v>
                </c:pt>
              </c:strCache>
            </c:strRef>
          </c:cat>
          <c:val>
            <c:numRef>
              <c:f>Exp.Smooth.!$C$25:$C$36</c:f>
              <c:numCache>
                <c:formatCode>0</c:formatCode>
                <c:ptCount val="12"/>
                <c:pt idx="0">
                  <c:v>452558</c:v>
                </c:pt>
                <c:pt idx="1">
                  <c:v>424357</c:v>
                </c:pt>
                <c:pt idx="2">
                  <c:v>581144</c:v>
                </c:pt>
                <c:pt idx="3">
                  <c:v>858976</c:v>
                </c:pt>
                <c:pt idx="4">
                  <c:v>1442049</c:v>
                </c:pt>
                <c:pt idx="5">
                  <c:v>2027151</c:v>
                </c:pt>
                <c:pt idx="6">
                  <c:v>2500205</c:v>
                </c:pt>
                <c:pt idx="7">
                  <c:v>2679376</c:v>
                </c:pt>
                <c:pt idx="8">
                  <c:v>1965510</c:v>
                </c:pt>
                <c:pt idx="9">
                  <c:v>973555</c:v>
                </c:pt>
                <c:pt idx="10">
                  <c:v>445345</c:v>
                </c:pt>
                <c:pt idx="11">
                  <c:v>440470</c:v>
                </c:pt>
              </c:numCache>
            </c:numRef>
          </c:val>
          <c:smooth val="0"/>
          <c:extLst xmlns:c16r2="http://schemas.microsoft.com/office/drawing/2015/06/chart">
            <c:ext xmlns:c16="http://schemas.microsoft.com/office/drawing/2014/chart" uri="{C3380CC4-5D6E-409C-BE32-E72D297353CC}">
              <c16:uniqueId val="{00000000-4FCB-4F4C-B66D-2E42F68DFE68}"/>
            </c:ext>
          </c:extLst>
        </c:ser>
        <c:ser>
          <c:idx val="1"/>
          <c:order val="1"/>
          <c:tx>
            <c:strRef>
              <c:f>Exp.Smooth.!$D$24</c:f>
              <c:strCache>
                <c:ptCount val="1"/>
                <c:pt idx="0">
                  <c:v>Forecasted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Exp.Smooth.!$B$25:$B$36</c:f>
              <c:strCache>
                <c:ptCount val="12"/>
                <c:pt idx="0">
                  <c:v>2012M01</c:v>
                </c:pt>
                <c:pt idx="1">
                  <c:v>2012M02</c:v>
                </c:pt>
                <c:pt idx="2">
                  <c:v>2012M03</c:v>
                </c:pt>
                <c:pt idx="3">
                  <c:v>2012M04</c:v>
                </c:pt>
                <c:pt idx="4">
                  <c:v>2012M05</c:v>
                </c:pt>
                <c:pt idx="5">
                  <c:v>2012M06</c:v>
                </c:pt>
                <c:pt idx="6">
                  <c:v>2012M07</c:v>
                </c:pt>
                <c:pt idx="7">
                  <c:v>2012M08</c:v>
                </c:pt>
                <c:pt idx="8">
                  <c:v>2012M09</c:v>
                </c:pt>
                <c:pt idx="9">
                  <c:v>2012M10</c:v>
                </c:pt>
                <c:pt idx="10">
                  <c:v>2012M11</c:v>
                </c:pt>
                <c:pt idx="11">
                  <c:v>2012M12</c:v>
                </c:pt>
              </c:strCache>
            </c:strRef>
          </c:cat>
          <c:val>
            <c:numRef>
              <c:f>Exp.Smooth.!$D$25:$D$36</c:f>
              <c:numCache>
                <c:formatCode>General</c:formatCode>
                <c:ptCount val="12"/>
                <c:pt idx="0">
                  <c:v>529345.81439483841</c:v>
                </c:pt>
                <c:pt idx="1">
                  <c:v>526276.14349101344</c:v>
                </c:pt>
                <c:pt idx="2">
                  <c:v>696948.0355317936</c:v>
                </c:pt>
                <c:pt idx="3">
                  <c:v>1068070.7525991299</c:v>
                </c:pt>
                <c:pt idx="4">
                  <c:v>1725995.7883429399</c:v>
                </c:pt>
                <c:pt idx="5">
                  <c:v>2216641.9421716002</c:v>
                </c:pt>
                <c:pt idx="6">
                  <c:v>2704051.4400664298</c:v>
                </c:pt>
                <c:pt idx="7">
                  <c:v>2792031.2187860999</c:v>
                </c:pt>
                <c:pt idx="8">
                  <c:v>2041464.26857965</c:v>
                </c:pt>
                <c:pt idx="9">
                  <c:v>1035984.2138971901</c:v>
                </c:pt>
                <c:pt idx="10">
                  <c:v>461308.79803946009</c:v>
                </c:pt>
                <c:pt idx="11">
                  <c:v>468135.26993996132</c:v>
                </c:pt>
              </c:numCache>
            </c:numRef>
          </c:val>
          <c:smooth val="0"/>
          <c:extLst xmlns:c16r2="http://schemas.microsoft.com/office/drawing/2015/06/chart">
            <c:ext xmlns:c16="http://schemas.microsoft.com/office/drawing/2014/chart" uri="{C3380CC4-5D6E-409C-BE32-E72D297353CC}">
              <c16:uniqueId val="{00000001-4FCB-4F4C-B66D-2E42F68DFE68}"/>
            </c:ext>
          </c:extLst>
        </c:ser>
        <c:dLbls>
          <c:showLegendKey val="0"/>
          <c:showVal val="0"/>
          <c:showCatName val="0"/>
          <c:showSerName val="0"/>
          <c:showPercent val="0"/>
          <c:showBubbleSize val="0"/>
        </c:dLbls>
        <c:marker val="1"/>
        <c:smooth val="0"/>
        <c:axId val="477871832"/>
        <c:axId val="477875752"/>
      </c:lineChart>
      <c:catAx>
        <c:axId val="47787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5752"/>
        <c:crosses val="autoZero"/>
        <c:auto val="1"/>
        <c:lblAlgn val="ctr"/>
        <c:lblOffset val="100"/>
        <c:noMultiLvlLbl val="0"/>
      </c:catAx>
      <c:valAx>
        <c:axId val="477875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Exp.Smooth.!$C$45</c:f>
              <c:strCache>
                <c:ptCount val="1"/>
                <c:pt idx="0">
                  <c:v>Observed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Exp.Smooth.!$B$46:$B$57</c:f>
              <c:strCache>
                <c:ptCount val="12"/>
                <c:pt idx="0">
                  <c:v>2013M01</c:v>
                </c:pt>
                <c:pt idx="1">
                  <c:v>2013M02</c:v>
                </c:pt>
                <c:pt idx="2">
                  <c:v>2013M03</c:v>
                </c:pt>
                <c:pt idx="3">
                  <c:v>2013M04</c:v>
                </c:pt>
                <c:pt idx="4">
                  <c:v>2013M05</c:v>
                </c:pt>
                <c:pt idx="5">
                  <c:v>2013M06</c:v>
                </c:pt>
                <c:pt idx="6">
                  <c:v>2013M07</c:v>
                </c:pt>
                <c:pt idx="7">
                  <c:v>2013M08</c:v>
                </c:pt>
                <c:pt idx="8">
                  <c:v>2013M09</c:v>
                </c:pt>
                <c:pt idx="9">
                  <c:v>2013M10</c:v>
                </c:pt>
                <c:pt idx="10">
                  <c:v>2013M11</c:v>
                </c:pt>
                <c:pt idx="11">
                  <c:v>2013M12</c:v>
                </c:pt>
              </c:strCache>
            </c:strRef>
          </c:cat>
          <c:val>
            <c:numRef>
              <c:f>Exp.Smooth.!$C$46:$C$57</c:f>
              <c:numCache>
                <c:formatCode>0</c:formatCode>
                <c:ptCount val="12"/>
                <c:pt idx="0">
                  <c:v>427528</c:v>
                </c:pt>
                <c:pt idx="1">
                  <c:v>441053</c:v>
                </c:pt>
                <c:pt idx="2">
                  <c:v>620089</c:v>
                </c:pt>
                <c:pt idx="3">
                  <c:v>846254</c:v>
                </c:pt>
                <c:pt idx="4">
                  <c:v>1724551</c:v>
                </c:pt>
                <c:pt idx="5">
                  <c:v>2306252</c:v>
                </c:pt>
                <c:pt idx="6">
                  <c:v>2687098</c:v>
                </c:pt>
                <c:pt idx="7">
                  <c:v>2942170</c:v>
                </c:pt>
                <c:pt idx="8">
                  <c:v>2201812</c:v>
                </c:pt>
                <c:pt idx="9">
                  <c:v>1154154</c:v>
                </c:pt>
                <c:pt idx="10">
                  <c:v>504584</c:v>
                </c:pt>
                <c:pt idx="11">
                  <c:v>470217</c:v>
                </c:pt>
              </c:numCache>
            </c:numRef>
          </c:val>
          <c:smooth val="0"/>
          <c:extLst xmlns:c16r2="http://schemas.microsoft.com/office/drawing/2015/06/chart">
            <c:ext xmlns:c16="http://schemas.microsoft.com/office/drawing/2014/chart" uri="{C3380CC4-5D6E-409C-BE32-E72D297353CC}">
              <c16:uniqueId val="{00000000-CA83-4CDA-9FAC-C8F25429FD02}"/>
            </c:ext>
          </c:extLst>
        </c:ser>
        <c:ser>
          <c:idx val="1"/>
          <c:order val="1"/>
          <c:tx>
            <c:strRef>
              <c:f>Exp.Smooth.!$D$45</c:f>
              <c:strCache>
                <c:ptCount val="1"/>
                <c:pt idx="0">
                  <c:v>Forecasted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Exp.Smooth.!$B$46:$B$57</c:f>
              <c:strCache>
                <c:ptCount val="12"/>
                <c:pt idx="0">
                  <c:v>2013M01</c:v>
                </c:pt>
                <c:pt idx="1">
                  <c:v>2013M02</c:v>
                </c:pt>
                <c:pt idx="2">
                  <c:v>2013M03</c:v>
                </c:pt>
                <c:pt idx="3">
                  <c:v>2013M04</c:v>
                </c:pt>
                <c:pt idx="4">
                  <c:v>2013M05</c:v>
                </c:pt>
                <c:pt idx="5">
                  <c:v>2013M06</c:v>
                </c:pt>
                <c:pt idx="6">
                  <c:v>2013M07</c:v>
                </c:pt>
                <c:pt idx="7">
                  <c:v>2013M08</c:v>
                </c:pt>
                <c:pt idx="8">
                  <c:v>2013M09</c:v>
                </c:pt>
                <c:pt idx="9">
                  <c:v>2013M10</c:v>
                </c:pt>
                <c:pt idx="10">
                  <c:v>2013M11</c:v>
                </c:pt>
                <c:pt idx="11">
                  <c:v>2013M12</c:v>
                </c:pt>
              </c:strCache>
            </c:strRef>
          </c:cat>
          <c:val>
            <c:numRef>
              <c:f>Exp.Smooth.!$D$46:$D$57</c:f>
              <c:numCache>
                <c:formatCode>General</c:formatCode>
                <c:ptCount val="12"/>
                <c:pt idx="0">
                  <c:v>426146.24357868411</c:v>
                </c:pt>
                <c:pt idx="1">
                  <c:v>410914.70720278379</c:v>
                </c:pt>
                <c:pt idx="2">
                  <c:v>570310.905448901</c:v>
                </c:pt>
                <c:pt idx="3">
                  <c:v>861975.69682615448</c:v>
                </c:pt>
                <c:pt idx="4">
                  <c:v>1460119.9373133201</c:v>
                </c:pt>
                <c:pt idx="5">
                  <c:v>2034483.3509712201</c:v>
                </c:pt>
                <c:pt idx="6">
                  <c:v>2498713.3966195299</c:v>
                </c:pt>
                <c:pt idx="7">
                  <c:v>2646551.4406403201</c:v>
                </c:pt>
                <c:pt idx="8">
                  <c:v>1923836.37910074</c:v>
                </c:pt>
                <c:pt idx="9">
                  <c:v>950101.6707513103</c:v>
                </c:pt>
                <c:pt idx="10">
                  <c:v>429996.9664291048</c:v>
                </c:pt>
                <c:pt idx="11">
                  <c:v>424267.89466927841</c:v>
                </c:pt>
              </c:numCache>
            </c:numRef>
          </c:val>
          <c:smooth val="0"/>
          <c:extLst xmlns:c16r2="http://schemas.microsoft.com/office/drawing/2015/06/chart">
            <c:ext xmlns:c16="http://schemas.microsoft.com/office/drawing/2014/chart" uri="{C3380CC4-5D6E-409C-BE32-E72D297353CC}">
              <c16:uniqueId val="{00000001-CA83-4CDA-9FAC-C8F25429FD02}"/>
            </c:ext>
          </c:extLst>
        </c:ser>
        <c:dLbls>
          <c:showLegendKey val="0"/>
          <c:showVal val="0"/>
          <c:showCatName val="0"/>
          <c:showSerName val="0"/>
          <c:showPercent val="0"/>
          <c:showBubbleSize val="0"/>
        </c:dLbls>
        <c:marker val="1"/>
        <c:smooth val="0"/>
        <c:axId val="477872616"/>
        <c:axId val="477865952"/>
      </c:lineChart>
      <c:catAx>
        <c:axId val="47787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65952"/>
        <c:crosses val="autoZero"/>
        <c:auto val="1"/>
        <c:lblAlgn val="ctr"/>
        <c:lblOffset val="100"/>
        <c:noMultiLvlLbl val="0"/>
      </c:catAx>
      <c:valAx>
        <c:axId val="477865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2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Exp.Smooth.!$C$66</c:f>
              <c:strCache>
                <c:ptCount val="1"/>
                <c:pt idx="0">
                  <c:v>Observed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Exp.Smooth.!$B$67:$B$78</c:f>
              <c:strCache>
                <c:ptCount val="12"/>
                <c:pt idx="0">
                  <c:v>2014M01</c:v>
                </c:pt>
                <c:pt idx="1">
                  <c:v>2014M02</c:v>
                </c:pt>
                <c:pt idx="2">
                  <c:v>2014M03</c:v>
                </c:pt>
                <c:pt idx="3">
                  <c:v>2014M04</c:v>
                </c:pt>
                <c:pt idx="4">
                  <c:v>2014M05</c:v>
                </c:pt>
                <c:pt idx="5">
                  <c:v>2014M06</c:v>
                </c:pt>
                <c:pt idx="6">
                  <c:v>2014M07</c:v>
                </c:pt>
                <c:pt idx="7">
                  <c:v>2014M08</c:v>
                </c:pt>
                <c:pt idx="8">
                  <c:v>2014M09</c:v>
                </c:pt>
                <c:pt idx="9">
                  <c:v>2014M10</c:v>
                </c:pt>
                <c:pt idx="10">
                  <c:v>2014M11</c:v>
                </c:pt>
                <c:pt idx="11">
                  <c:v>2014M12</c:v>
                </c:pt>
              </c:strCache>
            </c:strRef>
          </c:cat>
          <c:val>
            <c:numRef>
              <c:f>Exp.Smooth.!$C$67:$C$78</c:f>
              <c:numCache>
                <c:formatCode>0</c:formatCode>
                <c:ptCount val="12"/>
                <c:pt idx="0">
                  <c:v>479484</c:v>
                </c:pt>
                <c:pt idx="1">
                  <c:v>480858</c:v>
                </c:pt>
                <c:pt idx="2">
                  <c:v>647404</c:v>
                </c:pt>
                <c:pt idx="3">
                  <c:v>1034259</c:v>
                </c:pt>
                <c:pt idx="4">
                  <c:v>1989444</c:v>
                </c:pt>
                <c:pt idx="5">
                  <c:v>2450010</c:v>
                </c:pt>
                <c:pt idx="6">
                  <c:v>2902722</c:v>
                </c:pt>
                <c:pt idx="7">
                  <c:v>3117313</c:v>
                </c:pt>
                <c:pt idx="8">
                  <c:v>2302398</c:v>
                </c:pt>
                <c:pt idx="9">
                  <c:v>1300758</c:v>
                </c:pt>
                <c:pt idx="10">
                  <c:v>522399</c:v>
                </c:pt>
                <c:pt idx="11">
                  <c:v>516445</c:v>
                </c:pt>
              </c:numCache>
            </c:numRef>
          </c:val>
          <c:smooth val="0"/>
          <c:extLst xmlns:c16r2="http://schemas.microsoft.com/office/drawing/2015/06/chart">
            <c:ext xmlns:c16="http://schemas.microsoft.com/office/drawing/2014/chart" uri="{C3380CC4-5D6E-409C-BE32-E72D297353CC}">
              <c16:uniqueId val="{00000000-4012-4FEA-A670-F833D508F102}"/>
            </c:ext>
          </c:extLst>
        </c:ser>
        <c:ser>
          <c:idx val="1"/>
          <c:order val="1"/>
          <c:tx>
            <c:strRef>
              <c:f>Exp.Smooth.!$D$66</c:f>
              <c:strCache>
                <c:ptCount val="1"/>
                <c:pt idx="0">
                  <c:v>Forecasted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Exp.Smooth.!$B$67:$B$78</c:f>
              <c:strCache>
                <c:ptCount val="12"/>
                <c:pt idx="0">
                  <c:v>2014M01</c:v>
                </c:pt>
                <c:pt idx="1">
                  <c:v>2014M02</c:v>
                </c:pt>
                <c:pt idx="2">
                  <c:v>2014M03</c:v>
                </c:pt>
                <c:pt idx="3">
                  <c:v>2014M04</c:v>
                </c:pt>
                <c:pt idx="4">
                  <c:v>2014M05</c:v>
                </c:pt>
                <c:pt idx="5">
                  <c:v>2014M06</c:v>
                </c:pt>
                <c:pt idx="6">
                  <c:v>2014M07</c:v>
                </c:pt>
                <c:pt idx="7">
                  <c:v>2014M08</c:v>
                </c:pt>
                <c:pt idx="8">
                  <c:v>2014M09</c:v>
                </c:pt>
                <c:pt idx="9">
                  <c:v>2014M10</c:v>
                </c:pt>
                <c:pt idx="10">
                  <c:v>2014M11</c:v>
                </c:pt>
                <c:pt idx="11">
                  <c:v>2014M12</c:v>
                </c:pt>
              </c:strCache>
            </c:strRef>
          </c:cat>
          <c:val>
            <c:numRef>
              <c:f>Exp.Smooth.!$D$67:$D$78</c:f>
              <c:numCache>
                <c:formatCode>General</c:formatCode>
                <c:ptCount val="12"/>
                <c:pt idx="0">
                  <c:v>466341.49648548011</c:v>
                </c:pt>
                <c:pt idx="1">
                  <c:v>475990.22773998592</c:v>
                </c:pt>
                <c:pt idx="2">
                  <c:v>664440.37618981162</c:v>
                </c:pt>
                <c:pt idx="3">
                  <c:v>922710.12023223983</c:v>
                </c:pt>
                <c:pt idx="4">
                  <c:v>1820893.5048452399</c:v>
                </c:pt>
                <c:pt idx="5">
                  <c:v>2420732.8035569498</c:v>
                </c:pt>
                <c:pt idx="6">
                  <c:v>2832941.0631679599</c:v>
                </c:pt>
                <c:pt idx="7">
                  <c:v>3082170.8661290598</c:v>
                </c:pt>
                <c:pt idx="8">
                  <c:v>2285592.4970960799</c:v>
                </c:pt>
                <c:pt idx="9">
                  <c:v>1175791.6814649501</c:v>
                </c:pt>
                <c:pt idx="10">
                  <c:v>511908.5397378896</c:v>
                </c:pt>
                <c:pt idx="11">
                  <c:v>480507.31753584917</c:v>
                </c:pt>
              </c:numCache>
            </c:numRef>
          </c:val>
          <c:smooth val="0"/>
          <c:extLst xmlns:c16r2="http://schemas.microsoft.com/office/drawing/2015/06/chart">
            <c:ext xmlns:c16="http://schemas.microsoft.com/office/drawing/2014/chart" uri="{C3380CC4-5D6E-409C-BE32-E72D297353CC}">
              <c16:uniqueId val="{00000001-4012-4FEA-A670-F833D508F102}"/>
            </c:ext>
          </c:extLst>
        </c:ser>
        <c:dLbls>
          <c:showLegendKey val="0"/>
          <c:showVal val="0"/>
          <c:showCatName val="0"/>
          <c:showSerName val="0"/>
          <c:showPercent val="0"/>
          <c:showBubbleSize val="0"/>
        </c:dLbls>
        <c:marker val="1"/>
        <c:smooth val="0"/>
        <c:axId val="477879280"/>
        <c:axId val="477876928"/>
      </c:lineChart>
      <c:catAx>
        <c:axId val="47787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6928"/>
        <c:crosses val="autoZero"/>
        <c:auto val="1"/>
        <c:lblAlgn val="ctr"/>
        <c:lblOffset val="100"/>
        <c:noMultiLvlLbl val="0"/>
      </c:catAx>
      <c:valAx>
        <c:axId val="47787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Exp.Smooth.!$C$87</c:f>
              <c:strCache>
                <c:ptCount val="1"/>
                <c:pt idx="0">
                  <c:v>Observed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Exp.Smooth.!$B$88:$B$99</c:f>
              <c:strCache>
                <c:ptCount val="12"/>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strCache>
            </c:strRef>
          </c:cat>
          <c:val>
            <c:numRef>
              <c:f>Exp.Smooth.!$C$88:$C$99</c:f>
              <c:numCache>
                <c:formatCode>0</c:formatCode>
                <c:ptCount val="12"/>
                <c:pt idx="0">
                  <c:v>485431</c:v>
                </c:pt>
                <c:pt idx="1">
                  <c:v>532593</c:v>
                </c:pt>
                <c:pt idx="2">
                  <c:v>689505</c:v>
                </c:pt>
                <c:pt idx="3">
                  <c:v>1141786</c:v>
                </c:pt>
                <c:pt idx="4">
                  <c:v>2152897</c:v>
                </c:pt>
                <c:pt idx="5">
                  <c:v>2573973</c:v>
                </c:pt>
                <c:pt idx="6">
                  <c:v>3025144</c:v>
                </c:pt>
                <c:pt idx="7">
                  <c:v>3247472</c:v>
                </c:pt>
                <c:pt idx="8">
                  <c:v>2493173</c:v>
                </c:pt>
                <c:pt idx="9">
                  <c:v>1351422</c:v>
                </c:pt>
                <c:pt idx="10">
                  <c:v>559050</c:v>
                </c:pt>
                <c:pt idx="11">
                  <c:v>568733</c:v>
                </c:pt>
              </c:numCache>
            </c:numRef>
          </c:val>
          <c:smooth val="0"/>
          <c:extLst xmlns:c16r2="http://schemas.microsoft.com/office/drawing/2015/06/chart">
            <c:ext xmlns:c16="http://schemas.microsoft.com/office/drawing/2014/chart" uri="{C3380CC4-5D6E-409C-BE32-E72D297353CC}">
              <c16:uniqueId val="{00000000-E4CC-4036-A310-9A0280C3E370}"/>
            </c:ext>
          </c:extLst>
        </c:ser>
        <c:ser>
          <c:idx val="1"/>
          <c:order val="1"/>
          <c:tx>
            <c:strRef>
              <c:f>Exp.Smooth.!$D$87</c:f>
              <c:strCache>
                <c:ptCount val="1"/>
                <c:pt idx="0">
                  <c:v>Forecasted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Exp.Smooth.!$B$88:$B$99</c:f>
              <c:strCache>
                <c:ptCount val="12"/>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strCache>
            </c:strRef>
          </c:cat>
          <c:val>
            <c:numRef>
              <c:f>Exp.Smooth.!$D$88:$D$99</c:f>
              <c:numCache>
                <c:formatCode>General</c:formatCode>
                <c:ptCount val="12"/>
                <c:pt idx="0">
                  <c:v>508496.35220157058</c:v>
                </c:pt>
                <c:pt idx="1">
                  <c:v>510920.57113965019</c:v>
                </c:pt>
                <c:pt idx="2">
                  <c:v>693725.30195101094</c:v>
                </c:pt>
                <c:pt idx="3">
                  <c:v>1079975.8316639001</c:v>
                </c:pt>
                <c:pt idx="4">
                  <c:v>2062297.63582978</c:v>
                </c:pt>
                <c:pt idx="5">
                  <c:v>2562402.38665976</c:v>
                </c:pt>
                <c:pt idx="6">
                  <c:v>3036181.5643710401</c:v>
                </c:pt>
                <c:pt idx="7">
                  <c:v>3273699.8604245698</c:v>
                </c:pt>
                <c:pt idx="8">
                  <c:v>2426855.8777661701</c:v>
                </c:pt>
                <c:pt idx="9">
                  <c:v>1347418.2419455701</c:v>
                </c:pt>
                <c:pt idx="10">
                  <c:v>546044.47676656302</c:v>
                </c:pt>
                <c:pt idx="11">
                  <c:v>535136.24089718377</c:v>
                </c:pt>
              </c:numCache>
            </c:numRef>
          </c:val>
          <c:smooth val="0"/>
          <c:extLst xmlns:c16r2="http://schemas.microsoft.com/office/drawing/2015/06/chart">
            <c:ext xmlns:c16="http://schemas.microsoft.com/office/drawing/2014/chart" uri="{C3380CC4-5D6E-409C-BE32-E72D297353CC}">
              <c16:uniqueId val="{00000001-E4CC-4036-A310-9A0280C3E370}"/>
            </c:ext>
          </c:extLst>
        </c:ser>
        <c:dLbls>
          <c:showLegendKey val="0"/>
          <c:showVal val="0"/>
          <c:showCatName val="0"/>
          <c:showSerName val="0"/>
          <c:showPercent val="0"/>
          <c:showBubbleSize val="0"/>
        </c:dLbls>
        <c:marker val="1"/>
        <c:smooth val="0"/>
        <c:axId val="477877712"/>
        <c:axId val="477878104"/>
      </c:lineChart>
      <c:catAx>
        <c:axId val="47787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8104"/>
        <c:crosses val="autoZero"/>
        <c:auto val="1"/>
        <c:lblAlgn val="ctr"/>
        <c:lblOffset val="100"/>
        <c:noMultiLvlLbl val="0"/>
      </c:catAx>
      <c:valAx>
        <c:axId val="477878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778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98BFE-67C6-489C-A3A9-DA508AFF58DE}"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l-GR"/>
        </a:p>
      </dgm:t>
    </dgm:pt>
    <dgm:pt modelId="{D3888BB7-5171-432E-A283-A98946EF618F}">
      <dgm:prSet phldrT="[Text]">
        <dgm:style>
          <a:lnRef idx="2">
            <a:schemeClr val="accent5"/>
          </a:lnRef>
          <a:fillRef idx="1">
            <a:schemeClr val="lt1"/>
          </a:fillRef>
          <a:effectRef idx="0">
            <a:schemeClr val="accent5"/>
          </a:effectRef>
          <a:fontRef idx="minor">
            <a:schemeClr val="dk1"/>
          </a:fontRef>
        </dgm:style>
      </dgm:prSet>
      <dgm:spPr>
        <a:xfrm>
          <a:off x="1232831" y="2735894"/>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Year, Month</a:t>
          </a:r>
          <a:endParaRPr lang="el-GR">
            <a:solidFill>
              <a:sysClr val="windowText" lastClr="000000"/>
            </a:solidFill>
            <a:latin typeface="Calibri" panose="020F0502020204030204"/>
            <a:ea typeface="+mn-ea"/>
            <a:cs typeface="+mn-cs"/>
          </a:endParaRPr>
        </a:p>
      </dgm:t>
    </dgm:pt>
    <dgm:pt modelId="{585054A3-1F3F-4EEF-A5EE-0BBE2A83470E}" type="parTrans" cxnId="{B1A0EE94-9918-4971-BC74-F806AF6CFA32}">
      <dgm:prSet/>
      <dgm:spPr/>
      <dgm:t>
        <a:bodyPr/>
        <a:lstStyle/>
        <a:p>
          <a:endParaRPr lang="el-GR"/>
        </a:p>
      </dgm:t>
    </dgm:pt>
    <dgm:pt modelId="{117A3DE1-BDA1-48EB-B023-CE8F8A22F4A1}" type="sibTrans" cxnId="{B1A0EE94-9918-4971-BC74-F806AF6CFA32}">
      <dgm:prSet/>
      <dgm:spPr/>
      <dgm:t>
        <a:bodyPr/>
        <a:lstStyle/>
        <a:p>
          <a:endParaRPr lang="el-GR"/>
        </a:p>
      </dgm:t>
    </dgm:pt>
    <dgm:pt modelId="{6AABECE1-82D9-4090-BE76-E59E832EF987}">
      <dgm:prSet phldrT="[Text]">
        <dgm:style>
          <a:lnRef idx="2">
            <a:schemeClr val="accent5"/>
          </a:lnRef>
          <a:fillRef idx="1">
            <a:schemeClr val="lt1"/>
          </a:fillRef>
          <a:effectRef idx="0">
            <a:schemeClr val="accent5"/>
          </a:effectRef>
          <a:fontRef idx="minor">
            <a:schemeClr val="dk1"/>
          </a:fontRef>
        </dgm:style>
      </dgm:prSet>
      <dgm:spPr>
        <a:xfrm>
          <a:off x="2281572" y="1151113"/>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Nights-Total</a:t>
          </a:r>
          <a:endParaRPr lang="el-GR">
            <a:solidFill>
              <a:sysClr val="windowText" lastClr="000000"/>
            </a:solidFill>
            <a:latin typeface="Calibri" panose="020F0502020204030204"/>
            <a:ea typeface="+mn-ea"/>
            <a:cs typeface="+mn-cs"/>
          </a:endParaRPr>
        </a:p>
      </dgm:t>
    </dgm:pt>
    <dgm:pt modelId="{DFE08268-6E00-41EE-AB44-1737593F5AEF}" type="parTrans" cxnId="{FCF55E7E-52A4-4E9E-BAF6-81968D23F378}">
      <dgm:prSet>
        <dgm:style>
          <a:lnRef idx="2">
            <a:schemeClr val="accent5"/>
          </a:lnRef>
          <a:fillRef idx="1">
            <a:schemeClr val="lt1"/>
          </a:fillRef>
          <a:effectRef idx="0">
            <a:schemeClr val="accent5"/>
          </a:effectRef>
          <a:fontRef idx="minor">
            <a:schemeClr val="dk1"/>
          </a:fontRef>
        </dgm:style>
      </dgm:prSet>
      <dgm:spPr>
        <a:xfrm>
          <a:off x="2081670" y="1280561"/>
          <a:ext cx="199901" cy="1584780"/>
        </a:xfrm>
        <a:noFill/>
        <a:ln w="12700" cap="flat" cmpd="sng" algn="ctr">
          <a:solidFill>
            <a:srgbClr val="5B9BD5"/>
          </a:solidFill>
          <a:prstDash val="solid"/>
          <a:miter lim="800000"/>
        </a:ln>
        <a:effectLst/>
      </dgm:spPr>
      <dgm:t>
        <a:bodyPr/>
        <a:lstStyle/>
        <a:p>
          <a:endParaRPr lang="el-GR"/>
        </a:p>
      </dgm:t>
    </dgm:pt>
    <dgm:pt modelId="{85F6D854-4322-4A74-82D7-2E200BB32437}" type="sibTrans" cxnId="{FCF55E7E-52A4-4E9E-BAF6-81968D23F378}">
      <dgm:prSet/>
      <dgm:spPr/>
      <dgm:t>
        <a:bodyPr/>
        <a:lstStyle/>
        <a:p>
          <a:endParaRPr lang="el-GR"/>
        </a:p>
      </dgm:t>
    </dgm:pt>
    <dgm:pt modelId="{A7C747B6-A9A2-4902-9ECE-0BBA34531516}">
      <dgm:prSet>
        <dgm:style>
          <a:lnRef idx="2">
            <a:schemeClr val="accent5"/>
          </a:lnRef>
          <a:fillRef idx="1">
            <a:schemeClr val="lt1"/>
          </a:fillRef>
          <a:effectRef idx="0">
            <a:schemeClr val="accent5"/>
          </a:effectRef>
          <a:fontRef idx="minor">
            <a:schemeClr val="dk1"/>
          </a:fontRef>
        </dgm:style>
      </dgm:prSet>
      <dgm:spPr>
        <a:xfrm>
          <a:off x="3270996" y="182571"/>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Nights-Hotel-Total</a:t>
          </a:r>
          <a:endParaRPr lang="el-GR">
            <a:solidFill>
              <a:sysClr val="windowText" lastClr="000000"/>
            </a:solidFill>
            <a:latin typeface="Calibri" panose="020F0502020204030204"/>
            <a:ea typeface="+mn-ea"/>
            <a:cs typeface="+mn-cs"/>
          </a:endParaRPr>
        </a:p>
      </dgm:t>
    </dgm:pt>
    <dgm:pt modelId="{76DCCC2F-6860-48EC-9C25-281A76426FBA}" type="parTrans" cxnId="{F8502924-31D5-48CF-9059-52C908A24358}">
      <dgm:prSet>
        <dgm:style>
          <a:lnRef idx="2">
            <a:schemeClr val="accent5"/>
          </a:lnRef>
          <a:fillRef idx="1">
            <a:schemeClr val="lt1"/>
          </a:fillRef>
          <a:effectRef idx="0">
            <a:schemeClr val="accent5"/>
          </a:effectRef>
          <a:fontRef idx="minor">
            <a:schemeClr val="dk1"/>
          </a:fontRef>
        </dgm:style>
      </dgm:prSet>
      <dgm:spPr>
        <a:xfrm>
          <a:off x="3130411" y="312019"/>
          <a:ext cx="140584" cy="968542"/>
        </a:xfrm>
        <a:noFill/>
        <a:ln w="12700" cap="flat" cmpd="sng" algn="ctr">
          <a:solidFill>
            <a:srgbClr val="5B9BD5"/>
          </a:solidFill>
          <a:prstDash val="solid"/>
          <a:miter lim="800000"/>
        </a:ln>
        <a:effectLst/>
      </dgm:spPr>
      <dgm:t>
        <a:bodyPr/>
        <a:lstStyle/>
        <a:p>
          <a:endParaRPr lang="el-GR"/>
        </a:p>
      </dgm:t>
    </dgm:pt>
    <dgm:pt modelId="{35ED1762-48A6-4EAD-AD48-2378184D1226}" type="sibTrans" cxnId="{F8502924-31D5-48CF-9059-52C908A24358}">
      <dgm:prSet/>
      <dgm:spPr/>
      <dgm:t>
        <a:bodyPr/>
        <a:lstStyle/>
        <a:p>
          <a:endParaRPr lang="el-GR"/>
        </a:p>
      </dgm:t>
    </dgm:pt>
    <dgm:pt modelId="{CA3975F7-E28B-4CB8-B243-CABA7727DF82}">
      <dgm:prSet>
        <dgm:style>
          <a:lnRef idx="2">
            <a:schemeClr val="accent5"/>
          </a:lnRef>
          <a:fillRef idx="1">
            <a:schemeClr val="lt1"/>
          </a:fillRef>
          <a:effectRef idx="0">
            <a:schemeClr val="accent5"/>
          </a:effectRef>
          <a:fontRef idx="minor">
            <a:schemeClr val="dk1"/>
          </a:fontRef>
        </dgm:style>
      </dgm:prSet>
      <dgm:spPr>
        <a:xfrm>
          <a:off x="4289603" y="70"/>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Nights-Hotel-Residents</a:t>
          </a:r>
          <a:endParaRPr lang="el-GR">
            <a:solidFill>
              <a:sysClr val="windowText" lastClr="000000"/>
            </a:solidFill>
            <a:latin typeface="Calibri" panose="020F0502020204030204"/>
            <a:ea typeface="+mn-ea"/>
            <a:cs typeface="+mn-cs"/>
          </a:endParaRPr>
        </a:p>
      </dgm:t>
    </dgm:pt>
    <dgm:pt modelId="{F8C4F0C3-88F0-46E7-9388-A1DD6FC1281F}" type="parTrans" cxnId="{0A9069C8-FD98-43C8-9AB0-9244800E1735}">
      <dgm:prSet>
        <dgm:style>
          <a:lnRef idx="2">
            <a:schemeClr val="accent5"/>
          </a:lnRef>
          <a:fillRef idx="1">
            <a:schemeClr val="lt1"/>
          </a:fillRef>
          <a:effectRef idx="0">
            <a:schemeClr val="accent5"/>
          </a:effectRef>
          <a:fontRef idx="minor">
            <a:schemeClr val="dk1"/>
          </a:fontRef>
        </dgm:style>
      </dgm:prSet>
      <dgm:spPr>
        <a:xfrm>
          <a:off x="4119835" y="129518"/>
          <a:ext cx="169767" cy="182500"/>
        </a:xfrm>
        <a:noFill/>
        <a:ln w="12700" cap="flat" cmpd="sng" algn="ctr">
          <a:solidFill>
            <a:srgbClr val="5B9BD5"/>
          </a:solidFill>
          <a:prstDash val="solid"/>
          <a:miter lim="800000"/>
        </a:ln>
        <a:effectLst/>
      </dgm:spPr>
      <dgm:t>
        <a:bodyPr/>
        <a:lstStyle/>
        <a:p>
          <a:endParaRPr lang="el-GR"/>
        </a:p>
      </dgm:t>
    </dgm:pt>
    <dgm:pt modelId="{CE16C67A-5B22-44EC-9CF3-D19CCB88A052}" type="sibTrans" cxnId="{0A9069C8-FD98-43C8-9AB0-9244800E1735}">
      <dgm:prSet/>
      <dgm:spPr/>
      <dgm:t>
        <a:bodyPr/>
        <a:lstStyle/>
        <a:p>
          <a:endParaRPr lang="el-GR"/>
        </a:p>
      </dgm:t>
    </dgm:pt>
    <dgm:pt modelId="{F2A6EBF0-D84B-4903-9C0A-7F488302AD8B}">
      <dgm:prSet>
        <dgm:style>
          <a:lnRef idx="2">
            <a:schemeClr val="accent5"/>
          </a:lnRef>
          <a:fillRef idx="1">
            <a:schemeClr val="lt1"/>
          </a:fillRef>
          <a:effectRef idx="0">
            <a:schemeClr val="accent5"/>
          </a:effectRef>
          <a:fontRef idx="minor">
            <a:schemeClr val="dk1"/>
          </a:fontRef>
        </dgm:style>
      </dgm:prSet>
      <dgm:spPr>
        <a:xfrm>
          <a:off x="4289603" y="365071"/>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Nights-Hotel-Non-Residents</a:t>
          </a:r>
          <a:endParaRPr lang="el-GR">
            <a:solidFill>
              <a:sysClr val="windowText" lastClr="000000"/>
            </a:solidFill>
            <a:latin typeface="Calibri" panose="020F0502020204030204"/>
            <a:ea typeface="+mn-ea"/>
            <a:cs typeface="+mn-cs"/>
          </a:endParaRPr>
        </a:p>
      </dgm:t>
    </dgm:pt>
    <dgm:pt modelId="{1C6BEEA6-8C4A-42F1-8FA7-DA321F11BF9E}" type="parTrans" cxnId="{0B01AF4D-175A-436C-A0F2-53E49C4DF9A9}">
      <dgm:prSet>
        <dgm:style>
          <a:lnRef idx="2">
            <a:schemeClr val="accent5"/>
          </a:lnRef>
          <a:fillRef idx="1">
            <a:schemeClr val="lt1"/>
          </a:fillRef>
          <a:effectRef idx="0">
            <a:schemeClr val="accent5"/>
          </a:effectRef>
          <a:fontRef idx="minor">
            <a:schemeClr val="dk1"/>
          </a:fontRef>
        </dgm:style>
      </dgm:prSet>
      <dgm:spPr>
        <a:xfrm>
          <a:off x="4119835" y="312019"/>
          <a:ext cx="169767" cy="182500"/>
        </a:xfrm>
        <a:noFill/>
        <a:ln w="12700" cap="flat" cmpd="sng" algn="ctr">
          <a:solidFill>
            <a:srgbClr val="5B9BD5"/>
          </a:solidFill>
          <a:prstDash val="solid"/>
          <a:miter lim="800000"/>
        </a:ln>
        <a:effectLst/>
      </dgm:spPr>
      <dgm:t>
        <a:bodyPr/>
        <a:lstStyle/>
        <a:p>
          <a:endParaRPr lang="el-GR"/>
        </a:p>
      </dgm:t>
    </dgm:pt>
    <dgm:pt modelId="{6C5BCAF6-228B-4F76-A343-95C48EF2B1EF}" type="sibTrans" cxnId="{0B01AF4D-175A-436C-A0F2-53E49C4DF9A9}">
      <dgm:prSet/>
      <dgm:spPr/>
      <dgm:t>
        <a:bodyPr/>
        <a:lstStyle/>
        <a:p>
          <a:endParaRPr lang="el-GR"/>
        </a:p>
      </dgm:t>
    </dgm:pt>
    <dgm:pt modelId="{6E121A48-41A3-4479-B505-9AAC416A47C7}">
      <dgm:prSet>
        <dgm:style>
          <a:lnRef idx="2">
            <a:schemeClr val="accent5"/>
          </a:lnRef>
          <a:fillRef idx="1">
            <a:schemeClr val="lt1"/>
          </a:fillRef>
          <a:effectRef idx="0">
            <a:schemeClr val="accent5"/>
          </a:effectRef>
          <a:fontRef idx="minor">
            <a:schemeClr val="dk1"/>
          </a:fontRef>
        </dgm:style>
      </dgm:prSet>
      <dgm:spPr>
        <a:xfrm>
          <a:off x="3270996" y="912572"/>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Nights-Campsites-Total</a:t>
          </a:r>
          <a:endParaRPr lang="el-GR">
            <a:solidFill>
              <a:sysClr val="windowText" lastClr="000000"/>
            </a:solidFill>
            <a:latin typeface="Calibri" panose="020F0502020204030204"/>
            <a:ea typeface="+mn-ea"/>
            <a:cs typeface="+mn-cs"/>
          </a:endParaRPr>
        </a:p>
      </dgm:t>
    </dgm:pt>
    <dgm:pt modelId="{06BE3A7D-5251-4D88-B58D-77A2D2A7F912}" type="parTrans" cxnId="{04DBBEBA-E2C2-4B5F-B268-CA7D242D9F44}">
      <dgm:prSet>
        <dgm:style>
          <a:lnRef idx="2">
            <a:schemeClr val="accent5"/>
          </a:lnRef>
          <a:fillRef idx="1">
            <a:schemeClr val="lt1"/>
          </a:fillRef>
          <a:effectRef idx="0">
            <a:schemeClr val="accent5"/>
          </a:effectRef>
          <a:fontRef idx="minor">
            <a:schemeClr val="dk1"/>
          </a:fontRef>
        </dgm:style>
      </dgm:prSet>
      <dgm:spPr>
        <a:xfrm>
          <a:off x="3130411" y="1042020"/>
          <a:ext cx="140584" cy="238540"/>
        </a:xfrm>
        <a:noFill/>
        <a:ln w="12700" cap="flat" cmpd="sng" algn="ctr">
          <a:solidFill>
            <a:srgbClr val="5B9BD5"/>
          </a:solidFill>
          <a:prstDash val="solid"/>
          <a:miter lim="800000"/>
        </a:ln>
        <a:effectLst/>
      </dgm:spPr>
      <dgm:t>
        <a:bodyPr/>
        <a:lstStyle/>
        <a:p>
          <a:endParaRPr lang="el-GR"/>
        </a:p>
      </dgm:t>
    </dgm:pt>
    <dgm:pt modelId="{BC51C8FD-04E4-4E58-8CE7-67849D4C8001}" type="sibTrans" cxnId="{04DBBEBA-E2C2-4B5F-B268-CA7D242D9F44}">
      <dgm:prSet/>
      <dgm:spPr/>
      <dgm:t>
        <a:bodyPr/>
        <a:lstStyle/>
        <a:p>
          <a:endParaRPr lang="el-GR"/>
        </a:p>
      </dgm:t>
    </dgm:pt>
    <dgm:pt modelId="{26B6274C-FFA3-490A-A900-40C9F4D510B0}">
      <dgm:prSet>
        <dgm:style>
          <a:lnRef idx="2">
            <a:schemeClr val="accent5"/>
          </a:lnRef>
          <a:fillRef idx="1">
            <a:schemeClr val="lt1"/>
          </a:fillRef>
          <a:effectRef idx="0">
            <a:schemeClr val="accent5"/>
          </a:effectRef>
          <a:fontRef idx="minor">
            <a:schemeClr val="dk1"/>
          </a:fontRef>
        </dgm:style>
      </dgm:prSet>
      <dgm:spPr>
        <a:xfrm>
          <a:off x="4289603" y="1095073"/>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Nights-Campsites-Non-Residents</a:t>
          </a:r>
          <a:endParaRPr lang="el-GR">
            <a:solidFill>
              <a:sysClr val="windowText" lastClr="000000"/>
            </a:solidFill>
            <a:latin typeface="Calibri" panose="020F0502020204030204"/>
            <a:ea typeface="+mn-ea"/>
            <a:cs typeface="+mn-cs"/>
          </a:endParaRPr>
        </a:p>
      </dgm:t>
    </dgm:pt>
    <dgm:pt modelId="{FEB35D74-B2D3-4104-8814-33C723D142BF}" type="parTrans" cxnId="{C243262D-24F6-4C33-B826-A47345E71CE8}">
      <dgm:prSet>
        <dgm:style>
          <a:lnRef idx="2">
            <a:schemeClr val="accent5"/>
          </a:lnRef>
          <a:fillRef idx="1">
            <a:schemeClr val="lt1"/>
          </a:fillRef>
          <a:effectRef idx="0">
            <a:schemeClr val="accent5"/>
          </a:effectRef>
          <a:fontRef idx="minor">
            <a:schemeClr val="dk1"/>
          </a:fontRef>
        </dgm:style>
      </dgm:prSet>
      <dgm:spPr>
        <a:xfrm>
          <a:off x="4119835" y="1042020"/>
          <a:ext cx="169767" cy="182500"/>
        </a:xfrm>
        <a:noFill/>
        <a:ln w="12700" cap="flat" cmpd="sng" algn="ctr">
          <a:solidFill>
            <a:srgbClr val="5B9BD5"/>
          </a:solidFill>
          <a:prstDash val="solid"/>
          <a:miter lim="800000"/>
        </a:ln>
        <a:effectLst/>
      </dgm:spPr>
      <dgm:t>
        <a:bodyPr/>
        <a:lstStyle/>
        <a:p>
          <a:endParaRPr lang="el-GR"/>
        </a:p>
      </dgm:t>
    </dgm:pt>
    <dgm:pt modelId="{95D74DF8-4A7F-4B8E-AD16-C7565DA2F8E8}" type="sibTrans" cxnId="{C243262D-24F6-4C33-B826-A47345E71CE8}">
      <dgm:prSet/>
      <dgm:spPr/>
      <dgm:t>
        <a:bodyPr/>
        <a:lstStyle/>
        <a:p>
          <a:endParaRPr lang="el-GR"/>
        </a:p>
      </dgm:t>
    </dgm:pt>
    <dgm:pt modelId="{FAA3AE1F-A537-4F8A-962C-C463D669128F}">
      <dgm:prSet>
        <dgm:style>
          <a:lnRef idx="2">
            <a:schemeClr val="accent5"/>
          </a:lnRef>
          <a:fillRef idx="1">
            <a:schemeClr val="lt1"/>
          </a:fillRef>
          <a:effectRef idx="0">
            <a:schemeClr val="accent5"/>
          </a:effectRef>
          <a:fontRef idx="minor">
            <a:schemeClr val="dk1"/>
          </a:fontRef>
        </dgm:style>
      </dgm:prSet>
      <dgm:spPr>
        <a:xfrm>
          <a:off x="4289603" y="730072"/>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Nights-Campsites-Residents</a:t>
          </a:r>
          <a:endParaRPr lang="el-GR">
            <a:solidFill>
              <a:sysClr val="windowText" lastClr="000000"/>
            </a:solidFill>
            <a:latin typeface="Calibri" panose="020F0502020204030204"/>
            <a:ea typeface="+mn-ea"/>
            <a:cs typeface="+mn-cs"/>
          </a:endParaRPr>
        </a:p>
      </dgm:t>
    </dgm:pt>
    <dgm:pt modelId="{586F6D8F-6A6D-40D5-8DC1-13BAE26BADA8}" type="parTrans" cxnId="{CA659206-D834-4EEC-90B2-6680CADC0C72}">
      <dgm:prSet>
        <dgm:style>
          <a:lnRef idx="2">
            <a:schemeClr val="accent5"/>
          </a:lnRef>
          <a:fillRef idx="1">
            <a:schemeClr val="lt1"/>
          </a:fillRef>
          <a:effectRef idx="0">
            <a:schemeClr val="accent5"/>
          </a:effectRef>
          <a:fontRef idx="minor">
            <a:schemeClr val="dk1"/>
          </a:fontRef>
        </dgm:style>
      </dgm:prSet>
      <dgm:spPr>
        <a:xfrm>
          <a:off x="4119835" y="859520"/>
          <a:ext cx="169767" cy="182500"/>
        </a:xfrm>
        <a:noFill/>
        <a:ln w="12700" cap="flat" cmpd="sng" algn="ctr">
          <a:solidFill>
            <a:srgbClr val="5B9BD5"/>
          </a:solidFill>
          <a:prstDash val="solid"/>
          <a:miter lim="800000"/>
        </a:ln>
        <a:effectLst/>
      </dgm:spPr>
      <dgm:t>
        <a:bodyPr/>
        <a:lstStyle/>
        <a:p>
          <a:endParaRPr lang="el-GR"/>
        </a:p>
      </dgm:t>
    </dgm:pt>
    <dgm:pt modelId="{3DBC5773-D702-49A7-9C5F-C2FD0821A17D}" type="sibTrans" cxnId="{CA659206-D834-4EEC-90B2-6680CADC0C72}">
      <dgm:prSet/>
      <dgm:spPr/>
      <dgm:t>
        <a:bodyPr/>
        <a:lstStyle/>
        <a:p>
          <a:endParaRPr lang="el-GR"/>
        </a:p>
      </dgm:t>
    </dgm:pt>
    <dgm:pt modelId="{61E57332-2F01-49F0-B97B-65E706AB29E6}">
      <dgm:prSet phldrT="[Text]">
        <dgm:style>
          <a:lnRef idx="2">
            <a:schemeClr val="accent5"/>
          </a:lnRef>
          <a:fillRef idx="1">
            <a:schemeClr val="lt1"/>
          </a:fillRef>
          <a:effectRef idx="0">
            <a:schemeClr val="accent5"/>
          </a:effectRef>
          <a:fontRef idx="minor">
            <a:schemeClr val="dk1"/>
          </a:fontRef>
        </dgm:style>
      </dgm:prSet>
      <dgm:spPr>
        <a:xfrm>
          <a:off x="2252389" y="4197580"/>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Arrivals-Total</a:t>
          </a:r>
          <a:endParaRPr lang="el-GR">
            <a:solidFill>
              <a:sysClr val="windowText" lastClr="000000"/>
            </a:solidFill>
            <a:latin typeface="Calibri" panose="020F0502020204030204"/>
            <a:ea typeface="+mn-ea"/>
            <a:cs typeface="+mn-cs"/>
          </a:endParaRPr>
        </a:p>
      </dgm:t>
    </dgm:pt>
    <dgm:pt modelId="{3CC7BEE6-9C5A-4CA8-B861-D3E9F30CF20F}" type="parTrans" cxnId="{53CC645B-E6B4-40BB-AC98-79AAB1225FD3}">
      <dgm:prSet/>
      <dgm:spPr>
        <a:xfrm>
          <a:off x="2081670" y="2865342"/>
          <a:ext cx="170718" cy="1461686"/>
        </a:xfrm>
        <a:noFill/>
        <a:ln w="12700" cap="flat" cmpd="sng" algn="ctr">
          <a:solidFill>
            <a:srgbClr val="4472C4">
              <a:shade val="60000"/>
              <a:hueOff val="0"/>
              <a:satOff val="0"/>
              <a:lumOff val="0"/>
              <a:alphaOff val="0"/>
            </a:srgbClr>
          </a:solidFill>
          <a:prstDash val="solid"/>
          <a:miter lim="800000"/>
        </a:ln>
        <a:effectLst/>
      </dgm:spPr>
      <dgm:t>
        <a:bodyPr/>
        <a:lstStyle/>
        <a:p>
          <a:endParaRPr lang="el-GR"/>
        </a:p>
      </dgm:t>
    </dgm:pt>
    <dgm:pt modelId="{4B0715B4-57D8-4F51-AFF6-5C1632E385B4}" type="sibTrans" cxnId="{53CC645B-E6B4-40BB-AC98-79AAB1225FD3}">
      <dgm:prSet/>
      <dgm:spPr/>
      <dgm:t>
        <a:bodyPr/>
        <a:lstStyle/>
        <a:p>
          <a:endParaRPr lang="el-GR"/>
        </a:p>
      </dgm:t>
    </dgm:pt>
    <dgm:pt modelId="{DA4C0129-2B72-41BC-9DA0-B0C2980ED876}">
      <dgm:prSet>
        <dgm:style>
          <a:lnRef idx="2">
            <a:schemeClr val="accent5"/>
          </a:lnRef>
          <a:fillRef idx="1">
            <a:schemeClr val="lt1"/>
          </a:fillRef>
          <a:effectRef idx="0">
            <a:schemeClr val="accent5"/>
          </a:effectRef>
          <a:fontRef idx="minor">
            <a:schemeClr val="dk1"/>
          </a:fontRef>
        </dgm:style>
      </dgm:prSet>
      <dgm:spPr>
        <a:xfrm>
          <a:off x="3270996" y="3102577"/>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Arrivals-Hotel-Total</a:t>
          </a:r>
          <a:endParaRPr lang="el-GR">
            <a:solidFill>
              <a:sysClr val="windowText" lastClr="000000"/>
            </a:solidFill>
            <a:latin typeface="Calibri" panose="020F0502020204030204"/>
            <a:ea typeface="+mn-ea"/>
            <a:cs typeface="+mn-cs"/>
          </a:endParaRPr>
        </a:p>
      </dgm:t>
    </dgm:pt>
    <dgm:pt modelId="{E3FB0E57-47E4-4FFB-920F-B9E5DE9BF6FE}" type="parTrans" cxnId="{18E1AD7F-551F-48D8-89CB-36215E0F8CAF}">
      <dgm:prSet/>
      <dgm:spPr>
        <a:xfrm>
          <a:off x="3101228" y="3232025"/>
          <a:ext cx="169767" cy="1095002"/>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B52C4ED3-8CD5-4EED-B78C-404CE9BE48D5}" type="sibTrans" cxnId="{18E1AD7F-551F-48D8-89CB-36215E0F8CAF}">
      <dgm:prSet/>
      <dgm:spPr/>
      <dgm:t>
        <a:bodyPr/>
        <a:lstStyle/>
        <a:p>
          <a:endParaRPr lang="el-GR"/>
        </a:p>
      </dgm:t>
    </dgm:pt>
    <dgm:pt modelId="{A6E76254-EF71-4AFE-A300-5964BD56CDCF}">
      <dgm:prSet>
        <dgm:style>
          <a:lnRef idx="2">
            <a:schemeClr val="accent5"/>
          </a:lnRef>
          <a:fillRef idx="1">
            <a:schemeClr val="lt1"/>
          </a:fillRef>
          <a:effectRef idx="0">
            <a:schemeClr val="accent5"/>
          </a:effectRef>
          <a:fontRef idx="minor">
            <a:schemeClr val="dk1"/>
          </a:fontRef>
        </dgm:style>
      </dgm:prSet>
      <dgm:spPr>
        <a:xfrm>
          <a:off x="4289603" y="2920077"/>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Arrivals-Hotel-Residents</a:t>
          </a:r>
          <a:endParaRPr lang="el-GR">
            <a:solidFill>
              <a:sysClr val="windowText" lastClr="000000"/>
            </a:solidFill>
            <a:latin typeface="Calibri" panose="020F0502020204030204"/>
            <a:ea typeface="+mn-ea"/>
            <a:cs typeface="+mn-cs"/>
          </a:endParaRPr>
        </a:p>
      </dgm:t>
    </dgm:pt>
    <dgm:pt modelId="{9D8C63A3-7701-4A30-843E-39822AB8838F}" type="parTrans" cxnId="{A1B7602B-F81E-4CB0-8A65-A32758E3A1CC}">
      <dgm:prSet/>
      <dgm:spPr>
        <a:xfrm>
          <a:off x="4119835" y="3049525"/>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2D6BA8F7-1038-4D00-9800-FAAAB8916C51}" type="sibTrans" cxnId="{A1B7602B-F81E-4CB0-8A65-A32758E3A1CC}">
      <dgm:prSet/>
      <dgm:spPr/>
      <dgm:t>
        <a:bodyPr/>
        <a:lstStyle/>
        <a:p>
          <a:endParaRPr lang="el-GR"/>
        </a:p>
      </dgm:t>
    </dgm:pt>
    <dgm:pt modelId="{84C97DE8-8D21-47AB-BCA4-AB1DF354F481}">
      <dgm:prSet>
        <dgm:style>
          <a:lnRef idx="2">
            <a:schemeClr val="accent5"/>
          </a:lnRef>
          <a:fillRef idx="1">
            <a:schemeClr val="lt1"/>
          </a:fillRef>
          <a:effectRef idx="0">
            <a:schemeClr val="accent5"/>
          </a:effectRef>
          <a:fontRef idx="minor">
            <a:schemeClr val="dk1"/>
          </a:fontRef>
        </dgm:style>
      </dgm:prSet>
      <dgm:spPr>
        <a:xfrm>
          <a:off x="4289603" y="3285078"/>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Arrivals-Hotel-Non-Residents</a:t>
          </a:r>
          <a:endParaRPr lang="el-GR">
            <a:solidFill>
              <a:sysClr val="windowText" lastClr="000000"/>
            </a:solidFill>
            <a:latin typeface="Calibri" panose="020F0502020204030204"/>
            <a:ea typeface="+mn-ea"/>
            <a:cs typeface="+mn-cs"/>
          </a:endParaRPr>
        </a:p>
      </dgm:t>
    </dgm:pt>
    <dgm:pt modelId="{BDF3A6FB-1F82-4F53-BDD3-C29A8F01B8BE}" type="parTrans" cxnId="{7B9B096E-B662-4BB2-9DD6-628727B947F5}">
      <dgm:prSet/>
      <dgm:spPr>
        <a:xfrm>
          <a:off x="4119835" y="3232025"/>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D0515C25-B6C5-49FC-97C1-E363477D73C1}" type="sibTrans" cxnId="{7B9B096E-B662-4BB2-9DD6-628727B947F5}">
      <dgm:prSet/>
      <dgm:spPr/>
      <dgm:t>
        <a:bodyPr/>
        <a:lstStyle/>
        <a:p>
          <a:endParaRPr lang="el-GR"/>
        </a:p>
      </dgm:t>
    </dgm:pt>
    <dgm:pt modelId="{96901059-F08C-4637-9D75-77843E32C208}">
      <dgm:prSet>
        <dgm:style>
          <a:lnRef idx="2">
            <a:schemeClr val="accent5"/>
          </a:lnRef>
          <a:fillRef idx="1">
            <a:schemeClr val="lt1"/>
          </a:fillRef>
          <a:effectRef idx="0">
            <a:schemeClr val="accent5"/>
          </a:effectRef>
          <a:fontRef idx="minor">
            <a:schemeClr val="dk1"/>
          </a:fontRef>
        </dgm:style>
      </dgm:prSet>
      <dgm:spPr>
        <a:xfrm>
          <a:off x="3270996" y="3832579"/>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Arrivals-Campsites-Total</a:t>
          </a:r>
          <a:endParaRPr lang="el-GR">
            <a:solidFill>
              <a:sysClr val="windowText" lastClr="000000"/>
            </a:solidFill>
            <a:latin typeface="Calibri" panose="020F0502020204030204"/>
            <a:ea typeface="+mn-ea"/>
            <a:cs typeface="+mn-cs"/>
          </a:endParaRPr>
        </a:p>
      </dgm:t>
    </dgm:pt>
    <dgm:pt modelId="{48D23AA2-BAD6-422B-B240-4B2C18494C59}" type="parTrans" cxnId="{5446598B-3187-4E14-A2DE-B7C371415AE3}">
      <dgm:prSet/>
      <dgm:spPr>
        <a:xfrm>
          <a:off x="3101228" y="3962027"/>
          <a:ext cx="169767" cy="3650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9E25687A-8F42-4AF9-A65C-627B72648A85}" type="sibTrans" cxnId="{5446598B-3187-4E14-A2DE-B7C371415AE3}">
      <dgm:prSet/>
      <dgm:spPr/>
      <dgm:t>
        <a:bodyPr/>
        <a:lstStyle/>
        <a:p>
          <a:endParaRPr lang="el-GR"/>
        </a:p>
      </dgm:t>
    </dgm:pt>
    <dgm:pt modelId="{150DCE9D-EFE3-42FF-BB97-026B006D9FA6}">
      <dgm:prSet>
        <dgm:style>
          <a:lnRef idx="2">
            <a:schemeClr val="accent5"/>
          </a:lnRef>
          <a:fillRef idx="1">
            <a:schemeClr val="lt1"/>
          </a:fillRef>
          <a:effectRef idx="0">
            <a:schemeClr val="accent5"/>
          </a:effectRef>
          <a:fontRef idx="minor">
            <a:schemeClr val="dk1"/>
          </a:fontRef>
        </dgm:style>
      </dgm:prSet>
      <dgm:spPr>
        <a:xfrm>
          <a:off x="4289603" y="3650079"/>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Arrivals-Campsites-Residents</a:t>
          </a:r>
          <a:endParaRPr lang="el-GR">
            <a:solidFill>
              <a:sysClr val="windowText" lastClr="000000"/>
            </a:solidFill>
            <a:latin typeface="Calibri" panose="020F0502020204030204"/>
            <a:ea typeface="+mn-ea"/>
            <a:cs typeface="+mn-cs"/>
          </a:endParaRPr>
        </a:p>
      </dgm:t>
    </dgm:pt>
    <dgm:pt modelId="{BABDF4A7-218C-4046-9547-4A989723CF35}" type="parTrans" cxnId="{A8ACFBF0-6CFC-4B24-9B5C-AF680E26E213}">
      <dgm:prSet/>
      <dgm:spPr>
        <a:xfrm>
          <a:off x="4119835" y="3779527"/>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AE1436AD-B8E4-4BDF-9FD1-CB3385665D59}" type="sibTrans" cxnId="{A8ACFBF0-6CFC-4B24-9B5C-AF680E26E213}">
      <dgm:prSet/>
      <dgm:spPr/>
      <dgm:t>
        <a:bodyPr/>
        <a:lstStyle/>
        <a:p>
          <a:endParaRPr lang="el-GR"/>
        </a:p>
      </dgm:t>
    </dgm:pt>
    <dgm:pt modelId="{3211961B-D0B9-4231-B4B4-EF2C76416C4E}">
      <dgm:prSet>
        <dgm:style>
          <a:lnRef idx="2">
            <a:schemeClr val="accent5"/>
          </a:lnRef>
          <a:fillRef idx="1">
            <a:schemeClr val="lt1"/>
          </a:fillRef>
          <a:effectRef idx="0">
            <a:schemeClr val="accent5"/>
          </a:effectRef>
          <a:fontRef idx="minor">
            <a:schemeClr val="dk1"/>
          </a:fontRef>
        </dgm:style>
      </dgm:prSet>
      <dgm:spPr>
        <a:xfrm>
          <a:off x="4289603" y="4015079"/>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Arrivals-Campsites-Non-Residents</a:t>
          </a:r>
          <a:endParaRPr lang="el-GR">
            <a:solidFill>
              <a:sysClr val="windowText" lastClr="000000"/>
            </a:solidFill>
            <a:latin typeface="Calibri" panose="020F0502020204030204"/>
            <a:ea typeface="+mn-ea"/>
            <a:cs typeface="+mn-cs"/>
          </a:endParaRPr>
        </a:p>
      </dgm:t>
    </dgm:pt>
    <dgm:pt modelId="{C7B9EB1A-F466-448D-97D4-331165E290A9}" type="parTrans" cxnId="{94AD92EC-E95E-4FF6-8034-F9F22FF2F3D4}">
      <dgm:prSet/>
      <dgm:spPr>
        <a:xfrm>
          <a:off x="4119835" y="3962027"/>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D7E9E077-3250-4854-8B53-F974A1B0015A}" type="sibTrans" cxnId="{94AD92EC-E95E-4FF6-8034-F9F22FF2F3D4}">
      <dgm:prSet/>
      <dgm:spPr/>
      <dgm:t>
        <a:bodyPr/>
        <a:lstStyle/>
        <a:p>
          <a:endParaRPr lang="el-GR"/>
        </a:p>
      </dgm:t>
    </dgm:pt>
    <dgm:pt modelId="{AD7FBC09-A1DE-4419-944D-1E1A2E423263}">
      <dgm:prSet>
        <dgm:style>
          <a:lnRef idx="2">
            <a:schemeClr val="accent5"/>
          </a:lnRef>
          <a:fillRef idx="1">
            <a:schemeClr val="lt1"/>
          </a:fillRef>
          <a:effectRef idx="0">
            <a:schemeClr val="accent5"/>
          </a:effectRef>
          <a:fontRef idx="minor">
            <a:schemeClr val="dk1"/>
          </a:fontRef>
        </dgm:style>
      </dgm:prSet>
      <dgm:spPr>
        <a:xfrm>
          <a:off x="3270996" y="1642574"/>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Nights-Residents-Total</a:t>
          </a:r>
          <a:endParaRPr lang="el-GR">
            <a:solidFill>
              <a:sysClr val="windowText" lastClr="000000"/>
            </a:solidFill>
            <a:latin typeface="Calibri" panose="020F0502020204030204"/>
            <a:ea typeface="+mn-ea"/>
            <a:cs typeface="+mn-cs"/>
          </a:endParaRPr>
        </a:p>
      </dgm:t>
    </dgm:pt>
    <dgm:pt modelId="{CE4E8F5A-6416-4BF1-99E4-2F2A1F66A82B}" type="parTrans" cxnId="{1054A2F7-4916-4D9C-BF13-58E461833BCD}">
      <dgm:prSet/>
      <dgm:spPr>
        <a:xfrm>
          <a:off x="3130411" y="1280561"/>
          <a:ext cx="140584" cy="491461"/>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744AD27A-F3CD-4429-AD78-E20B277060F8}" type="sibTrans" cxnId="{1054A2F7-4916-4D9C-BF13-58E461833BCD}">
      <dgm:prSet/>
      <dgm:spPr/>
      <dgm:t>
        <a:bodyPr/>
        <a:lstStyle/>
        <a:p>
          <a:endParaRPr lang="el-GR"/>
        </a:p>
      </dgm:t>
    </dgm:pt>
    <dgm:pt modelId="{216DAE91-00EF-4B59-BF5B-4D36058E3982}">
      <dgm:prSet>
        <dgm:style>
          <a:lnRef idx="2">
            <a:schemeClr val="accent5"/>
          </a:lnRef>
          <a:fillRef idx="1">
            <a:schemeClr val="lt1"/>
          </a:fillRef>
          <a:effectRef idx="0">
            <a:schemeClr val="accent5"/>
          </a:effectRef>
          <a:fontRef idx="minor">
            <a:schemeClr val="dk1"/>
          </a:fontRef>
        </dgm:style>
      </dgm:prSet>
      <dgm:spPr>
        <a:xfrm>
          <a:off x="4289603" y="1460074"/>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Nights-Campsites-Residents</a:t>
          </a:r>
          <a:endParaRPr lang="el-GR">
            <a:solidFill>
              <a:sysClr val="windowText" lastClr="000000"/>
            </a:solidFill>
            <a:latin typeface="Calibri" panose="020F0502020204030204"/>
            <a:ea typeface="+mn-ea"/>
            <a:cs typeface="+mn-cs"/>
          </a:endParaRPr>
        </a:p>
      </dgm:t>
    </dgm:pt>
    <dgm:pt modelId="{EC347E71-88FB-4673-A047-9F2691B6F8B1}" type="parTrans" cxnId="{020FCB5D-6FBE-47CE-8C7C-8A75BD70D970}">
      <dgm:prSet/>
      <dgm:spPr>
        <a:xfrm>
          <a:off x="4119835" y="1589522"/>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00CEA2A7-E81C-4EF8-9069-0038BB27D705}" type="sibTrans" cxnId="{020FCB5D-6FBE-47CE-8C7C-8A75BD70D970}">
      <dgm:prSet/>
      <dgm:spPr/>
      <dgm:t>
        <a:bodyPr/>
        <a:lstStyle/>
        <a:p>
          <a:endParaRPr lang="el-GR"/>
        </a:p>
      </dgm:t>
    </dgm:pt>
    <dgm:pt modelId="{BB38AF15-3BD7-4104-963F-752960451C4C}">
      <dgm:prSet>
        <dgm:style>
          <a:lnRef idx="2">
            <a:schemeClr val="accent5"/>
          </a:lnRef>
          <a:fillRef idx="1">
            <a:schemeClr val="lt1"/>
          </a:fillRef>
          <a:effectRef idx="0">
            <a:schemeClr val="accent5"/>
          </a:effectRef>
          <a:fontRef idx="minor">
            <a:schemeClr val="dk1"/>
          </a:fontRef>
        </dgm:style>
      </dgm:prSet>
      <dgm:spPr>
        <a:xfrm>
          <a:off x="4289603" y="1825074"/>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Nights-Hotel-Residents</a:t>
          </a:r>
          <a:endParaRPr lang="el-GR">
            <a:solidFill>
              <a:sysClr val="windowText" lastClr="000000"/>
            </a:solidFill>
            <a:latin typeface="Calibri" panose="020F0502020204030204"/>
            <a:ea typeface="+mn-ea"/>
            <a:cs typeface="+mn-cs"/>
          </a:endParaRPr>
        </a:p>
      </dgm:t>
    </dgm:pt>
    <dgm:pt modelId="{4B932F27-B28F-46A5-A56C-8C56BB97BC6D}" type="parTrans" cxnId="{5B34A19B-8C9E-4C8C-B0D5-0E10AE07AEE1}">
      <dgm:prSet/>
      <dgm:spPr>
        <a:xfrm>
          <a:off x="4119835" y="1772022"/>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184B1A10-72D5-4027-903B-359D031BFA0F}" type="sibTrans" cxnId="{5B34A19B-8C9E-4C8C-B0D5-0E10AE07AEE1}">
      <dgm:prSet/>
      <dgm:spPr/>
      <dgm:t>
        <a:bodyPr/>
        <a:lstStyle/>
        <a:p>
          <a:endParaRPr lang="el-GR"/>
        </a:p>
      </dgm:t>
    </dgm:pt>
    <dgm:pt modelId="{AD238D91-90C2-4F07-85A8-749E91BD4523}">
      <dgm:prSet>
        <dgm:style>
          <a:lnRef idx="2">
            <a:schemeClr val="accent5"/>
          </a:lnRef>
          <a:fillRef idx="1">
            <a:schemeClr val="lt1"/>
          </a:fillRef>
          <a:effectRef idx="0">
            <a:schemeClr val="accent5"/>
          </a:effectRef>
          <a:fontRef idx="minor">
            <a:schemeClr val="dk1"/>
          </a:fontRef>
        </dgm:style>
      </dgm:prSet>
      <dgm:spPr>
        <a:xfrm>
          <a:off x="3270996" y="2372576"/>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Nights-Non-Residents-Total</a:t>
          </a:r>
          <a:endParaRPr lang="el-GR">
            <a:solidFill>
              <a:sysClr val="windowText" lastClr="000000"/>
            </a:solidFill>
            <a:latin typeface="Calibri" panose="020F0502020204030204"/>
            <a:ea typeface="+mn-ea"/>
            <a:cs typeface="+mn-cs"/>
          </a:endParaRPr>
        </a:p>
      </dgm:t>
    </dgm:pt>
    <dgm:pt modelId="{85D5B6B1-EB68-4051-BEF3-2BFF2ECEB384}" type="parTrans" cxnId="{DD8E6C02-6DE9-47CC-BCA0-162202689A28}">
      <dgm:prSet/>
      <dgm:spPr>
        <a:xfrm>
          <a:off x="3130411" y="1280561"/>
          <a:ext cx="140584" cy="1221462"/>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E6D1E426-6521-4F77-8113-AB78047469DF}" type="sibTrans" cxnId="{DD8E6C02-6DE9-47CC-BCA0-162202689A28}">
      <dgm:prSet/>
      <dgm:spPr/>
      <dgm:t>
        <a:bodyPr/>
        <a:lstStyle/>
        <a:p>
          <a:endParaRPr lang="el-GR"/>
        </a:p>
      </dgm:t>
    </dgm:pt>
    <dgm:pt modelId="{9AA02753-C5A8-4FFA-90BD-14BC021F1F2A}">
      <dgm:prSet>
        <dgm:style>
          <a:lnRef idx="2">
            <a:schemeClr val="accent5"/>
          </a:lnRef>
          <a:fillRef idx="1">
            <a:schemeClr val="lt1"/>
          </a:fillRef>
          <a:effectRef idx="0">
            <a:schemeClr val="accent5"/>
          </a:effectRef>
          <a:fontRef idx="minor">
            <a:schemeClr val="dk1"/>
          </a:fontRef>
        </dgm:style>
      </dgm:prSet>
      <dgm:spPr>
        <a:xfrm>
          <a:off x="4289603" y="2555076"/>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Nights-Campsites-Non-Residents</a:t>
          </a:r>
          <a:endParaRPr lang="el-GR">
            <a:solidFill>
              <a:sysClr val="windowText" lastClr="000000"/>
            </a:solidFill>
            <a:latin typeface="Calibri" panose="020F0502020204030204"/>
            <a:ea typeface="+mn-ea"/>
            <a:cs typeface="+mn-cs"/>
          </a:endParaRPr>
        </a:p>
      </dgm:t>
    </dgm:pt>
    <dgm:pt modelId="{BD9DD30D-BCDE-40B1-8905-18324D9E9FB8}" type="parTrans" cxnId="{CD340459-BC7C-4FEA-A7A6-69085CC6DB91}">
      <dgm:prSet/>
      <dgm:spPr>
        <a:xfrm>
          <a:off x="4119835" y="2502024"/>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7699AF23-44EF-465D-AB2D-DF233C6F5F36}" type="sibTrans" cxnId="{CD340459-BC7C-4FEA-A7A6-69085CC6DB91}">
      <dgm:prSet/>
      <dgm:spPr/>
      <dgm:t>
        <a:bodyPr/>
        <a:lstStyle/>
        <a:p>
          <a:endParaRPr lang="el-GR"/>
        </a:p>
      </dgm:t>
    </dgm:pt>
    <dgm:pt modelId="{291177F2-AEBB-4DEB-B39C-4FA1799D9DE1}">
      <dgm:prSet>
        <dgm:style>
          <a:lnRef idx="2">
            <a:schemeClr val="accent5"/>
          </a:lnRef>
          <a:fillRef idx="1">
            <a:schemeClr val="lt1"/>
          </a:fillRef>
          <a:effectRef idx="0">
            <a:schemeClr val="accent5"/>
          </a:effectRef>
          <a:fontRef idx="minor">
            <a:schemeClr val="dk1"/>
          </a:fontRef>
        </dgm:style>
      </dgm:prSet>
      <dgm:spPr>
        <a:xfrm>
          <a:off x="4289603" y="2190075"/>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Nights-Hotel-Non-Residents</a:t>
          </a:r>
          <a:endParaRPr lang="el-GR">
            <a:solidFill>
              <a:sysClr val="windowText" lastClr="000000"/>
            </a:solidFill>
            <a:latin typeface="Calibri" panose="020F0502020204030204"/>
            <a:ea typeface="+mn-ea"/>
            <a:cs typeface="+mn-cs"/>
          </a:endParaRPr>
        </a:p>
      </dgm:t>
    </dgm:pt>
    <dgm:pt modelId="{53C37D35-5EFA-49C5-BFD2-A298A504B040}" type="parTrans" cxnId="{597E3A59-ECBE-4E6F-9248-ABAA31C6C97A}">
      <dgm:prSet/>
      <dgm:spPr>
        <a:xfrm>
          <a:off x="4119835" y="2319523"/>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F2D086FA-3C31-4BB7-B3D5-B633F95E58FB}" type="sibTrans" cxnId="{597E3A59-ECBE-4E6F-9248-ABAA31C6C97A}">
      <dgm:prSet/>
      <dgm:spPr/>
      <dgm:t>
        <a:bodyPr/>
        <a:lstStyle/>
        <a:p>
          <a:endParaRPr lang="el-GR"/>
        </a:p>
      </dgm:t>
    </dgm:pt>
    <dgm:pt modelId="{3F8D58DD-3ACD-46C8-A995-1ADE27BAAAE8}">
      <dgm:prSet>
        <dgm:style>
          <a:lnRef idx="2">
            <a:schemeClr val="accent5"/>
          </a:lnRef>
          <a:fillRef idx="1">
            <a:schemeClr val="lt1"/>
          </a:fillRef>
          <a:effectRef idx="0">
            <a:schemeClr val="accent5"/>
          </a:effectRef>
          <a:fontRef idx="minor">
            <a:schemeClr val="dk1"/>
          </a:fontRef>
        </dgm:style>
      </dgm:prSet>
      <dgm:spPr>
        <a:xfrm>
          <a:off x="3270996" y="4562581"/>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Arrivals-Residents-Total</a:t>
          </a:r>
          <a:endParaRPr lang="el-GR">
            <a:solidFill>
              <a:sysClr val="windowText" lastClr="000000"/>
            </a:solidFill>
            <a:latin typeface="Calibri" panose="020F0502020204030204"/>
            <a:ea typeface="+mn-ea"/>
            <a:cs typeface="+mn-cs"/>
          </a:endParaRPr>
        </a:p>
      </dgm:t>
    </dgm:pt>
    <dgm:pt modelId="{0DCD71EE-0434-4191-B4C9-A0102EC66774}" type="parTrans" cxnId="{EFA7A9FE-4743-4186-8389-BF66DD3008AF}">
      <dgm:prSet/>
      <dgm:spPr>
        <a:xfrm>
          <a:off x="3101228" y="4327028"/>
          <a:ext cx="169767" cy="3650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F3FC6479-D6A9-4436-A208-EEB2A218559A}" type="sibTrans" cxnId="{EFA7A9FE-4743-4186-8389-BF66DD3008AF}">
      <dgm:prSet/>
      <dgm:spPr/>
      <dgm:t>
        <a:bodyPr/>
        <a:lstStyle/>
        <a:p>
          <a:endParaRPr lang="el-GR"/>
        </a:p>
      </dgm:t>
    </dgm:pt>
    <dgm:pt modelId="{3EB9C435-09FB-4E3E-B260-2EEEE82359B1}">
      <dgm:prSet>
        <dgm:style>
          <a:lnRef idx="2">
            <a:schemeClr val="accent5"/>
          </a:lnRef>
          <a:fillRef idx="1">
            <a:schemeClr val="lt1"/>
          </a:fillRef>
          <a:effectRef idx="0">
            <a:schemeClr val="accent5"/>
          </a:effectRef>
          <a:fontRef idx="minor">
            <a:schemeClr val="dk1"/>
          </a:fontRef>
        </dgm:style>
      </dgm:prSet>
      <dgm:spPr>
        <a:xfrm>
          <a:off x="4289603" y="4745081"/>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Arrivals-Campsites--Residents</a:t>
          </a:r>
          <a:endParaRPr lang="el-GR">
            <a:solidFill>
              <a:sysClr val="windowText" lastClr="000000"/>
            </a:solidFill>
            <a:latin typeface="Calibri" panose="020F0502020204030204"/>
            <a:ea typeface="+mn-ea"/>
            <a:cs typeface="+mn-cs"/>
          </a:endParaRPr>
        </a:p>
      </dgm:t>
    </dgm:pt>
    <dgm:pt modelId="{DDE45942-6624-4EEE-A0A9-94C085FADBAE}" type="parTrans" cxnId="{5F55C6EC-2896-41D8-A00F-A44F21C24EE9}">
      <dgm:prSet/>
      <dgm:spPr>
        <a:xfrm>
          <a:off x="4119835" y="4692029"/>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E67DB8F5-7763-4994-975A-B35C4E37BE0C}" type="sibTrans" cxnId="{5F55C6EC-2896-41D8-A00F-A44F21C24EE9}">
      <dgm:prSet/>
      <dgm:spPr/>
      <dgm:t>
        <a:bodyPr/>
        <a:lstStyle/>
        <a:p>
          <a:endParaRPr lang="el-GR"/>
        </a:p>
      </dgm:t>
    </dgm:pt>
    <dgm:pt modelId="{FAA38F94-A5B3-4224-AD6F-223EF21E37D9}">
      <dgm:prSet>
        <dgm:style>
          <a:lnRef idx="2">
            <a:schemeClr val="accent5"/>
          </a:lnRef>
          <a:fillRef idx="1">
            <a:schemeClr val="lt1"/>
          </a:fillRef>
          <a:effectRef idx="0">
            <a:schemeClr val="accent5"/>
          </a:effectRef>
          <a:fontRef idx="minor">
            <a:schemeClr val="dk1"/>
          </a:fontRef>
        </dgm:style>
      </dgm:prSet>
      <dgm:spPr>
        <a:xfrm>
          <a:off x="4289603" y="4380080"/>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Arrivals-Hotel-Residents</a:t>
          </a:r>
          <a:endParaRPr lang="el-GR">
            <a:solidFill>
              <a:sysClr val="windowText" lastClr="000000"/>
            </a:solidFill>
            <a:latin typeface="Calibri" panose="020F0502020204030204"/>
            <a:ea typeface="+mn-ea"/>
            <a:cs typeface="+mn-cs"/>
          </a:endParaRPr>
        </a:p>
      </dgm:t>
    </dgm:pt>
    <dgm:pt modelId="{FAD37E82-2CD7-45AD-ADE8-0BFFB879916C}" type="parTrans" cxnId="{5DD18A82-A687-4137-ACB7-5A11673685E7}">
      <dgm:prSet/>
      <dgm:spPr>
        <a:xfrm>
          <a:off x="4119835" y="4509528"/>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8BD16F66-5698-4917-B8A5-C1F81154CA21}" type="sibTrans" cxnId="{5DD18A82-A687-4137-ACB7-5A11673685E7}">
      <dgm:prSet/>
      <dgm:spPr/>
      <dgm:t>
        <a:bodyPr/>
        <a:lstStyle/>
        <a:p>
          <a:endParaRPr lang="el-GR"/>
        </a:p>
      </dgm:t>
    </dgm:pt>
    <dgm:pt modelId="{6BD1CAD3-D696-440D-BA11-8FE1600E4E3F}">
      <dgm:prSet>
        <dgm:style>
          <a:lnRef idx="2">
            <a:schemeClr val="accent5"/>
          </a:lnRef>
          <a:fillRef idx="1">
            <a:schemeClr val="lt1"/>
          </a:fillRef>
          <a:effectRef idx="0">
            <a:schemeClr val="accent5"/>
          </a:effectRef>
          <a:fontRef idx="minor">
            <a:schemeClr val="dk1"/>
          </a:fontRef>
        </dgm:style>
      </dgm:prSet>
      <dgm:spPr>
        <a:xfrm>
          <a:off x="3270996" y="5292582"/>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Arrivals-Non-Residents-Total</a:t>
          </a:r>
          <a:endParaRPr lang="el-GR">
            <a:solidFill>
              <a:sysClr val="windowText" lastClr="000000"/>
            </a:solidFill>
            <a:latin typeface="Calibri" panose="020F0502020204030204"/>
            <a:ea typeface="+mn-ea"/>
            <a:cs typeface="+mn-cs"/>
          </a:endParaRPr>
        </a:p>
      </dgm:t>
    </dgm:pt>
    <dgm:pt modelId="{2224B931-4CA4-4A48-80C1-DDE8D33F876B}" type="parTrans" cxnId="{4390EC61-ECFF-452D-9311-4FD2FB9A3A93}">
      <dgm:prSet/>
      <dgm:spPr>
        <a:xfrm>
          <a:off x="3101228" y="4327028"/>
          <a:ext cx="169767" cy="1095002"/>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6CDC58E4-CC90-4D16-A64B-976140BC5B1E}" type="sibTrans" cxnId="{4390EC61-ECFF-452D-9311-4FD2FB9A3A93}">
      <dgm:prSet/>
      <dgm:spPr/>
      <dgm:t>
        <a:bodyPr/>
        <a:lstStyle/>
        <a:p>
          <a:endParaRPr lang="el-GR"/>
        </a:p>
      </dgm:t>
    </dgm:pt>
    <dgm:pt modelId="{4E68B4FE-645B-40EA-A9B0-050584934BCC}">
      <dgm:prSet>
        <dgm:style>
          <a:lnRef idx="2">
            <a:schemeClr val="accent5"/>
          </a:lnRef>
          <a:fillRef idx="1">
            <a:schemeClr val="lt1"/>
          </a:fillRef>
          <a:effectRef idx="0">
            <a:schemeClr val="accent5"/>
          </a:effectRef>
          <a:fontRef idx="minor">
            <a:schemeClr val="dk1"/>
          </a:fontRef>
        </dgm:style>
      </dgm:prSet>
      <dgm:spPr>
        <a:xfrm>
          <a:off x="4289603" y="5475083"/>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Arrivals-Campsites-Non-Residents</a:t>
          </a:r>
          <a:endParaRPr lang="el-GR">
            <a:solidFill>
              <a:sysClr val="windowText" lastClr="000000"/>
            </a:solidFill>
            <a:latin typeface="Calibri" panose="020F0502020204030204"/>
            <a:ea typeface="+mn-ea"/>
            <a:cs typeface="+mn-cs"/>
          </a:endParaRPr>
        </a:p>
      </dgm:t>
    </dgm:pt>
    <dgm:pt modelId="{BFFA5338-E171-49BC-AD80-BC63837D8468}" type="parTrans" cxnId="{0C7A979A-DCA1-4C04-BCE7-96C892DE04DD}">
      <dgm:prSet/>
      <dgm:spPr>
        <a:xfrm>
          <a:off x="4119835" y="5422030"/>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991D4A9F-8B57-4CA3-9C95-D43E2086C6C7}" type="sibTrans" cxnId="{0C7A979A-DCA1-4C04-BCE7-96C892DE04DD}">
      <dgm:prSet/>
      <dgm:spPr/>
      <dgm:t>
        <a:bodyPr/>
        <a:lstStyle/>
        <a:p>
          <a:endParaRPr lang="el-GR"/>
        </a:p>
      </dgm:t>
    </dgm:pt>
    <dgm:pt modelId="{15F742E0-7D64-4E3A-968C-8C7B73BF2ABB}">
      <dgm:prSet>
        <dgm:style>
          <a:lnRef idx="2">
            <a:schemeClr val="accent5"/>
          </a:lnRef>
          <a:fillRef idx="1">
            <a:schemeClr val="lt1"/>
          </a:fillRef>
          <a:effectRef idx="0">
            <a:schemeClr val="accent5"/>
          </a:effectRef>
          <a:fontRef idx="minor">
            <a:schemeClr val="dk1"/>
          </a:fontRef>
        </dgm:style>
      </dgm:prSet>
      <dgm:spPr>
        <a:xfrm>
          <a:off x="4289603" y="5110082"/>
          <a:ext cx="848839" cy="258895"/>
        </a:xfrm>
        <a:solidFill>
          <a:sysClr val="window" lastClr="FFFFFF"/>
        </a:solidFill>
        <a:ln w="12700" cap="flat" cmpd="sng" algn="ctr">
          <a:solidFill>
            <a:srgbClr val="5B9BD5"/>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Arrivals-Hotel-Non-Residents</a:t>
          </a:r>
          <a:endParaRPr lang="el-GR">
            <a:solidFill>
              <a:sysClr val="windowText" lastClr="000000"/>
            </a:solidFill>
            <a:latin typeface="Calibri" panose="020F0502020204030204"/>
            <a:ea typeface="+mn-ea"/>
            <a:cs typeface="+mn-cs"/>
          </a:endParaRPr>
        </a:p>
      </dgm:t>
    </dgm:pt>
    <dgm:pt modelId="{3C8852E3-8474-44BD-A3E0-061ED5F77080}" type="parTrans" cxnId="{069E3100-44BB-43A0-818B-7C53934AB1CB}">
      <dgm:prSet/>
      <dgm:spPr>
        <a:xfrm>
          <a:off x="4119835" y="5239530"/>
          <a:ext cx="169767" cy="182500"/>
        </a:xfrm>
        <a:noFill/>
        <a:ln w="12700" cap="flat" cmpd="sng" algn="ctr">
          <a:solidFill>
            <a:srgbClr val="4472C4">
              <a:shade val="80000"/>
              <a:hueOff val="0"/>
              <a:satOff val="0"/>
              <a:lumOff val="0"/>
              <a:alphaOff val="0"/>
            </a:srgbClr>
          </a:solidFill>
          <a:prstDash val="solid"/>
          <a:miter lim="800000"/>
        </a:ln>
        <a:effectLst/>
      </dgm:spPr>
      <dgm:t>
        <a:bodyPr/>
        <a:lstStyle/>
        <a:p>
          <a:endParaRPr lang="el-GR"/>
        </a:p>
      </dgm:t>
    </dgm:pt>
    <dgm:pt modelId="{1DB7C2F4-C609-4CC8-969D-BBBDEF82AD2A}" type="sibTrans" cxnId="{069E3100-44BB-43A0-818B-7C53934AB1CB}">
      <dgm:prSet/>
      <dgm:spPr/>
      <dgm:t>
        <a:bodyPr/>
        <a:lstStyle/>
        <a:p>
          <a:endParaRPr lang="el-GR"/>
        </a:p>
      </dgm:t>
    </dgm:pt>
    <dgm:pt modelId="{36CC8B15-1DC2-491B-B29F-048DB3590DC5}" type="pres">
      <dgm:prSet presAssocID="{7C798BFE-67C6-489C-A3A9-DA508AFF58DE}" presName="hierChild1" presStyleCnt="0">
        <dgm:presLayoutVars>
          <dgm:orgChart val="1"/>
          <dgm:chPref val="1"/>
          <dgm:dir/>
          <dgm:animOne val="branch"/>
          <dgm:animLvl val="lvl"/>
          <dgm:resizeHandles/>
        </dgm:presLayoutVars>
      </dgm:prSet>
      <dgm:spPr/>
      <dgm:t>
        <a:bodyPr/>
        <a:lstStyle/>
        <a:p>
          <a:endParaRPr lang="en-GB"/>
        </a:p>
      </dgm:t>
    </dgm:pt>
    <dgm:pt modelId="{A05052A2-6074-492B-8AD3-53DD8CEBB401}" type="pres">
      <dgm:prSet presAssocID="{D3888BB7-5171-432E-A283-A98946EF618F}" presName="hierRoot1" presStyleCnt="0">
        <dgm:presLayoutVars>
          <dgm:hierBranch val="init"/>
        </dgm:presLayoutVars>
      </dgm:prSet>
      <dgm:spPr/>
    </dgm:pt>
    <dgm:pt modelId="{145A337F-611C-4BB3-A2FA-5EA9673CC2C1}" type="pres">
      <dgm:prSet presAssocID="{D3888BB7-5171-432E-A283-A98946EF618F}" presName="rootComposite1" presStyleCnt="0"/>
      <dgm:spPr/>
    </dgm:pt>
    <dgm:pt modelId="{571CAB7E-DFA0-4FF6-A934-EFC51DEF3DBE}" type="pres">
      <dgm:prSet presAssocID="{D3888BB7-5171-432E-A283-A98946EF618F}" presName="rootText1" presStyleLbl="node0" presStyleIdx="0" presStyleCnt="1" custLinFactNeighborX="-112" custLinFactNeighborY="-650">
        <dgm:presLayoutVars>
          <dgm:chPref val="3"/>
        </dgm:presLayoutVars>
      </dgm:prSet>
      <dgm:spPr>
        <a:prstGeom prst="rect">
          <a:avLst/>
        </a:prstGeom>
      </dgm:spPr>
      <dgm:t>
        <a:bodyPr/>
        <a:lstStyle/>
        <a:p>
          <a:endParaRPr lang="en-GB"/>
        </a:p>
      </dgm:t>
    </dgm:pt>
    <dgm:pt modelId="{7FAD9090-712D-4F30-BF5A-7A7EE065A2EF}" type="pres">
      <dgm:prSet presAssocID="{D3888BB7-5171-432E-A283-A98946EF618F}" presName="rootConnector1" presStyleLbl="node1" presStyleIdx="0" presStyleCnt="0"/>
      <dgm:spPr/>
      <dgm:t>
        <a:bodyPr/>
        <a:lstStyle/>
        <a:p>
          <a:endParaRPr lang="en-GB"/>
        </a:p>
      </dgm:t>
    </dgm:pt>
    <dgm:pt modelId="{385CACBD-635F-49A7-8562-06023DC086D1}" type="pres">
      <dgm:prSet presAssocID="{D3888BB7-5171-432E-A283-A98946EF618F}" presName="hierChild2" presStyleCnt="0"/>
      <dgm:spPr/>
    </dgm:pt>
    <dgm:pt modelId="{F4B7ECE9-11E8-48B3-98B8-6925776B39D2}" type="pres">
      <dgm:prSet presAssocID="{DFE08268-6E00-41EE-AB44-1737593F5AEF}" presName="Name64" presStyleLbl="parChTrans1D2" presStyleIdx="0" presStyleCnt="2"/>
      <dgm:spPr>
        <a:custGeom>
          <a:avLst/>
          <a:gdLst/>
          <a:ahLst/>
          <a:cxnLst/>
          <a:rect l="0" t="0" r="0" b="0"/>
          <a:pathLst>
            <a:path>
              <a:moveTo>
                <a:pt x="0" y="1584780"/>
              </a:moveTo>
              <a:lnTo>
                <a:pt x="115017" y="1584780"/>
              </a:lnTo>
              <a:lnTo>
                <a:pt x="115017" y="0"/>
              </a:lnTo>
              <a:lnTo>
                <a:pt x="199901" y="0"/>
              </a:lnTo>
            </a:path>
          </a:pathLst>
        </a:custGeom>
      </dgm:spPr>
      <dgm:t>
        <a:bodyPr/>
        <a:lstStyle/>
        <a:p>
          <a:endParaRPr lang="en-GB"/>
        </a:p>
      </dgm:t>
    </dgm:pt>
    <dgm:pt modelId="{215CFF21-646F-4DD1-8CAD-8E222CF18948}" type="pres">
      <dgm:prSet presAssocID="{6AABECE1-82D9-4090-BE76-E59E832EF987}" presName="hierRoot2" presStyleCnt="0">
        <dgm:presLayoutVars>
          <dgm:hierBranch val="init"/>
        </dgm:presLayoutVars>
      </dgm:prSet>
      <dgm:spPr/>
    </dgm:pt>
    <dgm:pt modelId="{85D13414-282B-4F5C-B6B2-AF76C72F6CC4}" type="pres">
      <dgm:prSet presAssocID="{6AABECE1-82D9-4090-BE76-E59E832EF987}" presName="rootComposite" presStyleCnt="0"/>
      <dgm:spPr/>
    </dgm:pt>
    <dgm:pt modelId="{B32F551F-FB56-44BF-A303-72118C875EAB}" type="pres">
      <dgm:prSet presAssocID="{6AABECE1-82D9-4090-BE76-E59E832EF987}" presName="rootText" presStyleLbl="node2" presStyleIdx="0" presStyleCnt="2" custLinFactNeighborX="3438" custLinFactNeighborY="-48846">
        <dgm:presLayoutVars>
          <dgm:chPref val="3"/>
        </dgm:presLayoutVars>
      </dgm:prSet>
      <dgm:spPr>
        <a:prstGeom prst="rect">
          <a:avLst/>
        </a:prstGeom>
      </dgm:spPr>
      <dgm:t>
        <a:bodyPr/>
        <a:lstStyle/>
        <a:p>
          <a:endParaRPr lang="en-GB"/>
        </a:p>
      </dgm:t>
    </dgm:pt>
    <dgm:pt modelId="{D404B0C0-983B-48D3-8E67-2A4954EB7358}" type="pres">
      <dgm:prSet presAssocID="{6AABECE1-82D9-4090-BE76-E59E832EF987}" presName="rootConnector" presStyleLbl="node2" presStyleIdx="0" presStyleCnt="2"/>
      <dgm:spPr/>
      <dgm:t>
        <a:bodyPr/>
        <a:lstStyle/>
        <a:p>
          <a:endParaRPr lang="en-GB"/>
        </a:p>
      </dgm:t>
    </dgm:pt>
    <dgm:pt modelId="{11629349-B63D-447D-B106-1EF481474024}" type="pres">
      <dgm:prSet presAssocID="{6AABECE1-82D9-4090-BE76-E59E832EF987}" presName="hierChild4" presStyleCnt="0"/>
      <dgm:spPr/>
    </dgm:pt>
    <dgm:pt modelId="{8343A125-B7D3-44A8-B078-FBAFA9472175}" type="pres">
      <dgm:prSet presAssocID="{76DCCC2F-6860-48EC-9C25-281A76426FBA}" presName="Name64" presStyleLbl="parChTrans1D3" presStyleIdx="0" presStyleCnt="8"/>
      <dgm:spPr>
        <a:custGeom>
          <a:avLst/>
          <a:gdLst/>
          <a:ahLst/>
          <a:cxnLst/>
          <a:rect l="0" t="0" r="0" b="0"/>
          <a:pathLst>
            <a:path>
              <a:moveTo>
                <a:pt x="0" y="968542"/>
              </a:moveTo>
              <a:lnTo>
                <a:pt x="55700" y="968542"/>
              </a:lnTo>
              <a:lnTo>
                <a:pt x="55700" y="0"/>
              </a:lnTo>
              <a:lnTo>
                <a:pt x="140584" y="0"/>
              </a:lnTo>
            </a:path>
          </a:pathLst>
        </a:custGeom>
      </dgm:spPr>
      <dgm:t>
        <a:bodyPr/>
        <a:lstStyle/>
        <a:p>
          <a:endParaRPr lang="en-GB"/>
        </a:p>
      </dgm:t>
    </dgm:pt>
    <dgm:pt modelId="{EF65991B-1DBA-4BE9-8F52-EB299260F242}" type="pres">
      <dgm:prSet presAssocID="{A7C747B6-A9A2-4902-9ECE-0BBA34531516}" presName="hierRoot2" presStyleCnt="0">
        <dgm:presLayoutVars>
          <dgm:hierBranch val="init"/>
        </dgm:presLayoutVars>
      </dgm:prSet>
      <dgm:spPr/>
    </dgm:pt>
    <dgm:pt modelId="{7ED0D9A5-BBF0-43C4-881C-740B496B3425}" type="pres">
      <dgm:prSet presAssocID="{A7C747B6-A9A2-4902-9ECE-0BBA34531516}" presName="rootComposite" presStyleCnt="0"/>
      <dgm:spPr/>
    </dgm:pt>
    <dgm:pt modelId="{2905EDAF-FE6F-406D-A628-131D3C460B15}" type="pres">
      <dgm:prSet presAssocID="{A7C747B6-A9A2-4902-9ECE-0BBA34531516}" presName="rootText" presStyleLbl="node3" presStyleIdx="0" presStyleCnt="8">
        <dgm:presLayoutVars>
          <dgm:chPref val="3"/>
        </dgm:presLayoutVars>
      </dgm:prSet>
      <dgm:spPr>
        <a:prstGeom prst="rect">
          <a:avLst/>
        </a:prstGeom>
      </dgm:spPr>
      <dgm:t>
        <a:bodyPr/>
        <a:lstStyle/>
        <a:p>
          <a:endParaRPr lang="en-GB"/>
        </a:p>
      </dgm:t>
    </dgm:pt>
    <dgm:pt modelId="{1102175A-7579-436A-818F-D8717275F4CE}" type="pres">
      <dgm:prSet presAssocID="{A7C747B6-A9A2-4902-9ECE-0BBA34531516}" presName="rootConnector" presStyleLbl="node3" presStyleIdx="0" presStyleCnt="8"/>
      <dgm:spPr/>
      <dgm:t>
        <a:bodyPr/>
        <a:lstStyle/>
        <a:p>
          <a:endParaRPr lang="en-GB"/>
        </a:p>
      </dgm:t>
    </dgm:pt>
    <dgm:pt modelId="{C50D6D0A-D0E0-43E7-83C8-CC75C26D40C6}" type="pres">
      <dgm:prSet presAssocID="{A7C747B6-A9A2-4902-9ECE-0BBA34531516}" presName="hierChild4" presStyleCnt="0"/>
      <dgm:spPr/>
    </dgm:pt>
    <dgm:pt modelId="{E50532EA-314B-4859-8A68-0331BE23A1DB}" type="pres">
      <dgm:prSet presAssocID="{F8C4F0C3-88F0-46E7-9388-A1DD6FC1281F}" presName="Name64" presStyleLbl="parChTrans1D4" presStyleIdx="0"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61D3696F-008F-4B21-9AD0-87AFF4EB9526}" type="pres">
      <dgm:prSet presAssocID="{CA3975F7-E28B-4CB8-B243-CABA7727DF82}" presName="hierRoot2" presStyleCnt="0">
        <dgm:presLayoutVars>
          <dgm:hierBranch val="init"/>
        </dgm:presLayoutVars>
      </dgm:prSet>
      <dgm:spPr/>
    </dgm:pt>
    <dgm:pt modelId="{D341BA32-40C5-4901-8FC5-DA6379F03149}" type="pres">
      <dgm:prSet presAssocID="{CA3975F7-E28B-4CB8-B243-CABA7727DF82}" presName="rootComposite" presStyleCnt="0"/>
      <dgm:spPr/>
    </dgm:pt>
    <dgm:pt modelId="{E06B9243-3884-4C68-AD31-68DDB534558A}" type="pres">
      <dgm:prSet presAssocID="{CA3975F7-E28B-4CB8-B243-CABA7727DF82}" presName="rootText" presStyleLbl="node4" presStyleIdx="0" presStyleCnt="16">
        <dgm:presLayoutVars>
          <dgm:chPref val="3"/>
        </dgm:presLayoutVars>
      </dgm:prSet>
      <dgm:spPr>
        <a:prstGeom prst="rect">
          <a:avLst/>
        </a:prstGeom>
      </dgm:spPr>
      <dgm:t>
        <a:bodyPr/>
        <a:lstStyle/>
        <a:p>
          <a:endParaRPr lang="en-GB"/>
        </a:p>
      </dgm:t>
    </dgm:pt>
    <dgm:pt modelId="{151CDAA8-A475-49D4-A5BC-FD699CB14D36}" type="pres">
      <dgm:prSet presAssocID="{CA3975F7-E28B-4CB8-B243-CABA7727DF82}" presName="rootConnector" presStyleLbl="node4" presStyleIdx="0" presStyleCnt="16"/>
      <dgm:spPr/>
      <dgm:t>
        <a:bodyPr/>
        <a:lstStyle/>
        <a:p>
          <a:endParaRPr lang="en-GB"/>
        </a:p>
      </dgm:t>
    </dgm:pt>
    <dgm:pt modelId="{AD9748ED-6FB7-4E34-81FF-20E977831C4B}" type="pres">
      <dgm:prSet presAssocID="{CA3975F7-E28B-4CB8-B243-CABA7727DF82}" presName="hierChild4" presStyleCnt="0"/>
      <dgm:spPr/>
    </dgm:pt>
    <dgm:pt modelId="{B831C8E5-677A-4F72-92C6-B0F5A93B6023}" type="pres">
      <dgm:prSet presAssocID="{CA3975F7-E28B-4CB8-B243-CABA7727DF82}" presName="hierChild5" presStyleCnt="0"/>
      <dgm:spPr/>
    </dgm:pt>
    <dgm:pt modelId="{11C3C8C0-B90C-41A1-99A0-DD6D3B1C3D45}" type="pres">
      <dgm:prSet presAssocID="{1C6BEEA6-8C4A-42F1-8FA7-DA321F11BF9E}" presName="Name64" presStyleLbl="parChTrans1D4" presStyleIdx="1"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7E654CE9-8A01-4972-B418-0D3EB7C6423A}" type="pres">
      <dgm:prSet presAssocID="{F2A6EBF0-D84B-4903-9C0A-7F488302AD8B}" presName="hierRoot2" presStyleCnt="0">
        <dgm:presLayoutVars>
          <dgm:hierBranch val="init"/>
        </dgm:presLayoutVars>
      </dgm:prSet>
      <dgm:spPr/>
    </dgm:pt>
    <dgm:pt modelId="{22D0A609-3295-40D1-94A6-D35539380C19}" type="pres">
      <dgm:prSet presAssocID="{F2A6EBF0-D84B-4903-9C0A-7F488302AD8B}" presName="rootComposite" presStyleCnt="0"/>
      <dgm:spPr/>
    </dgm:pt>
    <dgm:pt modelId="{F983A0A6-F4BB-4032-92CB-B3D9FB2643F9}" type="pres">
      <dgm:prSet presAssocID="{F2A6EBF0-D84B-4903-9C0A-7F488302AD8B}" presName="rootText" presStyleLbl="node4" presStyleIdx="1" presStyleCnt="16">
        <dgm:presLayoutVars>
          <dgm:chPref val="3"/>
        </dgm:presLayoutVars>
      </dgm:prSet>
      <dgm:spPr>
        <a:prstGeom prst="rect">
          <a:avLst/>
        </a:prstGeom>
      </dgm:spPr>
      <dgm:t>
        <a:bodyPr/>
        <a:lstStyle/>
        <a:p>
          <a:endParaRPr lang="en-GB"/>
        </a:p>
      </dgm:t>
    </dgm:pt>
    <dgm:pt modelId="{201C645B-63B2-4460-9001-A01969F5629B}" type="pres">
      <dgm:prSet presAssocID="{F2A6EBF0-D84B-4903-9C0A-7F488302AD8B}" presName="rootConnector" presStyleLbl="node4" presStyleIdx="1" presStyleCnt="16"/>
      <dgm:spPr/>
      <dgm:t>
        <a:bodyPr/>
        <a:lstStyle/>
        <a:p>
          <a:endParaRPr lang="en-GB"/>
        </a:p>
      </dgm:t>
    </dgm:pt>
    <dgm:pt modelId="{65F2357F-B23D-45CB-9A14-E3AB72FA7DEB}" type="pres">
      <dgm:prSet presAssocID="{F2A6EBF0-D84B-4903-9C0A-7F488302AD8B}" presName="hierChild4" presStyleCnt="0"/>
      <dgm:spPr/>
    </dgm:pt>
    <dgm:pt modelId="{C872BB22-FF1C-43A7-81D9-27E260C39AC7}" type="pres">
      <dgm:prSet presAssocID="{F2A6EBF0-D84B-4903-9C0A-7F488302AD8B}" presName="hierChild5" presStyleCnt="0"/>
      <dgm:spPr/>
    </dgm:pt>
    <dgm:pt modelId="{8838219B-BCBB-4E35-9450-AB0AFF0D600B}" type="pres">
      <dgm:prSet presAssocID="{A7C747B6-A9A2-4902-9ECE-0BBA34531516}" presName="hierChild5" presStyleCnt="0"/>
      <dgm:spPr/>
    </dgm:pt>
    <dgm:pt modelId="{8E31F51C-E942-43EB-97CD-DB0A0AC32723}" type="pres">
      <dgm:prSet presAssocID="{06BE3A7D-5251-4D88-B58D-77A2D2A7F912}" presName="Name64" presStyleLbl="parChTrans1D3" presStyleIdx="1" presStyleCnt="8"/>
      <dgm:spPr>
        <a:custGeom>
          <a:avLst/>
          <a:gdLst/>
          <a:ahLst/>
          <a:cxnLst/>
          <a:rect l="0" t="0" r="0" b="0"/>
          <a:pathLst>
            <a:path>
              <a:moveTo>
                <a:pt x="0" y="238540"/>
              </a:moveTo>
              <a:lnTo>
                <a:pt x="55700" y="238540"/>
              </a:lnTo>
              <a:lnTo>
                <a:pt x="55700" y="0"/>
              </a:lnTo>
              <a:lnTo>
                <a:pt x="140584" y="0"/>
              </a:lnTo>
            </a:path>
          </a:pathLst>
        </a:custGeom>
      </dgm:spPr>
      <dgm:t>
        <a:bodyPr/>
        <a:lstStyle/>
        <a:p>
          <a:endParaRPr lang="en-GB"/>
        </a:p>
      </dgm:t>
    </dgm:pt>
    <dgm:pt modelId="{72694628-E1FC-4EDE-B96F-13F9C8AD4BD1}" type="pres">
      <dgm:prSet presAssocID="{6E121A48-41A3-4479-B505-9AAC416A47C7}" presName="hierRoot2" presStyleCnt="0">
        <dgm:presLayoutVars>
          <dgm:hierBranch val="init"/>
        </dgm:presLayoutVars>
      </dgm:prSet>
      <dgm:spPr/>
    </dgm:pt>
    <dgm:pt modelId="{2A19F682-2B21-40B0-BABD-E77AE37F0B40}" type="pres">
      <dgm:prSet presAssocID="{6E121A48-41A3-4479-B505-9AAC416A47C7}" presName="rootComposite" presStyleCnt="0"/>
      <dgm:spPr/>
    </dgm:pt>
    <dgm:pt modelId="{E9543159-9878-454C-BDA9-C88E87A54A1C}" type="pres">
      <dgm:prSet presAssocID="{6E121A48-41A3-4479-B505-9AAC416A47C7}" presName="rootText" presStyleLbl="node3" presStyleIdx="1" presStyleCnt="8">
        <dgm:presLayoutVars>
          <dgm:chPref val="3"/>
        </dgm:presLayoutVars>
      </dgm:prSet>
      <dgm:spPr>
        <a:prstGeom prst="rect">
          <a:avLst/>
        </a:prstGeom>
      </dgm:spPr>
      <dgm:t>
        <a:bodyPr/>
        <a:lstStyle/>
        <a:p>
          <a:endParaRPr lang="en-GB"/>
        </a:p>
      </dgm:t>
    </dgm:pt>
    <dgm:pt modelId="{62D46177-7930-462D-A420-D0740885D561}" type="pres">
      <dgm:prSet presAssocID="{6E121A48-41A3-4479-B505-9AAC416A47C7}" presName="rootConnector" presStyleLbl="node3" presStyleIdx="1" presStyleCnt="8"/>
      <dgm:spPr/>
      <dgm:t>
        <a:bodyPr/>
        <a:lstStyle/>
        <a:p>
          <a:endParaRPr lang="en-GB"/>
        </a:p>
      </dgm:t>
    </dgm:pt>
    <dgm:pt modelId="{479172FA-DB0B-4EE1-9DE9-EFAEAE8B403C}" type="pres">
      <dgm:prSet presAssocID="{6E121A48-41A3-4479-B505-9AAC416A47C7}" presName="hierChild4" presStyleCnt="0"/>
      <dgm:spPr/>
    </dgm:pt>
    <dgm:pt modelId="{8ACB12FF-FA68-4651-A065-F356912F13AA}" type="pres">
      <dgm:prSet presAssocID="{586F6D8F-6A6D-40D5-8DC1-13BAE26BADA8}" presName="Name64" presStyleLbl="parChTrans1D4" presStyleIdx="2"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A40D2B92-695B-4006-90AE-686F5D8FC34B}" type="pres">
      <dgm:prSet presAssocID="{FAA3AE1F-A537-4F8A-962C-C463D669128F}" presName="hierRoot2" presStyleCnt="0">
        <dgm:presLayoutVars>
          <dgm:hierBranch val="init"/>
        </dgm:presLayoutVars>
      </dgm:prSet>
      <dgm:spPr/>
    </dgm:pt>
    <dgm:pt modelId="{4D4E7312-AE86-4F85-A233-7007A7954F81}" type="pres">
      <dgm:prSet presAssocID="{FAA3AE1F-A537-4F8A-962C-C463D669128F}" presName="rootComposite" presStyleCnt="0"/>
      <dgm:spPr/>
    </dgm:pt>
    <dgm:pt modelId="{CEE3941D-2076-4E58-A590-7C9D2EE5B4DA}" type="pres">
      <dgm:prSet presAssocID="{FAA3AE1F-A537-4F8A-962C-C463D669128F}" presName="rootText" presStyleLbl="node4" presStyleIdx="2" presStyleCnt="16">
        <dgm:presLayoutVars>
          <dgm:chPref val="3"/>
        </dgm:presLayoutVars>
      </dgm:prSet>
      <dgm:spPr>
        <a:prstGeom prst="rect">
          <a:avLst/>
        </a:prstGeom>
      </dgm:spPr>
      <dgm:t>
        <a:bodyPr/>
        <a:lstStyle/>
        <a:p>
          <a:endParaRPr lang="en-GB"/>
        </a:p>
      </dgm:t>
    </dgm:pt>
    <dgm:pt modelId="{9FFA4832-5A53-4514-B649-94320B10D95C}" type="pres">
      <dgm:prSet presAssocID="{FAA3AE1F-A537-4F8A-962C-C463D669128F}" presName="rootConnector" presStyleLbl="node4" presStyleIdx="2" presStyleCnt="16"/>
      <dgm:spPr/>
      <dgm:t>
        <a:bodyPr/>
        <a:lstStyle/>
        <a:p>
          <a:endParaRPr lang="en-GB"/>
        </a:p>
      </dgm:t>
    </dgm:pt>
    <dgm:pt modelId="{E6CAF383-3EBB-4815-AEC4-18DB325894A9}" type="pres">
      <dgm:prSet presAssocID="{FAA3AE1F-A537-4F8A-962C-C463D669128F}" presName="hierChild4" presStyleCnt="0"/>
      <dgm:spPr/>
    </dgm:pt>
    <dgm:pt modelId="{FE219D5A-EB51-432A-AE82-E1DAB18EAEC4}" type="pres">
      <dgm:prSet presAssocID="{FAA3AE1F-A537-4F8A-962C-C463D669128F}" presName="hierChild5" presStyleCnt="0"/>
      <dgm:spPr/>
    </dgm:pt>
    <dgm:pt modelId="{1681E4EB-5020-463A-8493-9940CEA204F8}" type="pres">
      <dgm:prSet presAssocID="{FEB35D74-B2D3-4104-8814-33C723D142BF}" presName="Name64" presStyleLbl="parChTrans1D4" presStyleIdx="3"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74E965D4-4C78-46E0-9F51-8CA89044EF6D}" type="pres">
      <dgm:prSet presAssocID="{26B6274C-FFA3-490A-A900-40C9F4D510B0}" presName="hierRoot2" presStyleCnt="0">
        <dgm:presLayoutVars>
          <dgm:hierBranch val="init"/>
        </dgm:presLayoutVars>
      </dgm:prSet>
      <dgm:spPr/>
    </dgm:pt>
    <dgm:pt modelId="{10D77260-7A20-4250-BF59-3D0B05B566CB}" type="pres">
      <dgm:prSet presAssocID="{26B6274C-FFA3-490A-A900-40C9F4D510B0}" presName="rootComposite" presStyleCnt="0"/>
      <dgm:spPr/>
    </dgm:pt>
    <dgm:pt modelId="{4AD78CD1-0714-472D-AD75-57EEDC2F46FA}" type="pres">
      <dgm:prSet presAssocID="{26B6274C-FFA3-490A-A900-40C9F4D510B0}" presName="rootText" presStyleLbl="node4" presStyleIdx="3" presStyleCnt="16">
        <dgm:presLayoutVars>
          <dgm:chPref val="3"/>
        </dgm:presLayoutVars>
      </dgm:prSet>
      <dgm:spPr>
        <a:prstGeom prst="rect">
          <a:avLst/>
        </a:prstGeom>
      </dgm:spPr>
      <dgm:t>
        <a:bodyPr/>
        <a:lstStyle/>
        <a:p>
          <a:endParaRPr lang="en-GB"/>
        </a:p>
      </dgm:t>
    </dgm:pt>
    <dgm:pt modelId="{5B02E25D-50A9-4859-88C1-E41D05B4FCAD}" type="pres">
      <dgm:prSet presAssocID="{26B6274C-FFA3-490A-A900-40C9F4D510B0}" presName="rootConnector" presStyleLbl="node4" presStyleIdx="3" presStyleCnt="16"/>
      <dgm:spPr/>
      <dgm:t>
        <a:bodyPr/>
        <a:lstStyle/>
        <a:p>
          <a:endParaRPr lang="en-GB"/>
        </a:p>
      </dgm:t>
    </dgm:pt>
    <dgm:pt modelId="{8ABE5E68-1EC0-4983-9275-46D1DFE07C6F}" type="pres">
      <dgm:prSet presAssocID="{26B6274C-FFA3-490A-A900-40C9F4D510B0}" presName="hierChild4" presStyleCnt="0"/>
      <dgm:spPr/>
    </dgm:pt>
    <dgm:pt modelId="{5BA742D9-D60E-4072-A1D1-B12121AF4DA9}" type="pres">
      <dgm:prSet presAssocID="{26B6274C-FFA3-490A-A900-40C9F4D510B0}" presName="hierChild5" presStyleCnt="0"/>
      <dgm:spPr/>
    </dgm:pt>
    <dgm:pt modelId="{799762D1-04B5-4AFB-AA06-8B0428495488}" type="pres">
      <dgm:prSet presAssocID="{6E121A48-41A3-4479-B505-9AAC416A47C7}" presName="hierChild5" presStyleCnt="0"/>
      <dgm:spPr/>
    </dgm:pt>
    <dgm:pt modelId="{FE10BF0F-BFD4-4605-A1B5-00CC7E95CF1A}" type="pres">
      <dgm:prSet presAssocID="{CE4E8F5A-6416-4BF1-99E4-2F2A1F66A82B}" presName="Name64" presStyleLbl="parChTrans1D3" presStyleIdx="2" presStyleCnt="8"/>
      <dgm:spPr>
        <a:custGeom>
          <a:avLst/>
          <a:gdLst/>
          <a:ahLst/>
          <a:cxnLst/>
          <a:rect l="0" t="0" r="0" b="0"/>
          <a:pathLst>
            <a:path>
              <a:moveTo>
                <a:pt x="0" y="0"/>
              </a:moveTo>
              <a:lnTo>
                <a:pt x="55700" y="0"/>
              </a:lnTo>
              <a:lnTo>
                <a:pt x="55700" y="491461"/>
              </a:lnTo>
              <a:lnTo>
                <a:pt x="140584" y="491461"/>
              </a:lnTo>
            </a:path>
          </a:pathLst>
        </a:custGeom>
      </dgm:spPr>
      <dgm:t>
        <a:bodyPr/>
        <a:lstStyle/>
        <a:p>
          <a:endParaRPr lang="en-GB"/>
        </a:p>
      </dgm:t>
    </dgm:pt>
    <dgm:pt modelId="{0F85D660-B21F-4BB7-8815-6BA8AA7CBE31}" type="pres">
      <dgm:prSet presAssocID="{AD7FBC09-A1DE-4419-944D-1E1A2E423263}" presName="hierRoot2" presStyleCnt="0">
        <dgm:presLayoutVars>
          <dgm:hierBranch val="init"/>
        </dgm:presLayoutVars>
      </dgm:prSet>
      <dgm:spPr/>
    </dgm:pt>
    <dgm:pt modelId="{FD0BD99E-C1D1-4454-B30F-EC1AFA6101A9}" type="pres">
      <dgm:prSet presAssocID="{AD7FBC09-A1DE-4419-944D-1E1A2E423263}" presName="rootComposite" presStyleCnt="0"/>
      <dgm:spPr/>
    </dgm:pt>
    <dgm:pt modelId="{37D8F0D1-9CCE-4FD8-B916-EDB1CCE9F7E8}" type="pres">
      <dgm:prSet presAssocID="{AD7FBC09-A1DE-4419-944D-1E1A2E423263}" presName="rootText" presStyleLbl="node3" presStyleIdx="2" presStyleCnt="8">
        <dgm:presLayoutVars>
          <dgm:chPref val="3"/>
        </dgm:presLayoutVars>
      </dgm:prSet>
      <dgm:spPr>
        <a:prstGeom prst="rect">
          <a:avLst/>
        </a:prstGeom>
      </dgm:spPr>
      <dgm:t>
        <a:bodyPr/>
        <a:lstStyle/>
        <a:p>
          <a:endParaRPr lang="en-GB"/>
        </a:p>
      </dgm:t>
    </dgm:pt>
    <dgm:pt modelId="{42A7F70D-B18E-4B6C-93D6-DA7A61F3A330}" type="pres">
      <dgm:prSet presAssocID="{AD7FBC09-A1DE-4419-944D-1E1A2E423263}" presName="rootConnector" presStyleLbl="node3" presStyleIdx="2" presStyleCnt="8"/>
      <dgm:spPr/>
      <dgm:t>
        <a:bodyPr/>
        <a:lstStyle/>
        <a:p>
          <a:endParaRPr lang="en-GB"/>
        </a:p>
      </dgm:t>
    </dgm:pt>
    <dgm:pt modelId="{F4F6399C-1224-45CC-9F2D-C2D67CBDA699}" type="pres">
      <dgm:prSet presAssocID="{AD7FBC09-A1DE-4419-944D-1E1A2E423263}" presName="hierChild4" presStyleCnt="0"/>
      <dgm:spPr/>
    </dgm:pt>
    <dgm:pt modelId="{6D05BDB9-9C95-4F48-92AF-B53C082D42A4}" type="pres">
      <dgm:prSet presAssocID="{EC347E71-88FB-4673-A047-9F2691B6F8B1}" presName="Name64" presStyleLbl="parChTrans1D4" presStyleIdx="4"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6DCE991B-BFB0-43E4-90A5-99ED4CCDADA2}" type="pres">
      <dgm:prSet presAssocID="{216DAE91-00EF-4B59-BF5B-4D36058E3982}" presName="hierRoot2" presStyleCnt="0">
        <dgm:presLayoutVars>
          <dgm:hierBranch val="init"/>
        </dgm:presLayoutVars>
      </dgm:prSet>
      <dgm:spPr/>
    </dgm:pt>
    <dgm:pt modelId="{987E5DA2-AE60-4D88-B497-7819CF0AF44B}" type="pres">
      <dgm:prSet presAssocID="{216DAE91-00EF-4B59-BF5B-4D36058E3982}" presName="rootComposite" presStyleCnt="0"/>
      <dgm:spPr/>
    </dgm:pt>
    <dgm:pt modelId="{2277B9F7-A155-4706-9B7A-674FC2E369B3}" type="pres">
      <dgm:prSet presAssocID="{216DAE91-00EF-4B59-BF5B-4D36058E3982}" presName="rootText" presStyleLbl="node4" presStyleIdx="4" presStyleCnt="16">
        <dgm:presLayoutVars>
          <dgm:chPref val="3"/>
        </dgm:presLayoutVars>
      </dgm:prSet>
      <dgm:spPr>
        <a:prstGeom prst="rect">
          <a:avLst/>
        </a:prstGeom>
      </dgm:spPr>
      <dgm:t>
        <a:bodyPr/>
        <a:lstStyle/>
        <a:p>
          <a:endParaRPr lang="en-GB"/>
        </a:p>
      </dgm:t>
    </dgm:pt>
    <dgm:pt modelId="{9DA70E19-503A-4A42-933C-5C6880AEFDEF}" type="pres">
      <dgm:prSet presAssocID="{216DAE91-00EF-4B59-BF5B-4D36058E3982}" presName="rootConnector" presStyleLbl="node4" presStyleIdx="4" presStyleCnt="16"/>
      <dgm:spPr/>
      <dgm:t>
        <a:bodyPr/>
        <a:lstStyle/>
        <a:p>
          <a:endParaRPr lang="en-GB"/>
        </a:p>
      </dgm:t>
    </dgm:pt>
    <dgm:pt modelId="{BB5F057E-D2BA-4656-9DE9-B867DED6ED12}" type="pres">
      <dgm:prSet presAssocID="{216DAE91-00EF-4B59-BF5B-4D36058E3982}" presName="hierChild4" presStyleCnt="0"/>
      <dgm:spPr/>
    </dgm:pt>
    <dgm:pt modelId="{DCF85671-F28F-4B04-AA0E-08C685777D1A}" type="pres">
      <dgm:prSet presAssocID="{216DAE91-00EF-4B59-BF5B-4D36058E3982}" presName="hierChild5" presStyleCnt="0"/>
      <dgm:spPr/>
    </dgm:pt>
    <dgm:pt modelId="{678FEF57-0967-4756-95D8-1118F4BBD65D}" type="pres">
      <dgm:prSet presAssocID="{4B932F27-B28F-46A5-A56C-8C56BB97BC6D}" presName="Name64" presStyleLbl="parChTrans1D4" presStyleIdx="5"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CFD12FDF-7F73-45CF-B734-244B321BEA65}" type="pres">
      <dgm:prSet presAssocID="{BB38AF15-3BD7-4104-963F-752960451C4C}" presName="hierRoot2" presStyleCnt="0">
        <dgm:presLayoutVars>
          <dgm:hierBranch val="init"/>
        </dgm:presLayoutVars>
      </dgm:prSet>
      <dgm:spPr/>
    </dgm:pt>
    <dgm:pt modelId="{036C1B8B-DB04-417F-B515-C8431542A637}" type="pres">
      <dgm:prSet presAssocID="{BB38AF15-3BD7-4104-963F-752960451C4C}" presName="rootComposite" presStyleCnt="0"/>
      <dgm:spPr/>
    </dgm:pt>
    <dgm:pt modelId="{E566C231-3258-4DC2-8BB9-DED794AFF018}" type="pres">
      <dgm:prSet presAssocID="{BB38AF15-3BD7-4104-963F-752960451C4C}" presName="rootText" presStyleLbl="node4" presStyleIdx="5" presStyleCnt="16">
        <dgm:presLayoutVars>
          <dgm:chPref val="3"/>
        </dgm:presLayoutVars>
      </dgm:prSet>
      <dgm:spPr>
        <a:prstGeom prst="rect">
          <a:avLst/>
        </a:prstGeom>
      </dgm:spPr>
      <dgm:t>
        <a:bodyPr/>
        <a:lstStyle/>
        <a:p>
          <a:endParaRPr lang="en-GB"/>
        </a:p>
      </dgm:t>
    </dgm:pt>
    <dgm:pt modelId="{A80537A7-5812-4B9D-A74B-E80DDF43F31A}" type="pres">
      <dgm:prSet presAssocID="{BB38AF15-3BD7-4104-963F-752960451C4C}" presName="rootConnector" presStyleLbl="node4" presStyleIdx="5" presStyleCnt="16"/>
      <dgm:spPr/>
      <dgm:t>
        <a:bodyPr/>
        <a:lstStyle/>
        <a:p>
          <a:endParaRPr lang="en-GB"/>
        </a:p>
      </dgm:t>
    </dgm:pt>
    <dgm:pt modelId="{E24ACCFC-169E-4A65-9385-621BB8203550}" type="pres">
      <dgm:prSet presAssocID="{BB38AF15-3BD7-4104-963F-752960451C4C}" presName="hierChild4" presStyleCnt="0"/>
      <dgm:spPr/>
    </dgm:pt>
    <dgm:pt modelId="{F64808AB-F940-41DF-AF31-6F23A076981D}" type="pres">
      <dgm:prSet presAssocID="{BB38AF15-3BD7-4104-963F-752960451C4C}" presName="hierChild5" presStyleCnt="0"/>
      <dgm:spPr/>
    </dgm:pt>
    <dgm:pt modelId="{0E74CCF9-433A-41BB-BB08-C45687031970}" type="pres">
      <dgm:prSet presAssocID="{AD7FBC09-A1DE-4419-944D-1E1A2E423263}" presName="hierChild5" presStyleCnt="0"/>
      <dgm:spPr/>
    </dgm:pt>
    <dgm:pt modelId="{6C500521-54A6-4E23-B605-B08D87445B21}" type="pres">
      <dgm:prSet presAssocID="{85D5B6B1-EB68-4051-BEF3-2BFF2ECEB384}" presName="Name64" presStyleLbl="parChTrans1D3" presStyleIdx="3" presStyleCnt="8"/>
      <dgm:spPr>
        <a:custGeom>
          <a:avLst/>
          <a:gdLst/>
          <a:ahLst/>
          <a:cxnLst/>
          <a:rect l="0" t="0" r="0" b="0"/>
          <a:pathLst>
            <a:path>
              <a:moveTo>
                <a:pt x="0" y="0"/>
              </a:moveTo>
              <a:lnTo>
                <a:pt x="55700" y="0"/>
              </a:lnTo>
              <a:lnTo>
                <a:pt x="55700" y="1221462"/>
              </a:lnTo>
              <a:lnTo>
                <a:pt x="140584" y="1221462"/>
              </a:lnTo>
            </a:path>
          </a:pathLst>
        </a:custGeom>
      </dgm:spPr>
      <dgm:t>
        <a:bodyPr/>
        <a:lstStyle/>
        <a:p>
          <a:endParaRPr lang="en-GB"/>
        </a:p>
      </dgm:t>
    </dgm:pt>
    <dgm:pt modelId="{70786266-EC2D-40AC-9797-BBE4157CCE4E}" type="pres">
      <dgm:prSet presAssocID="{AD238D91-90C2-4F07-85A8-749E91BD4523}" presName="hierRoot2" presStyleCnt="0">
        <dgm:presLayoutVars>
          <dgm:hierBranch val="init"/>
        </dgm:presLayoutVars>
      </dgm:prSet>
      <dgm:spPr/>
    </dgm:pt>
    <dgm:pt modelId="{D0A05F4D-6A4D-4B06-A788-DF6F675196C1}" type="pres">
      <dgm:prSet presAssocID="{AD238D91-90C2-4F07-85A8-749E91BD4523}" presName="rootComposite" presStyleCnt="0"/>
      <dgm:spPr/>
    </dgm:pt>
    <dgm:pt modelId="{8B2FD1C6-E214-4050-B6A7-B27F2B9F04EB}" type="pres">
      <dgm:prSet presAssocID="{AD238D91-90C2-4F07-85A8-749E91BD4523}" presName="rootText" presStyleLbl="node3" presStyleIdx="3" presStyleCnt="8">
        <dgm:presLayoutVars>
          <dgm:chPref val="3"/>
        </dgm:presLayoutVars>
      </dgm:prSet>
      <dgm:spPr>
        <a:prstGeom prst="rect">
          <a:avLst/>
        </a:prstGeom>
      </dgm:spPr>
      <dgm:t>
        <a:bodyPr/>
        <a:lstStyle/>
        <a:p>
          <a:endParaRPr lang="en-GB"/>
        </a:p>
      </dgm:t>
    </dgm:pt>
    <dgm:pt modelId="{C6355909-1ABC-4B30-BD63-27F34E96493E}" type="pres">
      <dgm:prSet presAssocID="{AD238D91-90C2-4F07-85A8-749E91BD4523}" presName="rootConnector" presStyleLbl="node3" presStyleIdx="3" presStyleCnt="8"/>
      <dgm:spPr/>
      <dgm:t>
        <a:bodyPr/>
        <a:lstStyle/>
        <a:p>
          <a:endParaRPr lang="en-GB"/>
        </a:p>
      </dgm:t>
    </dgm:pt>
    <dgm:pt modelId="{5BBCE15C-D814-4833-B959-4A47D82F39C9}" type="pres">
      <dgm:prSet presAssocID="{AD238D91-90C2-4F07-85A8-749E91BD4523}" presName="hierChild4" presStyleCnt="0"/>
      <dgm:spPr/>
    </dgm:pt>
    <dgm:pt modelId="{C7ADB11E-18EA-41AB-863E-F841947470ED}" type="pres">
      <dgm:prSet presAssocID="{53C37D35-5EFA-49C5-BFD2-A298A504B040}" presName="Name64" presStyleLbl="parChTrans1D4" presStyleIdx="6"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589B2FE4-61D4-4020-9481-67C420EA7E3D}" type="pres">
      <dgm:prSet presAssocID="{291177F2-AEBB-4DEB-B39C-4FA1799D9DE1}" presName="hierRoot2" presStyleCnt="0">
        <dgm:presLayoutVars>
          <dgm:hierBranch val="init"/>
        </dgm:presLayoutVars>
      </dgm:prSet>
      <dgm:spPr/>
    </dgm:pt>
    <dgm:pt modelId="{993EAB3C-2B4C-4B18-A192-73919F18D850}" type="pres">
      <dgm:prSet presAssocID="{291177F2-AEBB-4DEB-B39C-4FA1799D9DE1}" presName="rootComposite" presStyleCnt="0"/>
      <dgm:spPr/>
    </dgm:pt>
    <dgm:pt modelId="{DD5C82AF-D69C-4ABD-A3B8-BE89CE66C54F}" type="pres">
      <dgm:prSet presAssocID="{291177F2-AEBB-4DEB-B39C-4FA1799D9DE1}" presName="rootText" presStyleLbl="node4" presStyleIdx="6" presStyleCnt="16">
        <dgm:presLayoutVars>
          <dgm:chPref val="3"/>
        </dgm:presLayoutVars>
      </dgm:prSet>
      <dgm:spPr>
        <a:prstGeom prst="rect">
          <a:avLst/>
        </a:prstGeom>
      </dgm:spPr>
      <dgm:t>
        <a:bodyPr/>
        <a:lstStyle/>
        <a:p>
          <a:endParaRPr lang="en-GB"/>
        </a:p>
      </dgm:t>
    </dgm:pt>
    <dgm:pt modelId="{AEB2CD29-230D-48C1-A9E9-BD5937DEC79E}" type="pres">
      <dgm:prSet presAssocID="{291177F2-AEBB-4DEB-B39C-4FA1799D9DE1}" presName="rootConnector" presStyleLbl="node4" presStyleIdx="6" presStyleCnt="16"/>
      <dgm:spPr/>
      <dgm:t>
        <a:bodyPr/>
        <a:lstStyle/>
        <a:p>
          <a:endParaRPr lang="en-GB"/>
        </a:p>
      </dgm:t>
    </dgm:pt>
    <dgm:pt modelId="{157A2B06-4549-4944-8F91-8BBDC28BEF4C}" type="pres">
      <dgm:prSet presAssocID="{291177F2-AEBB-4DEB-B39C-4FA1799D9DE1}" presName="hierChild4" presStyleCnt="0"/>
      <dgm:spPr/>
    </dgm:pt>
    <dgm:pt modelId="{9AD7FA5C-E256-474E-B384-6DCF358BE3B3}" type="pres">
      <dgm:prSet presAssocID="{291177F2-AEBB-4DEB-B39C-4FA1799D9DE1}" presName="hierChild5" presStyleCnt="0"/>
      <dgm:spPr/>
    </dgm:pt>
    <dgm:pt modelId="{A638F403-9682-4ED1-AD6C-9949B8C93821}" type="pres">
      <dgm:prSet presAssocID="{BD9DD30D-BCDE-40B1-8905-18324D9E9FB8}" presName="Name64" presStyleLbl="parChTrans1D4" presStyleIdx="7"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7851B931-B350-45E3-9406-B120CF9DBDC9}" type="pres">
      <dgm:prSet presAssocID="{9AA02753-C5A8-4FFA-90BD-14BC021F1F2A}" presName="hierRoot2" presStyleCnt="0">
        <dgm:presLayoutVars>
          <dgm:hierBranch val="init"/>
        </dgm:presLayoutVars>
      </dgm:prSet>
      <dgm:spPr/>
    </dgm:pt>
    <dgm:pt modelId="{F90E2570-23B1-4EF5-BAB7-F1AF0FB9895B}" type="pres">
      <dgm:prSet presAssocID="{9AA02753-C5A8-4FFA-90BD-14BC021F1F2A}" presName="rootComposite" presStyleCnt="0"/>
      <dgm:spPr/>
    </dgm:pt>
    <dgm:pt modelId="{19E9422E-B12E-48AE-8764-3896167C2323}" type="pres">
      <dgm:prSet presAssocID="{9AA02753-C5A8-4FFA-90BD-14BC021F1F2A}" presName="rootText" presStyleLbl="node4" presStyleIdx="7" presStyleCnt="16">
        <dgm:presLayoutVars>
          <dgm:chPref val="3"/>
        </dgm:presLayoutVars>
      </dgm:prSet>
      <dgm:spPr>
        <a:prstGeom prst="rect">
          <a:avLst/>
        </a:prstGeom>
      </dgm:spPr>
      <dgm:t>
        <a:bodyPr/>
        <a:lstStyle/>
        <a:p>
          <a:endParaRPr lang="en-GB"/>
        </a:p>
      </dgm:t>
    </dgm:pt>
    <dgm:pt modelId="{62412EDD-D16D-40F6-BB15-5A1DC4C74242}" type="pres">
      <dgm:prSet presAssocID="{9AA02753-C5A8-4FFA-90BD-14BC021F1F2A}" presName="rootConnector" presStyleLbl="node4" presStyleIdx="7" presStyleCnt="16"/>
      <dgm:spPr/>
      <dgm:t>
        <a:bodyPr/>
        <a:lstStyle/>
        <a:p>
          <a:endParaRPr lang="en-GB"/>
        </a:p>
      </dgm:t>
    </dgm:pt>
    <dgm:pt modelId="{B44C7B56-E1A0-429F-B0DD-E08129A95A71}" type="pres">
      <dgm:prSet presAssocID="{9AA02753-C5A8-4FFA-90BD-14BC021F1F2A}" presName="hierChild4" presStyleCnt="0"/>
      <dgm:spPr/>
    </dgm:pt>
    <dgm:pt modelId="{EEDD7AC2-14E4-4E7C-B860-32FFF2752DEC}" type="pres">
      <dgm:prSet presAssocID="{9AA02753-C5A8-4FFA-90BD-14BC021F1F2A}" presName="hierChild5" presStyleCnt="0"/>
      <dgm:spPr/>
    </dgm:pt>
    <dgm:pt modelId="{A77DBE9E-0938-43F1-B491-90987A4C9252}" type="pres">
      <dgm:prSet presAssocID="{AD238D91-90C2-4F07-85A8-749E91BD4523}" presName="hierChild5" presStyleCnt="0"/>
      <dgm:spPr/>
    </dgm:pt>
    <dgm:pt modelId="{80E04647-2685-4AFF-9037-8EE189F8ABD5}" type="pres">
      <dgm:prSet presAssocID="{6AABECE1-82D9-4090-BE76-E59E832EF987}" presName="hierChild5" presStyleCnt="0"/>
      <dgm:spPr/>
    </dgm:pt>
    <dgm:pt modelId="{D2276EA9-0760-468E-B69A-7B3A85D924D9}" type="pres">
      <dgm:prSet presAssocID="{3CC7BEE6-9C5A-4CA8-B861-D3E9F30CF20F}" presName="Name64" presStyleLbl="parChTrans1D2" presStyleIdx="1" presStyleCnt="2"/>
      <dgm:spPr>
        <a:custGeom>
          <a:avLst/>
          <a:gdLst/>
          <a:ahLst/>
          <a:cxnLst/>
          <a:rect l="0" t="0" r="0" b="0"/>
          <a:pathLst>
            <a:path>
              <a:moveTo>
                <a:pt x="0" y="0"/>
              </a:moveTo>
              <a:lnTo>
                <a:pt x="85834" y="0"/>
              </a:lnTo>
              <a:lnTo>
                <a:pt x="85834" y="1461686"/>
              </a:lnTo>
              <a:lnTo>
                <a:pt x="170718" y="1461686"/>
              </a:lnTo>
            </a:path>
          </a:pathLst>
        </a:custGeom>
      </dgm:spPr>
      <dgm:t>
        <a:bodyPr/>
        <a:lstStyle/>
        <a:p>
          <a:endParaRPr lang="en-GB"/>
        </a:p>
      </dgm:t>
    </dgm:pt>
    <dgm:pt modelId="{2A4A312C-9926-4C6C-8A5A-BB91F542016A}" type="pres">
      <dgm:prSet presAssocID="{61E57332-2F01-49F0-B97B-65E706AB29E6}" presName="hierRoot2" presStyleCnt="0">
        <dgm:presLayoutVars>
          <dgm:hierBranch val="init"/>
        </dgm:presLayoutVars>
      </dgm:prSet>
      <dgm:spPr/>
    </dgm:pt>
    <dgm:pt modelId="{724797D6-3349-4E34-B422-C9CF3D8F1159}" type="pres">
      <dgm:prSet presAssocID="{61E57332-2F01-49F0-B97B-65E706AB29E6}" presName="rootComposite" presStyleCnt="0"/>
      <dgm:spPr/>
    </dgm:pt>
    <dgm:pt modelId="{8D524330-91CC-4414-B025-A2F234E883DA}" type="pres">
      <dgm:prSet presAssocID="{61E57332-2F01-49F0-B97B-65E706AB29E6}" presName="rootText" presStyleLbl="node2" presStyleIdx="1" presStyleCnt="2">
        <dgm:presLayoutVars>
          <dgm:chPref val="3"/>
        </dgm:presLayoutVars>
      </dgm:prSet>
      <dgm:spPr>
        <a:prstGeom prst="rect">
          <a:avLst/>
        </a:prstGeom>
      </dgm:spPr>
      <dgm:t>
        <a:bodyPr/>
        <a:lstStyle/>
        <a:p>
          <a:endParaRPr lang="en-GB"/>
        </a:p>
      </dgm:t>
    </dgm:pt>
    <dgm:pt modelId="{01812627-04A8-4A0C-A5D3-16DFF38C827E}" type="pres">
      <dgm:prSet presAssocID="{61E57332-2F01-49F0-B97B-65E706AB29E6}" presName="rootConnector" presStyleLbl="node2" presStyleIdx="1" presStyleCnt="2"/>
      <dgm:spPr/>
      <dgm:t>
        <a:bodyPr/>
        <a:lstStyle/>
        <a:p>
          <a:endParaRPr lang="en-GB"/>
        </a:p>
      </dgm:t>
    </dgm:pt>
    <dgm:pt modelId="{BAF598BB-E2E8-49A5-825C-665B62966DBE}" type="pres">
      <dgm:prSet presAssocID="{61E57332-2F01-49F0-B97B-65E706AB29E6}" presName="hierChild4" presStyleCnt="0"/>
      <dgm:spPr/>
    </dgm:pt>
    <dgm:pt modelId="{84A1A6BB-ECB5-475E-9E96-DF520461E0D6}" type="pres">
      <dgm:prSet presAssocID="{E3FB0E57-47E4-4FFB-920F-B9E5DE9BF6FE}" presName="Name64" presStyleLbl="parChTrans1D3" presStyleIdx="4" presStyleCnt="8"/>
      <dgm:spPr>
        <a:custGeom>
          <a:avLst/>
          <a:gdLst/>
          <a:ahLst/>
          <a:cxnLst/>
          <a:rect l="0" t="0" r="0" b="0"/>
          <a:pathLst>
            <a:path>
              <a:moveTo>
                <a:pt x="0" y="1095002"/>
              </a:moveTo>
              <a:lnTo>
                <a:pt x="84883" y="1095002"/>
              </a:lnTo>
              <a:lnTo>
                <a:pt x="84883" y="0"/>
              </a:lnTo>
              <a:lnTo>
                <a:pt x="169767" y="0"/>
              </a:lnTo>
            </a:path>
          </a:pathLst>
        </a:custGeom>
      </dgm:spPr>
      <dgm:t>
        <a:bodyPr/>
        <a:lstStyle/>
        <a:p>
          <a:endParaRPr lang="en-GB"/>
        </a:p>
      </dgm:t>
    </dgm:pt>
    <dgm:pt modelId="{9535DEA4-9938-42CB-9D2D-0CF73747A02B}" type="pres">
      <dgm:prSet presAssocID="{DA4C0129-2B72-41BC-9DA0-B0C2980ED876}" presName="hierRoot2" presStyleCnt="0">
        <dgm:presLayoutVars>
          <dgm:hierBranch val="init"/>
        </dgm:presLayoutVars>
      </dgm:prSet>
      <dgm:spPr/>
    </dgm:pt>
    <dgm:pt modelId="{8D3D88CA-2C27-4FC4-8E37-6BE79546DEF7}" type="pres">
      <dgm:prSet presAssocID="{DA4C0129-2B72-41BC-9DA0-B0C2980ED876}" presName="rootComposite" presStyleCnt="0"/>
      <dgm:spPr/>
    </dgm:pt>
    <dgm:pt modelId="{A75338FD-422D-4D27-9F3C-F21A6CDBD699}" type="pres">
      <dgm:prSet presAssocID="{DA4C0129-2B72-41BC-9DA0-B0C2980ED876}" presName="rootText" presStyleLbl="node3" presStyleIdx="4" presStyleCnt="8">
        <dgm:presLayoutVars>
          <dgm:chPref val="3"/>
        </dgm:presLayoutVars>
      </dgm:prSet>
      <dgm:spPr>
        <a:prstGeom prst="rect">
          <a:avLst/>
        </a:prstGeom>
      </dgm:spPr>
      <dgm:t>
        <a:bodyPr/>
        <a:lstStyle/>
        <a:p>
          <a:endParaRPr lang="en-GB"/>
        </a:p>
      </dgm:t>
    </dgm:pt>
    <dgm:pt modelId="{0549EE86-6F73-40AF-81F2-474046E9003B}" type="pres">
      <dgm:prSet presAssocID="{DA4C0129-2B72-41BC-9DA0-B0C2980ED876}" presName="rootConnector" presStyleLbl="node3" presStyleIdx="4" presStyleCnt="8"/>
      <dgm:spPr/>
      <dgm:t>
        <a:bodyPr/>
        <a:lstStyle/>
        <a:p>
          <a:endParaRPr lang="en-GB"/>
        </a:p>
      </dgm:t>
    </dgm:pt>
    <dgm:pt modelId="{FDC03875-C165-465A-8FC4-CFF54D989DDC}" type="pres">
      <dgm:prSet presAssocID="{DA4C0129-2B72-41BC-9DA0-B0C2980ED876}" presName="hierChild4" presStyleCnt="0"/>
      <dgm:spPr/>
    </dgm:pt>
    <dgm:pt modelId="{7D970633-F803-49B0-95E5-FDED64D14C4C}" type="pres">
      <dgm:prSet presAssocID="{9D8C63A3-7701-4A30-843E-39822AB8838F}" presName="Name64" presStyleLbl="parChTrans1D4" presStyleIdx="8"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B3892924-EB66-4C16-BA63-67034873F08E}" type="pres">
      <dgm:prSet presAssocID="{A6E76254-EF71-4AFE-A300-5964BD56CDCF}" presName="hierRoot2" presStyleCnt="0">
        <dgm:presLayoutVars>
          <dgm:hierBranch val="init"/>
        </dgm:presLayoutVars>
      </dgm:prSet>
      <dgm:spPr/>
    </dgm:pt>
    <dgm:pt modelId="{2F005DC6-CC9D-4ED4-BDBF-2F9E29475E37}" type="pres">
      <dgm:prSet presAssocID="{A6E76254-EF71-4AFE-A300-5964BD56CDCF}" presName="rootComposite" presStyleCnt="0"/>
      <dgm:spPr/>
    </dgm:pt>
    <dgm:pt modelId="{FC8B7547-5426-47DD-8FC9-EFFB2EC32AD3}" type="pres">
      <dgm:prSet presAssocID="{A6E76254-EF71-4AFE-A300-5964BD56CDCF}" presName="rootText" presStyleLbl="node4" presStyleIdx="8" presStyleCnt="16">
        <dgm:presLayoutVars>
          <dgm:chPref val="3"/>
        </dgm:presLayoutVars>
      </dgm:prSet>
      <dgm:spPr>
        <a:prstGeom prst="rect">
          <a:avLst/>
        </a:prstGeom>
      </dgm:spPr>
      <dgm:t>
        <a:bodyPr/>
        <a:lstStyle/>
        <a:p>
          <a:endParaRPr lang="en-GB"/>
        </a:p>
      </dgm:t>
    </dgm:pt>
    <dgm:pt modelId="{A40DAA55-6F75-47AE-B4F2-9C4F80F49EFF}" type="pres">
      <dgm:prSet presAssocID="{A6E76254-EF71-4AFE-A300-5964BD56CDCF}" presName="rootConnector" presStyleLbl="node4" presStyleIdx="8" presStyleCnt="16"/>
      <dgm:spPr/>
      <dgm:t>
        <a:bodyPr/>
        <a:lstStyle/>
        <a:p>
          <a:endParaRPr lang="en-GB"/>
        </a:p>
      </dgm:t>
    </dgm:pt>
    <dgm:pt modelId="{689FD7AD-DFB4-4273-B3B1-730ED80F50CF}" type="pres">
      <dgm:prSet presAssocID="{A6E76254-EF71-4AFE-A300-5964BD56CDCF}" presName="hierChild4" presStyleCnt="0"/>
      <dgm:spPr/>
    </dgm:pt>
    <dgm:pt modelId="{F411A8A2-8D51-4525-BB3A-F57D2D783495}" type="pres">
      <dgm:prSet presAssocID="{A6E76254-EF71-4AFE-A300-5964BD56CDCF}" presName="hierChild5" presStyleCnt="0"/>
      <dgm:spPr/>
    </dgm:pt>
    <dgm:pt modelId="{9966A679-6D1C-4D47-8E46-682FE6788DDD}" type="pres">
      <dgm:prSet presAssocID="{BDF3A6FB-1F82-4F53-BDD3-C29A8F01B8BE}" presName="Name64" presStyleLbl="parChTrans1D4" presStyleIdx="9"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0772359E-8771-4942-A87F-01ABB5F6AB5A}" type="pres">
      <dgm:prSet presAssocID="{84C97DE8-8D21-47AB-BCA4-AB1DF354F481}" presName="hierRoot2" presStyleCnt="0">
        <dgm:presLayoutVars>
          <dgm:hierBranch val="init"/>
        </dgm:presLayoutVars>
      </dgm:prSet>
      <dgm:spPr/>
    </dgm:pt>
    <dgm:pt modelId="{52D1F3B0-B1A2-468B-B2CE-C8684E9DB52A}" type="pres">
      <dgm:prSet presAssocID="{84C97DE8-8D21-47AB-BCA4-AB1DF354F481}" presName="rootComposite" presStyleCnt="0"/>
      <dgm:spPr/>
    </dgm:pt>
    <dgm:pt modelId="{201F7B57-C8AD-4AE0-92D6-7330C481B0E4}" type="pres">
      <dgm:prSet presAssocID="{84C97DE8-8D21-47AB-BCA4-AB1DF354F481}" presName="rootText" presStyleLbl="node4" presStyleIdx="9" presStyleCnt="16">
        <dgm:presLayoutVars>
          <dgm:chPref val="3"/>
        </dgm:presLayoutVars>
      </dgm:prSet>
      <dgm:spPr>
        <a:prstGeom prst="rect">
          <a:avLst/>
        </a:prstGeom>
      </dgm:spPr>
      <dgm:t>
        <a:bodyPr/>
        <a:lstStyle/>
        <a:p>
          <a:endParaRPr lang="en-GB"/>
        </a:p>
      </dgm:t>
    </dgm:pt>
    <dgm:pt modelId="{A52EDCB0-E0A9-4A43-A575-CE2D25C5134C}" type="pres">
      <dgm:prSet presAssocID="{84C97DE8-8D21-47AB-BCA4-AB1DF354F481}" presName="rootConnector" presStyleLbl="node4" presStyleIdx="9" presStyleCnt="16"/>
      <dgm:spPr/>
      <dgm:t>
        <a:bodyPr/>
        <a:lstStyle/>
        <a:p>
          <a:endParaRPr lang="en-GB"/>
        </a:p>
      </dgm:t>
    </dgm:pt>
    <dgm:pt modelId="{1F0C4850-1E2A-4F0E-AC21-7892C174B3A1}" type="pres">
      <dgm:prSet presAssocID="{84C97DE8-8D21-47AB-BCA4-AB1DF354F481}" presName="hierChild4" presStyleCnt="0"/>
      <dgm:spPr/>
    </dgm:pt>
    <dgm:pt modelId="{B88B0A3E-468D-4FB7-BE8D-02048A406ED5}" type="pres">
      <dgm:prSet presAssocID="{84C97DE8-8D21-47AB-BCA4-AB1DF354F481}" presName="hierChild5" presStyleCnt="0"/>
      <dgm:spPr/>
    </dgm:pt>
    <dgm:pt modelId="{157F97F6-45C1-4E32-BCF4-14A253662DF5}" type="pres">
      <dgm:prSet presAssocID="{DA4C0129-2B72-41BC-9DA0-B0C2980ED876}" presName="hierChild5" presStyleCnt="0"/>
      <dgm:spPr/>
    </dgm:pt>
    <dgm:pt modelId="{8C708556-D459-4AE8-A239-3AF3B95E17D1}" type="pres">
      <dgm:prSet presAssocID="{48D23AA2-BAD6-422B-B240-4B2C18494C59}" presName="Name64" presStyleLbl="parChTrans1D3" presStyleIdx="5" presStyleCnt="8"/>
      <dgm:spPr>
        <a:custGeom>
          <a:avLst/>
          <a:gdLst/>
          <a:ahLst/>
          <a:cxnLst/>
          <a:rect l="0" t="0" r="0" b="0"/>
          <a:pathLst>
            <a:path>
              <a:moveTo>
                <a:pt x="0" y="365000"/>
              </a:moveTo>
              <a:lnTo>
                <a:pt x="84883" y="365000"/>
              </a:lnTo>
              <a:lnTo>
                <a:pt x="84883" y="0"/>
              </a:lnTo>
              <a:lnTo>
                <a:pt x="169767" y="0"/>
              </a:lnTo>
            </a:path>
          </a:pathLst>
        </a:custGeom>
      </dgm:spPr>
      <dgm:t>
        <a:bodyPr/>
        <a:lstStyle/>
        <a:p>
          <a:endParaRPr lang="en-GB"/>
        </a:p>
      </dgm:t>
    </dgm:pt>
    <dgm:pt modelId="{4DFF9DED-F6B3-4890-A2D7-C772523B1CEF}" type="pres">
      <dgm:prSet presAssocID="{96901059-F08C-4637-9D75-77843E32C208}" presName="hierRoot2" presStyleCnt="0">
        <dgm:presLayoutVars>
          <dgm:hierBranch val="init"/>
        </dgm:presLayoutVars>
      </dgm:prSet>
      <dgm:spPr/>
    </dgm:pt>
    <dgm:pt modelId="{6667E720-B95D-4598-89E9-633F492970D5}" type="pres">
      <dgm:prSet presAssocID="{96901059-F08C-4637-9D75-77843E32C208}" presName="rootComposite" presStyleCnt="0"/>
      <dgm:spPr/>
    </dgm:pt>
    <dgm:pt modelId="{214F8FA6-D765-4574-8FB0-99C910224D73}" type="pres">
      <dgm:prSet presAssocID="{96901059-F08C-4637-9D75-77843E32C208}" presName="rootText" presStyleLbl="node3" presStyleIdx="5" presStyleCnt="8">
        <dgm:presLayoutVars>
          <dgm:chPref val="3"/>
        </dgm:presLayoutVars>
      </dgm:prSet>
      <dgm:spPr>
        <a:prstGeom prst="rect">
          <a:avLst/>
        </a:prstGeom>
      </dgm:spPr>
      <dgm:t>
        <a:bodyPr/>
        <a:lstStyle/>
        <a:p>
          <a:endParaRPr lang="en-GB"/>
        </a:p>
      </dgm:t>
    </dgm:pt>
    <dgm:pt modelId="{0DBA6614-22C1-491B-A4DD-F3244A7627EB}" type="pres">
      <dgm:prSet presAssocID="{96901059-F08C-4637-9D75-77843E32C208}" presName="rootConnector" presStyleLbl="node3" presStyleIdx="5" presStyleCnt="8"/>
      <dgm:spPr/>
      <dgm:t>
        <a:bodyPr/>
        <a:lstStyle/>
        <a:p>
          <a:endParaRPr lang="en-GB"/>
        </a:p>
      </dgm:t>
    </dgm:pt>
    <dgm:pt modelId="{C4EDA97B-1437-4317-8DF6-32C5E462D48C}" type="pres">
      <dgm:prSet presAssocID="{96901059-F08C-4637-9D75-77843E32C208}" presName="hierChild4" presStyleCnt="0"/>
      <dgm:spPr/>
    </dgm:pt>
    <dgm:pt modelId="{4718A037-8680-4C3C-8326-D354C6913B84}" type="pres">
      <dgm:prSet presAssocID="{BABDF4A7-218C-4046-9547-4A989723CF35}" presName="Name64" presStyleLbl="parChTrans1D4" presStyleIdx="10"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48B42189-F7EB-44C1-A949-EC1E07B069C6}" type="pres">
      <dgm:prSet presAssocID="{150DCE9D-EFE3-42FF-BB97-026B006D9FA6}" presName="hierRoot2" presStyleCnt="0">
        <dgm:presLayoutVars>
          <dgm:hierBranch val="init"/>
        </dgm:presLayoutVars>
      </dgm:prSet>
      <dgm:spPr/>
    </dgm:pt>
    <dgm:pt modelId="{F3517769-7BA2-450B-98D9-CD2C010199C0}" type="pres">
      <dgm:prSet presAssocID="{150DCE9D-EFE3-42FF-BB97-026B006D9FA6}" presName="rootComposite" presStyleCnt="0"/>
      <dgm:spPr/>
    </dgm:pt>
    <dgm:pt modelId="{4C914B8D-0441-448A-942B-8419871DD307}" type="pres">
      <dgm:prSet presAssocID="{150DCE9D-EFE3-42FF-BB97-026B006D9FA6}" presName="rootText" presStyleLbl="node4" presStyleIdx="10" presStyleCnt="16">
        <dgm:presLayoutVars>
          <dgm:chPref val="3"/>
        </dgm:presLayoutVars>
      </dgm:prSet>
      <dgm:spPr>
        <a:prstGeom prst="rect">
          <a:avLst/>
        </a:prstGeom>
      </dgm:spPr>
      <dgm:t>
        <a:bodyPr/>
        <a:lstStyle/>
        <a:p>
          <a:endParaRPr lang="en-GB"/>
        </a:p>
      </dgm:t>
    </dgm:pt>
    <dgm:pt modelId="{6628CF6A-ACC5-4F3F-BF6D-1DDFFB4928DA}" type="pres">
      <dgm:prSet presAssocID="{150DCE9D-EFE3-42FF-BB97-026B006D9FA6}" presName="rootConnector" presStyleLbl="node4" presStyleIdx="10" presStyleCnt="16"/>
      <dgm:spPr/>
      <dgm:t>
        <a:bodyPr/>
        <a:lstStyle/>
        <a:p>
          <a:endParaRPr lang="en-GB"/>
        </a:p>
      </dgm:t>
    </dgm:pt>
    <dgm:pt modelId="{2B67CAE9-F17D-4C0A-AF0C-F590976B999F}" type="pres">
      <dgm:prSet presAssocID="{150DCE9D-EFE3-42FF-BB97-026B006D9FA6}" presName="hierChild4" presStyleCnt="0"/>
      <dgm:spPr/>
    </dgm:pt>
    <dgm:pt modelId="{3DC8ED36-83D4-42B0-AE26-A04232925EE0}" type="pres">
      <dgm:prSet presAssocID="{150DCE9D-EFE3-42FF-BB97-026B006D9FA6}" presName="hierChild5" presStyleCnt="0"/>
      <dgm:spPr/>
    </dgm:pt>
    <dgm:pt modelId="{3260C45D-93F5-41F8-8F42-0F95A0643FC8}" type="pres">
      <dgm:prSet presAssocID="{C7B9EB1A-F466-448D-97D4-331165E290A9}" presName="Name64" presStyleLbl="parChTrans1D4" presStyleIdx="11"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F35C6BAE-80CE-4378-8BE3-DD57F7316BEE}" type="pres">
      <dgm:prSet presAssocID="{3211961B-D0B9-4231-B4B4-EF2C76416C4E}" presName="hierRoot2" presStyleCnt="0">
        <dgm:presLayoutVars>
          <dgm:hierBranch val="init"/>
        </dgm:presLayoutVars>
      </dgm:prSet>
      <dgm:spPr/>
    </dgm:pt>
    <dgm:pt modelId="{4E51B421-6728-4C13-9408-82BEFD63B41B}" type="pres">
      <dgm:prSet presAssocID="{3211961B-D0B9-4231-B4B4-EF2C76416C4E}" presName="rootComposite" presStyleCnt="0"/>
      <dgm:spPr/>
    </dgm:pt>
    <dgm:pt modelId="{C962FCB9-CBCE-4287-B918-EC3507592E8E}" type="pres">
      <dgm:prSet presAssocID="{3211961B-D0B9-4231-B4B4-EF2C76416C4E}" presName="rootText" presStyleLbl="node4" presStyleIdx="11" presStyleCnt="16">
        <dgm:presLayoutVars>
          <dgm:chPref val="3"/>
        </dgm:presLayoutVars>
      </dgm:prSet>
      <dgm:spPr>
        <a:prstGeom prst="rect">
          <a:avLst/>
        </a:prstGeom>
      </dgm:spPr>
      <dgm:t>
        <a:bodyPr/>
        <a:lstStyle/>
        <a:p>
          <a:endParaRPr lang="en-GB"/>
        </a:p>
      </dgm:t>
    </dgm:pt>
    <dgm:pt modelId="{B3E1D02D-44B4-4A56-914B-EAD01270244A}" type="pres">
      <dgm:prSet presAssocID="{3211961B-D0B9-4231-B4B4-EF2C76416C4E}" presName="rootConnector" presStyleLbl="node4" presStyleIdx="11" presStyleCnt="16"/>
      <dgm:spPr/>
      <dgm:t>
        <a:bodyPr/>
        <a:lstStyle/>
        <a:p>
          <a:endParaRPr lang="en-GB"/>
        </a:p>
      </dgm:t>
    </dgm:pt>
    <dgm:pt modelId="{EE3C480B-4D28-482A-BCAB-DD078C8F15BE}" type="pres">
      <dgm:prSet presAssocID="{3211961B-D0B9-4231-B4B4-EF2C76416C4E}" presName="hierChild4" presStyleCnt="0"/>
      <dgm:spPr/>
    </dgm:pt>
    <dgm:pt modelId="{3D6517BF-CA1D-40B6-AB79-75DAECBF629D}" type="pres">
      <dgm:prSet presAssocID="{3211961B-D0B9-4231-B4B4-EF2C76416C4E}" presName="hierChild5" presStyleCnt="0"/>
      <dgm:spPr/>
    </dgm:pt>
    <dgm:pt modelId="{44AB9B6C-2203-4728-B3EB-EE3212535577}" type="pres">
      <dgm:prSet presAssocID="{96901059-F08C-4637-9D75-77843E32C208}" presName="hierChild5" presStyleCnt="0"/>
      <dgm:spPr/>
    </dgm:pt>
    <dgm:pt modelId="{66838BE6-6F74-425D-85E4-71E1E1A06F31}" type="pres">
      <dgm:prSet presAssocID="{0DCD71EE-0434-4191-B4C9-A0102EC66774}" presName="Name64" presStyleLbl="parChTrans1D3" presStyleIdx="6" presStyleCnt="8"/>
      <dgm:spPr>
        <a:custGeom>
          <a:avLst/>
          <a:gdLst/>
          <a:ahLst/>
          <a:cxnLst/>
          <a:rect l="0" t="0" r="0" b="0"/>
          <a:pathLst>
            <a:path>
              <a:moveTo>
                <a:pt x="0" y="0"/>
              </a:moveTo>
              <a:lnTo>
                <a:pt x="84883" y="0"/>
              </a:lnTo>
              <a:lnTo>
                <a:pt x="84883" y="365000"/>
              </a:lnTo>
              <a:lnTo>
                <a:pt x="169767" y="365000"/>
              </a:lnTo>
            </a:path>
          </a:pathLst>
        </a:custGeom>
      </dgm:spPr>
      <dgm:t>
        <a:bodyPr/>
        <a:lstStyle/>
        <a:p>
          <a:endParaRPr lang="en-GB"/>
        </a:p>
      </dgm:t>
    </dgm:pt>
    <dgm:pt modelId="{83A96562-9834-44CE-B498-C9BA7E5101DA}" type="pres">
      <dgm:prSet presAssocID="{3F8D58DD-3ACD-46C8-A995-1ADE27BAAAE8}" presName="hierRoot2" presStyleCnt="0">
        <dgm:presLayoutVars>
          <dgm:hierBranch val="init"/>
        </dgm:presLayoutVars>
      </dgm:prSet>
      <dgm:spPr/>
    </dgm:pt>
    <dgm:pt modelId="{C5F1A4CA-63AB-4990-A050-F6DF3F5F4398}" type="pres">
      <dgm:prSet presAssocID="{3F8D58DD-3ACD-46C8-A995-1ADE27BAAAE8}" presName="rootComposite" presStyleCnt="0"/>
      <dgm:spPr/>
    </dgm:pt>
    <dgm:pt modelId="{26A9C2F3-7C94-4B86-8D63-0E297FA0BB54}" type="pres">
      <dgm:prSet presAssocID="{3F8D58DD-3ACD-46C8-A995-1ADE27BAAAE8}" presName="rootText" presStyleLbl="node3" presStyleIdx="6" presStyleCnt="8">
        <dgm:presLayoutVars>
          <dgm:chPref val="3"/>
        </dgm:presLayoutVars>
      </dgm:prSet>
      <dgm:spPr>
        <a:prstGeom prst="rect">
          <a:avLst/>
        </a:prstGeom>
      </dgm:spPr>
      <dgm:t>
        <a:bodyPr/>
        <a:lstStyle/>
        <a:p>
          <a:endParaRPr lang="en-GB"/>
        </a:p>
      </dgm:t>
    </dgm:pt>
    <dgm:pt modelId="{AFCA653A-CCBC-433D-A904-2CE6E5E0CBD3}" type="pres">
      <dgm:prSet presAssocID="{3F8D58DD-3ACD-46C8-A995-1ADE27BAAAE8}" presName="rootConnector" presStyleLbl="node3" presStyleIdx="6" presStyleCnt="8"/>
      <dgm:spPr/>
      <dgm:t>
        <a:bodyPr/>
        <a:lstStyle/>
        <a:p>
          <a:endParaRPr lang="en-GB"/>
        </a:p>
      </dgm:t>
    </dgm:pt>
    <dgm:pt modelId="{F2D3C794-B889-473A-A8AB-A9891F695AC5}" type="pres">
      <dgm:prSet presAssocID="{3F8D58DD-3ACD-46C8-A995-1ADE27BAAAE8}" presName="hierChild4" presStyleCnt="0"/>
      <dgm:spPr/>
    </dgm:pt>
    <dgm:pt modelId="{7CF94C20-691B-4DC1-A88A-8430E358E268}" type="pres">
      <dgm:prSet presAssocID="{FAD37E82-2CD7-45AD-ADE8-0BFFB879916C}" presName="Name64" presStyleLbl="parChTrans1D4" presStyleIdx="12"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BEAE80E4-404C-46BF-BCBC-F50D321106A1}" type="pres">
      <dgm:prSet presAssocID="{FAA38F94-A5B3-4224-AD6F-223EF21E37D9}" presName="hierRoot2" presStyleCnt="0">
        <dgm:presLayoutVars>
          <dgm:hierBranch val="init"/>
        </dgm:presLayoutVars>
      </dgm:prSet>
      <dgm:spPr/>
    </dgm:pt>
    <dgm:pt modelId="{B811EED0-0AD3-4DCD-B010-7B6EA39D28F7}" type="pres">
      <dgm:prSet presAssocID="{FAA38F94-A5B3-4224-AD6F-223EF21E37D9}" presName="rootComposite" presStyleCnt="0"/>
      <dgm:spPr/>
    </dgm:pt>
    <dgm:pt modelId="{A9707E63-A764-46EB-BF63-650C701AD54D}" type="pres">
      <dgm:prSet presAssocID="{FAA38F94-A5B3-4224-AD6F-223EF21E37D9}" presName="rootText" presStyleLbl="node4" presStyleIdx="12" presStyleCnt="16">
        <dgm:presLayoutVars>
          <dgm:chPref val="3"/>
        </dgm:presLayoutVars>
      </dgm:prSet>
      <dgm:spPr>
        <a:prstGeom prst="rect">
          <a:avLst/>
        </a:prstGeom>
      </dgm:spPr>
      <dgm:t>
        <a:bodyPr/>
        <a:lstStyle/>
        <a:p>
          <a:endParaRPr lang="en-GB"/>
        </a:p>
      </dgm:t>
    </dgm:pt>
    <dgm:pt modelId="{F5727E37-19FD-4788-B0FF-C3E856E6D091}" type="pres">
      <dgm:prSet presAssocID="{FAA38F94-A5B3-4224-AD6F-223EF21E37D9}" presName="rootConnector" presStyleLbl="node4" presStyleIdx="12" presStyleCnt="16"/>
      <dgm:spPr/>
      <dgm:t>
        <a:bodyPr/>
        <a:lstStyle/>
        <a:p>
          <a:endParaRPr lang="en-GB"/>
        </a:p>
      </dgm:t>
    </dgm:pt>
    <dgm:pt modelId="{1F34D949-CBC6-475F-A03A-436E4F61571D}" type="pres">
      <dgm:prSet presAssocID="{FAA38F94-A5B3-4224-AD6F-223EF21E37D9}" presName="hierChild4" presStyleCnt="0"/>
      <dgm:spPr/>
    </dgm:pt>
    <dgm:pt modelId="{6D324181-3A54-46C5-824D-2C849540CEE2}" type="pres">
      <dgm:prSet presAssocID="{FAA38F94-A5B3-4224-AD6F-223EF21E37D9}" presName="hierChild5" presStyleCnt="0"/>
      <dgm:spPr/>
    </dgm:pt>
    <dgm:pt modelId="{FBF86F19-9E36-4977-9920-DD5502E22CEB}" type="pres">
      <dgm:prSet presAssocID="{DDE45942-6624-4EEE-A0A9-94C085FADBAE}" presName="Name64" presStyleLbl="parChTrans1D4" presStyleIdx="13"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0854E812-90F5-4010-898C-5A8238E306C0}" type="pres">
      <dgm:prSet presAssocID="{3EB9C435-09FB-4E3E-B260-2EEEE82359B1}" presName="hierRoot2" presStyleCnt="0">
        <dgm:presLayoutVars>
          <dgm:hierBranch val="init"/>
        </dgm:presLayoutVars>
      </dgm:prSet>
      <dgm:spPr/>
    </dgm:pt>
    <dgm:pt modelId="{52DD2D57-2444-478F-85AA-8F089C0038C4}" type="pres">
      <dgm:prSet presAssocID="{3EB9C435-09FB-4E3E-B260-2EEEE82359B1}" presName="rootComposite" presStyleCnt="0"/>
      <dgm:spPr/>
    </dgm:pt>
    <dgm:pt modelId="{593D2CF8-4A50-4A23-AA1A-20F542E4B1BB}" type="pres">
      <dgm:prSet presAssocID="{3EB9C435-09FB-4E3E-B260-2EEEE82359B1}" presName="rootText" presStyleLbl="node4" presStyleIdx="13" presStyleCnt="16">
        <dgm:presLayoutVars>
          <dgm:chPref val="3"/>
        </dgm:presLayoutVars>
      </dgm:prSet>
      <dgm:spPr>
        <a:prstGeom prst="rect">
          <a:avLst/>
        </a:prstGeom>
      </dgm:spPr>
      <dgm:t>
        <a:bodyPr/>
        <a:lstStyle/>
        <a:p>
          <a:endParaRPr lang="en-GB"/>
        </a:p>
      </dgm:t>
    </dgm:pt>
    <dgm:pt modelId="{49FB643D-FCA1-4113-B3E5-262481C7CF06}" type="pres">
      <dgm:prSet presAssocID="{3EB9C435-09FB-4E3E-B260-2EEEE82359B1}" presName="rootConnector" presStyleLbl="node4" presStyleIdx="13" presStyleCnt="16"/>
      <dgm:spPr/>
      <dgm:t>
        <a:bodyPr/>
        <a:lstStyle/>
        <a:p>
          <a:endParaRPr lang="en-GB"/>
        </a:p>
      </dgm:t>
    </dgm:pt>
    <dgm:pt modelId="{EF8E7DA8-F182-4FE7-9C2F-402DDE7F5582}" type="pres">
      <dgm:prSet presAssocID="{3EB9C435-09FB-4E3E-B260-2EEEE82359B1}" presName="hierChild4" presStyleCnt="0"/>
      <dgm:spPr/>
    </dgm:pt>
    <dgm:pt modelId="{5037B54B-04BE-406B-AA79-D99B678C68D1}" type="pres">
      <dgm:prSet presAssocID="{3EB9C435-09FB-4E3E-B260-2EEEE82359B1}" presName="hierChild5" presStyleCnt="0"/>
      <dgm:spPr/>
    </dgm:pt>
    <dgm:pt modelId="{04F5E5CA-9323-4DEB-BDAF-7FB7F97F077C}" type="pres">
      <dgm:prSet presAssocID="{3F8D58DD-3ACD-46C8-A995-1ADE27BAAAE8}" presName="hierChild5" presStyleCnt="0"/>
      <dgm:spPr/>
    </dgm:pt>
    <dgm:pt modelId="{BC362E23-E7EE-47B5-9FC4-9BC9040AEF9B}" type="pres">
      <dgm:prSet presAssocID="{2224B931-4CA4-4A48-80C1-DDE8D33F876B}" presName="Name64" presStyleLbl="parChTrans1D3" presStyleIdx="7" presStyleCnt="8"/>
      <dgm:spPr>
        <a:custGeom>
          <a:avLst/>
          <a:gdLst/>
          <a:ahLst/>
          <a:cxnLst/>
          <a:rect l="0" t="0" r="0" b="0"/>
          <a:pathLst>
            <a:path>
              <a:moveTo>
                <a:pt x="0" y="0"/>
              </a:moveTo>
              <a:lnTo>
                <a:pt x="84883" y="0"/>
              </a:lnTo>
              <a:lnTo>
                <a:pt x="84883" y="1095002"/>
              </a:lnTo>
              <a:lnTo>
                <a:pt x="169767" y="1095002"/>
              </a:lnTo>
            </a:path>
          </a:pathLst>
        </a:custGeom>
      </dgm:spPr>
      <dgm:t>
        <a:bodyPr/>
        <a:lstStyle/>
        <a:p>
          <a:endParaRPr lang="en-GB"/>
        </a:p>
      </dgm:t>
    </dgm:pt>
    <dgm:pt modelId="{18B45677-4CF5-4BFA-B691-59D2B362D61B}" type="pres">
      <dgm:prSet presAssocID="{6BD1CAD3-D696-440D-BA11-8FE1600E4E3F}" presName="hierRoot2" presStyleCnt="0">
        <dgm:presLayoutVars>
          <dgm:hierBranch val="init"/>
        </dgm:presLayoutVars>
      </dgm:prSet>
      <dgm:spPr/>
    </dgm:pt>
    <dgm:pt modelId="{F144EC67-05EE-4D69-9CEE-49DA8CE4A3B3}" type="pres">
      <dgm:prSet presAssocID="{6BD1CAD3-D696-440D-BA11-8FE1600E4E3F}" presName="rootComposite" presStyleCnt="0"/>
      <dgm:spPr/>
    </dgm:pt>
    <dgm:pt modelId="{8C815676-E770-449C-A51C-597A395DE707}" type="pres">
      <dgm:prSet presAssocID="{6BD1CAD3-D696-440D-BA11-8FE1600E4E3F}" presName="rootText" presStyleLbl="node3" presStyleIdx="7" presStyleCnt="8">
        <dgm:presLayoutVars>
          <dgm:chPref val="3"/>
        </dgm:presLayoutVars>
      </dgm:prSet>
      <dgm:spPr>
        <a:prstGeom prst="rect">
          <a:avLst/>
        </a:prstGeom>
      </dgm:spPr>
      <dgm:t>
        <a:bodyPr/>
        <a:lstStyle/>
        <a:p>
          <a:endParaRPr lang="en-GB"/>
        </a:p>
      </dgm:t>
    </dgm:pt>
    <dgm:pt modelId="{B85D5E1D-DD8A-450C-B2CB-45FF44D849AD}" type="pres">
      <dgm:prSet presAssocID="{6BD1CAD3-D696-440D-BA11-8FE1600E4E3F}" presName="rootConnector" presStyleLbl="node3" presStyleIdx="7" presStyleCnt="8"/>
      <dgm:spPr/>
      <dgm:t>
        <a:bodyPr/>
        <a:lstStyle/>
        <a:p>
          <a:endParaRPr lang="en-GB"/>
        </a:p>
      </dgm:t>
    </dgm:pt>
    <dgm:pt modelId="{7E42CC26-1797-4A3C-BDEE-1B3D74CCCC7C}" type="pres">
      <dgm:prSet presAssocID="{6BD1CAD3-D696-440D-BA11-8FE1600E4E3F}" presName="hierChild4" presStyleCnt="0"/>
      <dgm:spPr/>
    </dgm:pt>
    <dgm:pt modelId="{319BE905-5A3C-40C1-8EBA-0622ACB5C124}" type="pres">
      <dgm:prSet presAssocID="{3C8852E3-8474-44BD-A3E0-061ED5F77080}" presName="Name64" presStyleLbl="parChTrans1D4" presStyleIdx="14" presStyleCnt="16"/>
      <dgm:spPr>
        <a:custGeom>
          <a:avLst/>
          <a:gdLst/>
          <a:ahLst/>
          <a:cxnLst/>
          <a:rect l="0" t="0" r="0" b="0"/>
          <a:pathLst>
            <a:path>
              <a:moveTo>
                <a:pt x="0" y="182500"/>
              </a:moveTo>
              <a:lnTo>
                <a:pt x="84883" y="182500"/>
              </a:lnTo>
              <a:lnTo>
                <a:pt x="84883" y="0"/>
              </a:lnTo>
              <a:lnTo>
                <a:pt x="169767" y="0"/>
              </a:lnTo>
            </a:path>
          </a:pathLst>
        </a:custGeom>
      </dgm:spPr>
      <dgm:t>
        <a:bodyPr/>
        <a:lstStyle/>
        <a:p>
          <a:endParaRPr lang="en-GB"/>
        </a:p>
      </dgm:t>
    </dgm:pt>
    <dgm:pt modelId="{E9D88FA2-1EA0-41C0-98B2-63A65EC803C5}" type="pres">
      <dgm:prSet presAssocID="{15F742E0-7D64-4E3A-968C-8C7B73BF2ABB}" presName="hierRoot2" presStyleCnt="0">
        <dgm:presLayoutVars>
          <dgm:hierBranch val="init"/>
        </dgm:presLayoutVars>
      </dgm:prSet>
      <dgm:spPr/>
    </dgm:pt>
    <dgm:pt modelId="{0DA84175-95B2-40B7-A1FD-3F981F5AD1AF}" type="pres">
      <dgm:prSet presAssocID="{15F742E0-7D64-4E3A-968C-8C7B73BF2ABB}" presName="rootComposite" presStyleCnt="0"/>
      <dgm:spPr/>
    </dgm:pt>
    <dgm:pt modelId="{1605A064-9251-4176-8168-9C4080BAF43F}" type="pres">
      <dgm:prSet presAssocID="{15F742E0-7D64-4E3A-968C-8C7B73BF2ABB}" presName="rootText" presStyleLbl="node4" presStyleIdx="14" presStyleCnt="16">
        <dgm:presLayoutVars>
          <dgm:chPref val="3"/>
        </dgm:presLayoutVars>
      </dgm:prSet>
      <dgm:spPr>
        <a:prstGeom prst="rect">
          <a:avLst/>
        </a:prstGeom>
      </dgm:spPr>
      <dgm:t>
        <a:bodyPr/>
        <a:lstStyle/>
        <a:p>
          <a:endParaRPr lang="en-GB"/>
        </a:p>
      </dgm:t>
    </dgm:pt>
    <dgm:pt modelId="{FC590CB6-E9A1-400A-9C04-EB4EC4D15FF9}" type="pres">
      <dgm:prSet presAssocID="{15F742E0-7D64-4E3A-968C-8C7B73BF2ABB}" presName="rootConnector" presStyleLbl="node4" presStyleIdx="14" presStyleCnt="16"/>
      <dgm:spPr/>
      <dgm:t>
        <a:bodyPr/>
        <a:lstStyle/>
        <a:p>
          <a:endParaRPr lang="en-GB"/>
        </a:p>
      </dgm:t>
    </dgm:pt>
    <dgm:pt modelId="{16590339-D9D7-4177-9CF2-7774B4ED8B97}" type="pres">
      <dgm:prSet presAssocID="{15F742E0-7D64-4E3A-968C-8C7B73BF2ABB}" presName="hierChild4" presStyleCnt="0"/>
      <dgm:spPr/>
    </dgm:pt>
    <dgm:pt modelId="{E005EFB9-83F6-432A-B319-FF44D4A15CE2}" type="pres">
      <dgm:prSet presAssocID="{15F742E0-7D64-4E3A-968C-8C7B73BF2ABB}" presName="hierChild5" presStyleCnt="0"/>
      <dgm:spPr/>
    </dgm:pt>
    <dgm:pt modelId="{05516EE0-4F04-4604-AC72-C6BD62067C46}" type="pres">
      <dgm:prSet presAssocID="{BFFA5338-E171-49BC-AD80-BC63837D8468}" presName="Name64" presStyleLbl="parChTrans1D4" presStyleIdx="15" presStyleCnt="16"/>
      <dgm:spPr>
        <a:custGeom>
          <a:avLst/>
          <a:gdLst/>
          <a:ahLst/>
          <a:cxnLst/>
          <a:rect l="0" t="0" r="0" b="0"/>
          <a:pathLst>
            <a:path>
              <a:moveTo>
                <a:pt x="0" y="0"/>
              </a:moveTo>
              <a:lnTo>
                <a:pt x="84883" y="0"/>
              </a:lnTo>
              <a:lnTo>
                <a:pt x="84883" y="182500"/>
              </a:lnTo>
              <a:lnTo>
                <a:pt x="169767" y="182500"/>
              </a:lnTo>
            </a:path>
          </a:pathLst>
        </a:custGeom>
      </dgm:spPr>
      <dgm:t>
        <a:bodyPr/>
        <a:lstStyle/>
        <a:p>
          <a:endParaRPr lang="en-GB"/>
        </a:p>
      </dgm:t>
    </dgm:pt>
    <dgm:pt modelId="{50AD4AFB-7D05-4A41-9C13-AFBB9B481D9A}" type="pres">
      <dgm:prSet presAssocID="{4E68B4FE-645B-40EA-A9B0-050584934BCC}" presName="hierRoot2" presStyleCnt="0">
        <dgm:presLayoutVars>
          <dgm:hierBranch val="init"/>
        </dgm:presLayoutVars>
      </dgm:prSet>
      <dgm:spPr/>
    </dgm:pt>
    <dgm:pt modelId="{6CB7B0F9-5AC0-4B3C-BEC2-AA71242F3999}" type="pres">
      <dgm:prSet presAssocID="{4E68B4FE-645B-40EA-A9B0-050584934BCC}" presName="rootComposite" presStyleCnt="0"/>
      <dgm:spPr/>
    </dgm:pt>
    <dgm:pt modelId="{E0ED90D5-980F-4DD3-BA81-405F7E3D9E28}" type="pres">
      <dgm:prSet presAssocID="{4E68B4FE-645B-40EA-A9B0-050584934BCC}" presName="rootText" presStyleLbl="node4" presStyleIdx="15" presStyleCnt="16">
        <dgm:presLayoutVars>
          <dgm:chPref val="3"/>
        </dgm:presLayoutVars>
      </dgm:prSet>
      <dgm:spPr>
        <a:prstGeom prst="rect">
          <a:avLst/>
        </a:prstGeom>
      </dgm:spPr>
      <dgm:t>
        <a:bodyPr/>
        <a:lstStyle/>
        <a:p>
          <a:endParaRPr lang="en-GB"/>
        </a:p>
      </dgm:t>
    </dgm:pt>
    <dgm:pt modelId="{C4757B50-F83A-4341-B9CF-18B1FAF08006}" type="pres">
      <dgm:prSet presAssocID="{4E68B4FE-645B-40EA-A9B0-050584934BCC}" presName="rootConnector" presStyleLbl="node4" presStyleIdx="15" presStyleCnt="16"/>
      <dgm:spPr/>
      <dgm:t>
        <a:bodyPr/>
        <a:lstStyle/>
        <a:p>
          <a:endParaRPr lang="en-GB"/>
        </a:p>
      </dgm:t>
    </dgm:pt>
    <dgm:pt modelId="{4F02817F-30BE-412A-9668-24C1C8074313}" type="pres">
      <dgm:prSet presAssocID="{4E68B4FE-645B-40EA-A9B0-050584934BCC}" presName="hierChild4" presStyleCnt="0"/>
      <dgm:spPr/>
    </dgm:pt>
    <dgm:pt modelId="{2617FFB6-0626-4EDA-A990-3184535246A7}" type="pres">
      <dgm:prSet presAssocID="{4E68B4FE-645B-40EA-A9B0-050584934BCC}" presName="hierChild5" presStyleCnt="0"/>
      <dgm:spPr/>
    </dgm:pt>
    <dgm:pt modelId="{DFEF65A2-4BB7-4B88-BB33-1613A0032403}" type="pres">
      <dgm:prSet presAssocID="{6BD1CAD3-D696-440D-BA11-8FE1600E4E3F}" presName="hierChild5" presStyleCnt="0"/>
      <dgm:spPr/>
    </dgm:pt>
    <dgm:pt modelId="{B0845EE7-F24F-4D90-87F2-14DFD3527EC7}" type="pres">
      <dgm:prSet presAssocID="{61E57332-2F01-49F0-B97B-65E706AB29E6}" presName="hierChild5" presStyleCnt="0"/>
      <dgm:spPr/>
    </dgm:pt>
    <dgm:pt modelId="{903BCA59-A1A5-420D-A71E-E391735C5824}" type="pres">
      <dgm:prSet presAssocID="{D3888BB7-5171-432E-A283-A98946EF618F}" presName="hierChild3" presStyleCnt="0"/>
      <dgm:spPr/>
    </dgm:pt>
  </dgm:ptLst>
  <dgm:cxnLst>
    <dgm:cxn modelId="{53CC645B-E6B4-40BB-AC98-79AAB1225FD3}" srcId="{D3888BB7-5171-432E-A283-A98946EF618F}" destId="{61E57332-2F01-49F0-B97B-65E706AB29E6}" srcOrd="1" destOrd="0" parTransId="{3CC7BEE6-9C5A-4CA8-B861-D3E9F30CF20F}" sibTransId="{4B0715B4-57D8-4F51-AFF6-5C1632E385B4}"/>
    <dgm:cxn modelId="{F2BC340E-0F1B-4FF3-881B-299A106E2F31}" type="presOf" srcId="{F2A6EBF0-D84B-4903-9C0A-7F488302AD8B}" destId="{201C645B-63B2-4460-9001-A01969F5629B}" srcOrd="1" destOrd="0" presId="urn:microsoft.com/office/officeart/2009/3/layout/HorizontalOrganizationChart"/>
    <dgm:cxn modelId="{009A4153-4327-4AF5-BAC2-F62B3FBA5A2A}" type="presOf" srcId="{C7B9EB1A-F466-448D-97D4-331165E290A9}" destId="{3260C45D-93F5-41F8-8F42-0F95A0643FC8}" srcOrd="0" destOrd="0" presId="urn:microsoft.com/office/officeart/2009/3/layout/HorizontalOrganizationChart"/>
    <dgm:cxn modelId="{7976376C-9D73-41F8-9CE1-72F2A8D5A29C}" type="presOf" srcId="{2224B931-4CA4-4A48-80C1-DDE8D33F876B}" destId="{BC362E23-E7EE-47B5-9FC4-9BC9040AEF9B}" srcOrd="0" destOrd="0" presId="urn:microsoft.com/office/officeart/2009/3/layout/HorizontalOrganizationChart"/>
    <dgm:cxn modelId="{30F3B5C7-9636-4330-9251-591AB4296959}" type="presOf" srcId="{D3888BB7-5171-432E-A283-A98946EF618F}" destId="{7FAD9090-712D-4F30-BF5A-7A7EE065A2EF}" srcOrd="1" destOrd="0" presId="urn:microsoft.com/office/officeart/2009/3/layout/HorizontalOrganizationChart"/>
    <dgm:cxn modelId="{ACEA018F-A204-4506-A10E-12B81BE9E404}" type="presOf" srcId="{9AA02753-C5A8-4FFA-90BD-14BC021F1F2A}" destId="{19E9422E-B12E-48AE-8764-3896167C2323}" srcOrd="0" destOrd="0" presId="urn:microsoft.com/office/officeart/2009/3/layout/HorizontalOrganizationChart"/>
    <dgm:cxn modelId="{1D24A97F-D0C8-4030-B11D-99532EA6C944}" type="presOf" srcId="{F2A6EBF0-D84B-4903-9C0A-7F488302AD8B}" destId="{F983A0A6-F4BB-4032-92CB-B3D9FB2643F9}" srcOrd="0" destOrd="0" presId="urn:microsoft.com/office/officeart/2009/3/layout/HorizontalOrganizationChart"/>
    <dgm:cxn modelId="{BC9A1F00-0EE7-446B-90E5-22C1DFC61494}" type="presOf" srcId="{53C37D35-5EFA-49C5-BFD2-A298A504B040}" destId="{C7ADB11E-18EA-41AB-863E-F841947470ED}" srcOrd="0" destOrd="0" presId="urn:microsoft.com/office/officeart/2009/3/layout/HorizontalOrganizationChart"/>
    <dgm:cxn modelId="{A86B4504-AC8D-4D66-9168-97990067B59B}" type="presOf" srcId="{3F8D58DD-3ACD-46C8-A995-1ADE27BAAAE8}" destId="{AFCA653A-CCBC-433D-A904-2CE6E5E0CBD3}" srcOrd="1" destOrd="0" presId="urn:microsoft.com/office/officeart/2009/3/layout/HorizontalOrganizationChart"/>
    <dgm:cxn modelId="{C4B32FAE-8D0A-464F-AE59-3380F8EFFE5C}" type="presOf" srcId="{BDF3A6FB-1F82-4F53-BDD3-C29A8F01B8BE}" destId="{9966A679-6D1C-4D47-8E46-682FE6788DDD}" srcOrd="0" destOrd="0" presId="urn:microsoft.com/office/officeart/2009/3/layout/HorizontalOrganizationChart"/>
    <dgm:cxn modelId="{7B9B096E-B662-4BB2-9DD6-628727B947F5}" srcId="{DA4C0129-2B72-41BC-9DA0-B0C2980ED876}" destId="{84C97DE8-8D21-47AB-BCA4-AB1DF354F481}" srcOrd="1" destOrd="0" parTransId="{BDF3A6FB-1F82-4F53-BDD3-C29A8F01B8BE}" sibTransId="{D0515C25-B6C5-49FC-97C1-E363477D73C1}"/>
    <dgm:cxn modelId="{1054A2F7-4916-4D9C-BF13-58E461833BCD}" srcId="{6AABECE1-82D9-4090-BE76-E59E832EF987}" destId="{AD7FBC09-A1DE-4419-944D-1E1A2E423263}" srcOrd="2" destOrd="0" parTransId="{CE4E8F5A-6416-4BF1-99E4-2F2A1F66A82B}" sibTransId="{744AD27A-F3CD-4429-AD78-E20B277060F8}"/>
    <dgm:cxn modelId="{04DBBEBA-E2C2-4B5F-B268-CA7D242D9F44}" srcId="{6AABECE1-82D9-4090-BE76-E59E832EF987}" destId="{6E121A48-41A3-4479-B505-9AAC416A47C7}" srcOrd="1" destOrd="0" parTransId="{06BE3A7D-5251-4D88-B58D-77A2D2A7F912}" sibTransId="{BC51C8FD-04E4-4E58-8CE7-67849D4C8001}"/>
    <dgm:cxn modelId="{5B6AD34E-D6AD-4A96-8369-B3D71CBBA556}" type="presOf" srcId="{291177F2-AEBB-4DEB-B39C-4FA1799D9DE1}" destId="{AEB2CD29-230D-48C1-A9E9-BD5937DEC79E}" srcOrd="1" destOrd="0" presId="urn:microsoft.com/office/officeart/2009/3/layout/HorizontalOrganizationChart"/>
    <dgm:cxn modelId="{BDF3457E-EA76-4EA5-882E-7F4D1D2B28E2}" type="presOf" srcId="{9AA02753-C5A8-4FFA-90BD-14BC021F1F2A}" destId="{62412EDD-D16D-40F6-BB15-5A1DC4C74242}" srcOrd="1" destOrd="0" presId="urn:microsoft.com/office/officeart/2009/3/layout/HorizontalOrganizationChart"/>
    <dgm:cxn modelId="{60D95922-C8FB-4DBF-BBCA-450E6A08C6FB}" type="presOf" srcId="{150DCE9D-EFE3-42FF-BB97-026B006D9FA6}" destId="{6628CF6A-ACC5-4F3F-BF6D-1DDFFB4928DA}" srcOrd="1" destOrd="0" presId="urn:microsoft.com/office/officeart/2009/3/layout/HorizontalOrganizationChart"/>
    <dgm:cxn modelId="{142CF7C6-30FA-4C91-9C8C-37F134E9FA26}" type="presOf" srcId="{15F742E0-7D64-4E3A-968C-8C7B73BF2ABB}" destId="{1605A064-9251-4176-8168-9C4080BAF43F}" srcOrd="0" destOrd="0" presId="urn:microsoft.com/office/officeart/2009/3/layout/HorizontalOrganizationChart"/>
    <dgm:cxn modelId="{15224D41-5A02-417D-A551-46A01C96F754}" type="presOf" srcId="{7C798BFE-67C6-489C-A3A9-DA508AFF58DE}" destId="{36CC8B15-1DC2-491B-B29F-048DB3590DC5}" srcOrd="0" destOrd="0" presId="urn:microsoft.com/office/officeart/2009/3/layout/HorizontalOrganizationChart"/>
    <dgm:cxn modelId="{7D170C70-28A1-48E9-AB86-86FCC8D7E111}" type="presOf" srcId="{AD7FBC09-A1DE-4419-944D-1E1A2E423263}" destId="{42A7F70D-B18E-4B6C-93D6-DA7A61F3A330}" srcOrd="1" destOrd="0" presId="urn:microsoft.com/office/officeart/2009/3/layout/HorizontalOrganizationChart"/>
    <dgm:cxn modelId="{23FF21F7-391F-4B3B-A06D-694C0811A0E8}" type="presOf" srcId="{6AABECE1-82D9-4090-BE76-E59E832EF987}" destId="{D404B0C0-983B-48D3-8E67-2A4954EB7358}" srcOrd="1" destOrd="0" presId="urn:microsoft.com/office/officeart/2009/3/layout/HorizontalOrganizationChart"/>
    <dgm:cxn modelId="{2CE877AF-43FE-488D-9F63-871B16B53C82}" type="presOf" srcId="{D3888BB7-5171-432E-A283-A98946EF618F}" destId="{571CAB7E-DFA0-4FF6-A934-EFC51DEF3DBE}" srcOrd="0" destOrd="0" presId="urn:microsoft.com/office/officeart/2009/3/layout/HorizontalOrganizationChart"/>
    <dgm:cxn modelId="{EF0A4612-7248-4DB9-9390-D744B0987F92}" type="presOf" srcId="{291177F2-AEBB-4DEB-B39C-4FA1799D9DE1}" destId="{DD5C82AF-D69C-4ABD-A3B8-BE89CE66C54F}" srcOrd="0" destOrd="0" presId="urn:microsoft.com/office/officeart/2009/3/layout/HorizontalOrganizationChart"/>
    <dgm:cxn modelId="{1F8C5C22-3EBA-4C49-8437-607368A186C5}" type="presOf" srcId="{CE4E8F5A-6416-4BF1-99E4-2F2A1F66A82B}" destId="{FE10BF0F-BFD4-4605-A1B5-00CC7E95CF1A}" srcOrd="0" destOrd="0" presId="urn:microsoft.com/office/officeart/2009/3/layout/HorizontalOrganizationChart"/>
    <dgm:cxn modelId="{B30C0450-C950-4885-93A9-E12E3BC8CC3F}" type="presOf" srcId="{E3FB0E57-47E4-4FFB-920F-B9E5DE9BF6FE}" destId="{84A1A6BB-ECB5-475E-9E96-DF520461E0D6}" srcOrd="0" destOrd="0" presId="urn:microsoft.com/office/officeart/2009/3/layout/HorizontalOrganizationChart"/>
    <dgm:cxn modelId="{3647E2A3-6760-4A17-9B75-721122789998}" type="presOf" srcId="{96901059-F08C-4637-9D75-77843E32C208}" destId="{0DBA6614-22C1-491B-A4DD-F3244A7627EB}" srcOrd="1" destOrd="0" presId="urn:microsoft.com/office/officeart/2009/3/layout/HorizontalOrganizationChart"/>
    <dgm:cxn modelId="{49CF3D22-7A8A-4565-8F0F-6473606C60CC}" type="presOf" srcId="{61E57332-2F01-49F0-B97B-65E706AB29E6}" destId="{01812627-04A8-4A0C-A5D3-16DFF38C827E}" srcOrd="1" destOrd="0" presId="urn:microsoft.com/office/officeart/2009/3/layout/HorizontalOrganizationChart"/>
    <dgm:cxn modelId="{893D395C-8BE6-4169-BCE2-621AE6052B68}" type="presOf" srcId="{EC347E71-88FB-4673-A047-9F2691B6F8B1}" destId="{6D05BDB9-9C95-4F48-92AF-B53C082D42A4}" srcOrd="0" destOrd="0" presId="urn:microsoft.com/office/officeart/2009/3/layout/HorizontalOrganizationChart"/>
    <dgm:cxn modelId="{069E3100-44BB-43A0-818B-7C53934AB1CB}" srcId="{6BD1CAD3-D696-440D-BA11-8FE1600E4E3F}" destId="{15F742E0-7D64-4E3A-968C-8C7B73BF2ABB}" srcOrd="0" destOrd="0" parTransId="{3C8852E3-8474-44BD-A3E0-061ED5F77080}" sibTransId="{1DB7C2F4-C609-4CC8-969D-BBBDEF82AD2A}"/>
    <dgm:cxn modelId="{B3206E4C-5181-46DB-B076-386FB3AB43F2}" type="presOf" srcId="{AD7FBC09-A1DE-4419-944D-1E1A2E423263}" destId="{37D8F0D1-9CCE-4FD8-B916-EDB1CCE9F7E8}" srcOrd="0" destOrd="0" presId="urn:microsoft.com/office/officeart/2009/3/layout/HorizontalOrganizationChart"/>
    <dgm:cxn modelId="{2A7E1CD4-8664-479E-B9F1-B95673C1FFFA}" type="presOf" srcId="{61E57332-2F01-49F0-B97B-65E706AB29E6}" destId="{8D524330-91CC-4414-B025-A2F234E883DA}" srcOrd="0" destOrd="0" presId="urn:microsoft.com/office/officeart/2009/3/layout/HorizontalOrganizationChart"/>
    <dgm:cxn modelId="{A1B7602B-F81E-4CB0-8A65-A32758E3A1CC}" srcId="{DA4C0129-2B72-41BC-9DA0-B0C2980ED876}" destId="{A6E76254-EF71-4AFE-A300-5964BD56CDCF}" srcOrd="0" destOrd="0" parTransId="{9D8C63A3-7701-4A30-843E-39822AB8838F}" sibTransId="{2D6BA8F7-1038-4D00-9800-FAAAB8916C51}"/>
    <dgm:cxn modelId="{8F14D2F4-1D21-44AC-8132-C187A07B3DF6}" type="presOf" srcId="{85D5B6B1-EB68-4051-BEF3-2BFF2ECEB384}" destId="{6C500521-54A6-4E23-B605-B08D87445B21}" srcOrd="0" destOrd="0" presId="urn:microsoft.com/office/officeart/2009/3/layout/HorizontalOrganizationChart"/>
    <dgm:cxn modelId="{F8502924-31D5-48CF-9059-52C908A24358}" srcId="{6AABECE1-82D9-4090-BE76-E59E832EF987}" destId="{A7C747B6-A9A2-4902-9ECE-0BBA34531516}" srcOrd="0" destOrd="0" parTransId="{76DCCC2F-6860-48EC-9C25-281A76426FBA}" sibTransId="{35ED1762-48A6-4EAD-AD48-2378184D1226}"/>
    <dgm:cxn modelId="{5B34A19B-8C9E-4C8C-B0D5-0E10AE07AEE1}" srcId="{AD7FBC09-A1DE-4419-944D-1E1A2E423263}" destId="{BB38AF15-3BD7-4104-963F-752960451C4C}" srcOrd="1" destOrd="0" parTransId="{4B932F27-B28F-46A5-A56C-8C56BB97BC6D}" sibTransId="{184B1A10-72D5-4027-903B-359D031BFA0F}"/>
    <dgm:cxn modelId="{8995C6A6-C514-42DB-9608-FA64FDC86D92}" type="presOf" srcId="{6BD1CAD3-D696-440D-BA11-8FE1600E4E3F}" destId="{B85D5E1D-DD8A-450C-B2CB-45FF44D849AD}" srcOrd="1" destOrd="0" presId="urn:microsoft.com/office/officeart/2009/3/layout/HorizontalOrganizationChart"/>
    <dgm:cxn modelId="{DD8E6C02-6DE9-47CC-BCA0-162202689A28}" srcId="{6AABECE1-82D9-4090-BE76-E59E832EF987}" destId="{AD238D91-90C2-4F07-85A8-749E91BD4523}" srcOrd="3" destOrd="0" parTransId="{85D5B6B1-EB68-4051-BEF3-2BFF2ECEB384}" sibTransId="{E6D1E426-6521-4F77-8113-AB78047469DF}"/>
    <dgm:cxn modelId="{F55DEC79-B33F-46FB-BDEB-6A438C679D03}" type="presOf" srcId="{48D23AA2-BAD6-422B-B240-4B2C18494C59}" destId="{8C708556-D459-4AE8-A239-3AF3B95E17D1}" srcOrd="0" destOrd="0" presId="urn:microsoft.com/office/officeart/2009/3/layout/HorizontalOrganizationChart"/>
    <dgm:cxn modelId="{A58AAA2E-F47F-4FAA-AF9E-70CC7F94DE02}" type="presOf" srcId="{BABDF4A7-218C-4046-9547-4A989723CF35}" destId="{4718A037-8680-4C3C-8326-D354C6913B84}" srcOrd="0" destOrd="0" presId="urn:microsoft.com/office/officeart/2009/3/layout/HorizontalOrganizationChart"/>
    <dgm:cxn modelId="{5B72CBFA-C120-45B0-A26A-4BF878CE1C04}" type="presOf" srcId="{CA3975F7-E28B-4CB8-B243-CABA7727DF82}" destId="{E06B9243-3884-4C68-AD31-68DDB534558A}" srcOrd="0" destOrd="0" presId="urn:microsoft.com/office/officeart/2009/3/layout/HorizontalOrganizationChart"/>
    <dgm:cxn modelId="{8C819C51-8711-4FF3-AED0-C358BFF14966}" type="presOf" srcId="{FAD37E82-2CD7-45AD-ADE8-0BFFB879916C}" destId="{7CF94C20-691B-4DC1-A88A-8430E358E268}" srcOrd="0" destOrd="0" presId="urn:microsoft.com/office/officeart/2009/3/layout/HorizontalOrganizationChart"/>
    <dgm:cxn modelId="{67B917E4-B897-4416-91D7-5A6036C41D93}" type="presOf" srcId="{84C97DE8-8D21-47AB-BCA4-AB1DF354F481}" destId="{201F7B57-C8AD-4AE0-92D6-7330C481B0E4}" srcOrd="0" destOrd="0" presId="urn:microsoft.com/office/officeart/2009/3/layout/HorizontalOrganizationChart"/>
    <dgm:cxn modelId="{E89BBBF4-E48B-4D16-B80B-70F89355A29D}" type="presOf" srcId="{FAA3AE1F-A537-4F8A-962C-C463D669128F}" destId="{9FFA4832-5A53-4514-B649-94320B10D95C}" srcOrd="1" destOrd="0" presId="urn:microsoft.com/office/officeart/2009/3/layout/HorizontalOrganizationChart"/>
    <dgm:cxn modelId="{D06DFEEA-BB8F-4658-8D15-21C211F259EF}" type="presOf" srcId="{FEB35D74-B2D3-4104-8814-33C723D142BF}" destId="{1681E4EB-5020-463A-8493-9940CEA204F8}" srcOrd="0" destOrd="0" presId="urn:microsoft.com/office/officeart/2009/3/layout/HorizontalOrganizationChart"/>
    <dgm:cxn modelId="{6FC1D84B-1DF3-43E2-8D00-08BC0E0AC9B9}" type="presOf" srcId="{6E121A48-41A3-4479-B505-9AAC416A47C7}" destId="{62D46177-7930-462D-A420-D0740885D561}" srcOrd="1" destOrd="0" presId="urn:microsoft.com/office/officeart/2009/3/layout/HorizontalOrganizationChart"/>
    <dgm:cxn modelId="{B1A0EE94-9918-4971-BC74-F806AF6CFA32}" srcId="{7C798BFE-67C6-489C-A3A9-DA508AFF58DE}" destId="{D3888BB7-5171-432E-A283-A98946EF618F}" srcOrd="0" destOrd="0" parTransId="{585054A3-1F3F-4EEF-A5EE-0BBE2A83470E}" sibTransId="{117A3DE1-BDA1-48EB-B023-CE8F8A22F4A1}"/>
    <dgm:cxn modelId="{69B7239D-338C-4FFA-8B6E-F0769E7A69DB}" type="presOf" srcId="{216DAE91-00EF-4B59-BF5B-4D36058E3982}" destId="{2277B9F7-A155-4706-9B7A-674FC2E369B3}" srcOrd="0" destOrd="0" presId="urn:microsoft.com/office/officeart/2009/3/layout/HorizontalOrganizationChart"/>
    <dgm:cxn modelId="{242FC4FE-DFB9-499A-8050-D754D56EB0D3}" type="presOf" srcId="{BB38AF15-3BD7-4104-963F-752960451C4C}" destId="{A80537A7-5812-4B9D-A74B-E80DDF43F31A}" srcOrd="1" destOrd="0" presId="urn:microsoft.com/office/officeart/2009/3/layout/HorizontalOrganizationChart"/>
    <dgm:cxn modelId="{45F37078-2B1C-4940-8940-3102E7249422}" type="presOf" srcId="{1C6BEEA6-8C4A-42F1-8FA7-DA321F11BF9E}" destId="{11C3C8C0-B90C-41A1-99A0-DD6D3B1C3D45}" srcOrd="0" destOrd="0" presId="urn:microsoft.com/office/officeart/2009/3/layout/HorizontalOrganizationChart"/>
    <dgm:cxn modelId="{37C87431-CEDB-4149-8D16-4B4B4C2DF86E}" type="presOf" srcId="{FAA38F94-A5B3-4224-AD6F-223EF21E37D9}" destId="{A9707E63-A764-46EB-BF63-650C701AD54D}" srcOrd="0" destOrd="0" presId="urn:microsoft.com/office/officeart/2009/3/layout/HorizontalOrganizationChart"/>
    <dgm:cxn modelId="{18E1AD7F-551F-48D8-89CB-36215E0F8CAF}" srcId="{61E57332-2F01-49F0-B97B-65E706AB29E6}" destId="{DA4C0129-2B72-41BC-9DA0-B0C2980ED876}" srcOrd="0" destOrd="0" parTransId="{E3FB0E57-47E4-4FFB-920F-B9E5DE9BF6FE}" sibTransId="{B52C4ED3-8CD5-4EED-B78C-404CE9BE48D5}"/>
    <dgm:cxn modelId="{A5634F88-A1CB-4679-8437-B9E89A5F8ABA}" type="presOf" srcId="{BFFA5338-E171-49BC-AD80-BC63837D8468}" destId="{05516EE0-4F04-4604-AC72-C6BD62067C46}" srcOrd="0" destOrd="0" presId="urn:microsoft.com/office/officeart/2009/3/layout/HorizontalOrganizationChart"/>
    <dgm:cxn modelId="{9AAC4C16-8ED3-482B-9B14-630D512B043C}" type="presOf" srcId="{DDE45942-6624-4EEE-A0A9-94C085FADBAE}" destId="{FBF86F19-9E36-4977-9920-DD5502E22CEB}" srcOrd="0" destOrd="0" presId="urn:microsoft.com/office/officeart/2009/3/layout/HorizontalOrganizationChart"/>
    <dgm:cxn modelId="{0C7A979A-DCA1-4C04-BCE7-96C892DE04DD}" srcId="{6BD1CAD3-D696-440D-BA11-8FE1600E4E3F}" destId="{4E68B4FE-645B-40EA-A9B0-050584934BCC}" srcOrd="1" destOrd="0" parTransId="{BFFA5338-E171-49BC-AD80-BC63837D8468}" sibTransId="{991D4A9F-8B57-4CA3-9C95-D43E2086C6C7}"/>
    <dgm:cxn modelId="{94AD92EC-E95E-4FF6-8034-F9F22FF2F3D4}" srcId="{96901059-F08C-4637-9D75-77843E32C208}" destId="{3211961B-D0B9-4231-B4B4-EF2C76416C4E}" srcOrd="1" destOrd="0" parTransId="{C7B9EB1A-F466-448D-97D4-331165E290A9}" sibTransId="{D7E9E077-3250-4854-8B53-F974A1B0015A}"/>
    <dgm:cxn modelId="{D6E0DE5F-C708-442A-B868-619954B71D5E}" type="presOf" srcId="{15F742E0-7D64-4E3A-968C-8C7B73BF2ABB}" destId="{FC590CB6-E9A1-400A-9C04-EB4EC4D15FF9}" srcOrd="1" destOrd="0" presId="urn:microsoft.com/office/officeart/2009/3/layout/HorizontalOrganizationChart"/>
    <dgm:cxn modelId="{ECA8B6C5-283E-4282-AA9D-20D116684FE4}" type="presOf" srcId="{3C8852E3-8474-44BD-A3E0-061ED5F77080}" destId="{319BE905-5A3C-40C1-8EBA-0622ACB5C124}" srcOrd="0" destOrd="0" presId="urn:microsoft.com/office/officeart/2009/3/layout/HorizontalOrganizationChart"/>
    <dgm:cxn modelId="{13FCBC2E-C0F3-4FB8-8923-3192E13A2C92}" type="presOf" srcId="{A7C747B6-A9A2-4902-9ECE-0BBA34531516}" destId="{1102175A-7579-436A-818F-D8717275F4CE}" srcOrd="1" destOrd="0" presId="urn:microsoft.com/office/officeart/2009/3/layout/HorizontalOrganizationChart"/>
    <dgm:cxn modelId="{9113D051-6856-4B35-A917-A3E777582847}" type="presOf" srcId="{96901059-F08C-4637-9D75-77843E32C208}" destId="{214F8FA6-D765-4574-8FB0-99C910224D73}" srcOrd="0" destOrd="0" presId="urn:microsoft.com/office/officeart/2009/3/layout/HorizontalOrganizationChart"/>
    <dgm:cxn modelId="{A480B18F-B5D9-4037-9042-E9597E3A1B51}" type="presOf" srcId="{3CC7BEE6-9C5A-4CA8-B861-D3E9F30CF20F}" destId="{D2276EA9-0760-468E-B69A-7B3A85D924D9}" srcOrd="0" destOrd="0" presId="urn:microsoft.com/office/officeart/2009/3/layout/HorizontalOrganizationChart"/>
    <dgm:cxn modelId="{9D1409C6-622A-4B63-9C2D-A109B2D8070F}" type="presOf" srcId="{4E68B4FE-645B-40EA-A9B0-050584934BCC}" destId="{C4757B50-F83A-4341-B9CF-18B1FAF08006}" srcOrd="1" destOrd="0" presId="urn:microsoft.com/office/officeart/2009/3/layout/HorizontalOrganizationChart"/>
    <dgm:cxn modelId="{EFA7A9FE-4743-4186-8389-BF66DD3008AF}" srcId="{61E57332-2F01-49F0-B97B-65E706AB29E6}" destId="{3F8D58DD-3ACD-46C8-A995-1ADE27BAAAE8}" srcOrd="2" destOrd="0" parTransId="{0DCD71EE-0434-4191-B4C9-A0102EC66774}" sibTransId="{F3FC6479-D6A9-4436-A208-EEB2A218559A}"/>
    <dgm:cxn modelId="{4D972F02-DC85-42CF-ACFF-44D46912F772}" type="presOf" srcId="{3211961B-D0B9-4231-B4B4-EF2C76416C4E}" destId="{B3E1D02D-44B4-4A56-914B-EAD01270244A}" srcOrd="1" destOrd="0" presId="urn:microsoft.com/office/officeart/2009/3/layout/HorizontalOrganizationChart"/>
    <dgm:cxn modelId="{E2107308-BBBC-47D0-AD97-72E2CCB9AA24}" type="presOf" srcId="{DA4C0129-2B72-41BC-9DA0-B0C2980ED876}" destId="{A75338FD-422D-4D27-9F3C-F21A6CDBD699}" srcOrd="0" destOrd="0" presId="urn:microsoft.com/office/officeart/2009/3/layout/HorizontalOrganizationChart"/>
    <dgm:cxn modelId="{4390EC61-ECFF-452D-9311-4FD2FB9A3A93}" srcId="{61E57332-2F01-49F0-B97B-65E706AB29E6}" destId="{6BD1CAD3-D696-440D-BA11-8FE1600E4E3F}" srcOrd="3" destOrd="0" parTransId="{2224B931-4CA4-4A48-80C1-DDE8D33F876B}" sibTransId="{6CDC58E4-CC90-4D16-A64B-976140BC5B1E}"/>
    <dgm:cxn modelId="{2A62264E-C2A3-428B-B3E8-C48819871B7D}" type="presOf" srcId="{3EB9C435-09FB-4E3E-B260-2EEEE82359B1}" destId="{49FB643D-FCA1-4113-B3E5-262481C7CF06}" srcOrd="1" destOrd="0" presId="urn:microsoft.com/office/officeart/2009/3/layout/HorizontalOrganizationChart"/>
    <dgm:cxn modelId="{C30EA4EC-61DD-4E22-ABEF-858963A65C61}" type="presOf" srcId="{84C97DE8-8D21-47AB-BCA4-AB1DF354F481}" destId="{A52EDCB0-E0A9-4A43-A575-CE2D25C5134C}" srcOrd="1" destOrd="0" presId="urn:microsoft.com/office/officeart/2009/3/layout/HorizontalOrganizationChart"/>
    <dgm:cxn modelId="{1BBBCB90-8E61-4F47-8BAF-9B2B1A904D86}" type="presOf" srcId="{216DAE91-00EF-4B59-BF5B-4D36058E3982}" destId="{9DA70E19-503A-4A42-933C-5C6880AEFDEF}" srcOrd="1" destOrd="0" presId="urn:microsoft.com/office/officeart/2009/3/layout/HorizontalOrganizationChart"/>
    <dgm:cxn modelId="{FBF390B0-CE5F-4FDA-BE6A-BE35237062B0}" type="presOf" srcId="{150DCE9D-EFE3-42FF-BB97-026B006D9FA6}" destId="{4C914B8D-0441-448A-942B-8419871DD307}" srcOrd="0" destOrd="0" presId="urn:microsoft.com/office/officeart/2009/3/layout/HorizontalOrganizationChart"/>
    <dgm:cxn modelId="{C243262D-24F6-4C33-B826-A47345E71CE8}" srcId="{6E121A48-41A3-4479-B505-9AAC416A47C7}" destId="{26B6274C-FFA3-490A-A900-40C9F4D510B0}" srcOrd="1" destOrd="0" parTransId="{FEB35D74-B2D3-4104-8814-33C723D142BF}" sibTransId="{95D74DF8-4A7F-4B8E-AD16-C7565DA2F8E8}"/>
    <dgm:cxn modelId="{9D90ACAE-7F29-461D-A92F-B989FC790E21}" type="presOf" srcId="{4B932F27-B28F-46A5-A56C-8C56BB97BC6D}" destId="{678FEF57-0967-4756-95D8-1118F4BBD65D}" srcOrd="0" destOrd="0" presId="urn:microsoft.com/office/officeart/2009/3/layout/HorizontalOrganizationChart"/>
    <dgm:cxn modelId="{2C54C984-6844-44DD-9C16-DDD7462D991B}" type="presOf" srcId="{CA3975F7-E28B-4CB8-B243-CABA7727DF82}" destId="{151CDAA8-A475-49D4-A5BC-FD699CB14D36}" srcOrd="1" destOrd="0" presId="urn:microsoft.com/office/officeart/2009/3/layout/HorizontalOrganizationChart"/>
    <dgm:cxn modelId="{E202F838-BEC9-41E1-B1C6-56C38327759D}" type="presOf" srcId="{3211961B-D0B9-4231-B4B4-EF2C76416C4E}" destId="{C962FCB9-CBCE-4287-B918-EC3507592E8E}" srcOrd="0" destOrd="0" presId="urn:microsoft.com/office/officeart/2009/3/layout/HorizontalOrganizationChart"/>
    <dgm:cxn modelId="{FCE1444A-5563-4F96-807A-6D98F21160C3}" type="presOf" srcId="{A7C747B6-A9A2-4902-9ECE-0BBA34531516}" destId="{2905EDAF-FE6F-406D-A628-131D3C460B15}" srcOrd="0" destOrd="0" presId="urn:microsoft.com/office/officeart/2009/3/layout/HorizontalOrganizationChart"/>
    <dgm:cxn modelId="{128A3C55-6C79-43BB-BF6E-D288093C22FE}" type="presOf" srcId="{FAA38F94-A5B3-4224-AD6F-223EF21E37D9}" destId="{F5727E37-19FD-4788-B0FF-C3E856E6D091}" srcOrd="1" destOrd="0" presId="urn:microsoft.com/office/officeart/2009/3/layout/HorizontalOrganizationChart"/>
    <dgm:cxn modelId="{C4CB5939-0AF4-467C-969D-1CD071EC8BC9}" type="presOf" srcId="{DA4C0129-2B72-41BC-9DA0-B0C2980ED876}" destId="{0549EE86-6F73-40AF-81F2-474046E9003B}" srcOrd="1" destOrd="0" presId="urn:microsoft.com/office/officeart/2009/3/layout/HorizontalOrganizationChart"/>
    <dgm:cxn modelId="{5A34242C-F4E4-4125-A6D2-040A4D650DA4}" type="presOf" srcId="{26B6274C-FFA3-490A-A900-40C9F4D510B0}" destId="{5B02E25D-50A9-4859-88C1-E41D05B4FCAD}" srcOrd="1" destOrd="0" presId="urn:microsoft.com/office/officeart/2009/3/layout/HorizontalOrganizationChart"/>
    <dgm:cxn modelId="{3A1E20F5-6E3E-4457-A2FD-2EF0A3CCDAB0}" type="presOf" srcId="{3EB9C435-09FB-4E3E-B260-2EEEE82359B1}" destId="{593D2CF8-4A50-4A23-AA1A-20F542E4B1BB}" srcOrd="0" destOrd="0" presId="urn:microsoft.com/office/officeart/2009/3/layout/HorizontalOrganizationChart"/>
    <dgm:cxn modelId="{8229BC16-42D0-4819-9D5A-9741BB18AC76}" type="presOf" srcId="{AD238D91-90C2-4F07-85A8-749E91BD4523}" destId="{C6355909-1ABC-4B30-BD63-27F34E96493E}" srcOrd="1" destOrd="0" presId="urn:microsoft.com/office/officeart/2009/3/layout/HorizontalOrganizationChart"/>
    <dgm:cxn modelId="{32F9B14C-BD9F-45B3-9FD0-2A39BC8912F6}" type="presOf" srcId="{26B6274C-FFA3-490A-A900-40C9F4D510B0}" destId="{4AD78CD1-0714-472D-AD75-57EEDC2F46FA}" srcOrd="0" destOrd="0" presId="urn:microsoft.com/office/officeart/2009/3/layout/HorizontalOrganizationChart"/>
    <dgm:cxn modelId="{5F55C6EC-2896-41D8-A00F-A44F21C24EE9}" srcId="{3F8D58DD-3ACD-46C8-A995-1ADE27BAAAE8}" destId="{3EB9C435-09FB-4E3E-B260-2EEEE82359B1}" srcOrd="1" destOrd="0" parTransId="{DDE45942-6624-4EEE-A0A9-94C085FADBAE}" sibTransId="{E67DB8F5-7763-4994-975A-B35C4E37BE0C}"/>
    <dgm:cxn modelId="{B360B3CC-8A75-48CA-9E3B-D9677019CB54}" type="presOf" srcId="{DFE08268-6E00-41EE-AB44-1737593F5AEF}" destId="{F4B7ECE9-11E8-48B3-98B8-6925776B39D2}" srcOrd="0" destOrd="0" presId="urn:microsoft.com/office/officeart/2009/3/layout/HorizontalOrganizationChart"/>
    <dgm:cxn modelId="{FCF55E7E-52A4-4E9E-BAF6-81968D23F378}" srcId="{D3888BB7-5171-432E-A283-A98946EF618F}" destId="{6AABECE1-82D9-4090-BE76-E59E832EF987}" srcOrd="0" destOrd="0" parTransId="{DFE08268-6E00-41EE-AB44-1737593F5AEF}" sibTransId="{85F6D854-4322-4A74-82D7-2E200BB32437}"/>
    <dgm:cxn modelId="{526255AB-EC8C-445B-935F-591FD04D6C92}" type="presOf" srcId="{6BD1CAD3-D696-440D-BA11-8FE1600E4E3F}" destId="{8C815676-E770-449C-A51C-597A395DE707}" srcOrd="0" destOrd="0" presId="urn:microsoft.com/office/officeart/2009/3/layout/HorizontalOrganizationChart"/>
    <dgm:cxn modelId="{A8ACFBF0-6CFC-4B24-9B5C-AF680E26E213}" srcId="{96901059-F08C-4637-9D75-77843E32C208}" destId="{150DCE9D-EFE3-42FF-BB97-026B006D9FA6}" srcOrd="0" destOrd="0" parTransId="{BABDF4A7-218C-4046-9547-4A989723CF35}" sibTransId="{AE1436AD-B8E4-4BDF-9FD1-CB3385665D59}"/>
    <dgm:cxn modelId="{70400E56-772C-4CD1-9068-90A408625197}" type="presOf" srcId="{6AABECE1-82D9-4090-BE76-E59E832EF987}" destId="{B32F551F-FB56-44BF-A303-72118C875EAB}" srcOrd="0" destOrd="0" presId="urn:microsoft.com/office/officeart/2009/3/layout/HorizontalOrganizationChart"/>
    <dgm:cxn modelId="{5446598B-3187-4E14-A2DE-B7C371415AE3}" srcId="{61E57332-2F01-49F0-B97B-65E706AB29E6}" destId="{96901059-F08C-4637-9D75-77843E32C208}" srcOrd="1" destOrd="0" parTransId="{48D23AA2-BAD6-422B-B240-4B2C18494C59}" sibTransId="{9E25687A-8F42-4AF9-A65C-627B72648A85}"/>
    <dgm:cxn modelId="{28910A18-C8AE-49F9-8F02-1940B459847D}" type="presOf" srcId="{76DCCC2F-6860-48EC-9C25-281A76426FBA}" destId="{8343A125-B7D3-44A8-B078-FBAFA9472175}" srcOrd="0" destOrd="0" presId="urn:microsoft.com/office/officeart/2009/3/layout/HorizontalOrganizationChart"/>
    <dgm:cxn modelId="{D8A164C9-5A91-453F-BF3E-EC25CEA2780B}" type="presOf" srcId="{6E121A48-41A3-4479-B505-9AAC416A47C7}" destId="{E9543159-9878-454C-BDA9-C88E87A54A1C}" srcOrd="0" destOrd="0" presId="urn:microsoft.com/office/officeart/2009/3/layout/HorizontalOrganizationChart"/>
    <dgm:cxn modelId="{CA659206-D834-4EEC-90B2-6680CADC0C72}" srcId="{6E121A48-41A3-4479-B505-9AAC416A47C7}" destId="{FAA3AE1F-A537-4F8A-962C-C463D669128F}" srcOrd="0" destOrd="0" parTransId="{586F6D8F-6A6D-40D5-8DC1-13BAE26BADA8}" sibTransId="{3DBC5773-D702-49A7-9C5F-C2FD0821A17D}"/>
    <dgm:cxn modelId="{0A9069C8-FD98-43C8-9AB0-9244800E1735}" srcId="{A7C747B6-A9A2-4902-9ECE-0BBA34531516}" destId="{CA3975F7-E28B-4CB8-B243-CABA7727DF82}" srcOrd="0" destOrd="0" parTransId="{F8C4F0C3-88F0-46E7-9388-A1DD6FC1281F}" sibTransId="{CE16C67A-5B22-44EC-9CF3-D19CCB88A052}"/>
    <dgm:cxn modelId="{1F122B0D-931C-4F00-97B6-3BCB2C235666}" type="presOf" srcId="{586F6D8F-6A6D-40D5-8DC1-13BAE26BADA8}" destId="{8ACB12FF-FA68-4651-A065-F356912F13AA}" srcOrd="0" destOrd="0" presId="urn:microsoft.com/office/officeart/2009/3/layout/HorizontalOrganizationChart"/>
    <dgm:cxn modelId="{D8BD6BE3-3D60-4BED-9444-972E8B45FAD6}" type="presOf" srcId="{A6E76254-EF71-4AFE-A300-5964BD56CDCF}" destId="{FC8B7547-5426-47DD-8FC9-EFFB2EC32AD3}" srcOrd="0" destOrd="0" presId="urn:microsoft.com/office/officeart/2009/3/layout/HorizontalOrganizationChart"/>
    <dgm:cxn modelId="{68E2D0D2-BDC5-4C42-8E6E-C20ACADBCA17}" type="presOf" srcId="{A6E76254-EF71-4AFE-A300-5964BD56CDCF}" destId="{A40DAA55-6F75-47AE-B4F2-9C4F80F49EFF}" srcOrd="1" destOrd="0" presId="urn:microsoft.com/office/officeart/2009/3/layout/HorizontalOrganizationChart"/>
    <dgm:cxn modelId="{0B01AF4D-175A-436C-A0F2-53E49C4DF9A9}" srcId="{A7C747B6-A9A2-4902-9ECE-0BBA34531516}" destId="{F2A6EBF0-D84B-4903-9C0A-7F488302AD8B}" srcOrd="1" destOrd="0" parTransId="{1C6BEEA6-8C4A-42F1-8FA7-DA321F11BF9E}" sibTransId="{6C5BCAF6-228B-4F76-A343-95C48EF2B1EF}"/>
    <dgm:cxn modelId="{82DCE5D2-671A-4895-A12D-46E48363436D}" type="presOf" srcId="{F8C4F0C3-88F0-46E7-9388-A1DD6FC1281F}" destId="{E50532EA-314B-4859-8A68-0331BE23A1DB}" srcOrd="0" destOrd="0" presId="urn:microsoft.com/office/officeart/2009/3/layout/HorizontalOrganizationChart"/>
    <dgm:cxn modelId="{FA8DADDF-F800-4138-9C44-BD818F4997C3}" type="presOf" srcId="{0DCD71EE-0434-4191-B4C9-A0102EC66774}" destId="{66838BE6-6F74-425D-85E4-71E1E1A06F31}" srcOrd="0" destOrd="0" presId="urn:microsoft.com/office/officeart/2009/3/layout/HorizontalOrganizationChart"/>
    <dgm:cxn modelId="{597E3A59-ECBE-4E6F-9248-ABAA31C6C97A}" srcId="{AD238D91-90C2-4F07-85A8-749E91BD4523}" destId="{291177F2-AEBB-4DEB-B39C-4FA1799D9DE1}" srcOrd="0" destOrd="0" parTransId="{53C37D35-5EFA-49C5-BFD2-A298A504B040}" sibTransId="{F2D086FA-3C31-4BB7-B3D5-B633F95E58FB}"/>
    <dgm:cxn modelId="{F8E2A175-2855-428C-A359-52F001C23522}" type="presOf" srcId="{4E68B4FE-645B-40EA-A9B0-050584934BCC}" destId="{E0ED90D5-980F-4DD3-BA81-405F7E3D9E28}" srcOrd="0" destOrd="0" presId="urn:microsoft.com/office/officeart/2009/3/layout/HorizontalOrganizationChart"/>
    <dgm:cxn modelId="{5DD18A82-A687-4137-ACB7-5A11673685E7}" srcId="{3F8D58DD-3ACD-46C8-A995-1ADE27BAAAE8}" destId="{FAA38F94-A5B3-4224-AD6F-223EF21E37D9}" srcOrd="0" destOrd="0" parTransId="{FAD37E82-2CD7-45AD-ADE8-0BFFB879916C}" sibTransId="{8BD16F66-5698-4917-B8A5-C1F81154CA21}"/>
    <dgm:cxn modelId="{D44DF193-28E6-4F5D-B192-EE026B4BCC59}" type="presOf" srcId="{06BE3A7D-5251-4D88-B58D-77A2D2A7F912}" destId="{8E31F51C-E942-43EB-97CD-DB0A0AC32723}" srcOrd="0" destOrd="0" presId="urn:microsoft.com/office/officeart/2009/3/layout/HorizontalOrganizationChart"/>
    <dgm:cxn modelId="{BB4808EF-2098-40FB-9855-BE6E6C5A4571}" type="presOf" srcId="{BB38AF15-3BD7-4104-963F-752960451C4C}" destId="{E566C231-3258-4DC2-8BB9-DED794AFF018}" srcOrd="0" destOrd="0" presId="urn:microsoft.com/office/officeart/2009/3/layout/HorizontalOrganizationChart"/>
    <dgm:cxn modelId="{62DBF789-E039-43E4-B0D7-E9AD2269214B}" type="presOf" srcId="{3F8D58DD-3ACD-46C8-A995-1ADE27BAAAE8}" destId="{26A9C2F3-7C94-4B86-8D63-0E297FA0BB54}" srcOrd="0" destOrd="0" presId="urn:microsoft.com/office/officeart/2009/3/layout/HorizontalOrganizationChart"/>
    <dgm:cxn modelId="{F9A21668-CB34-42AE-81EA-E7C75D4A0C26}" type="presOf" srcId="{AD238D91-90C2-4F07-85A8-749E91BD4523}" destId="{8B2FD1C6-E214-4050-B6A7-B27F2B9F04EB}" srcOrd="0" destOrd="0" presId="urn:microsoft.com/office/officeart/2009/3/layout/HorizontalOrganizationChart"/>
    <dgm:cxn modelId="{55C1A342-C464-4A4C-85B7-EF3EB1945830}" type="presOf" srcId="{FAA3AE1F-A537-4F8A-962C-C463D669128F}" destId="{CEE3941D-2076-4E58-A590-7C9D2EE5B4DA}" srcOrd="0" destOrd="0" presId="urn:microsoft.com/office/officeart/2009/3/layout/HorizontalOrganizationChart"/>
    <dgm:cxn modelId="{CD340459-BC7C-4FEA-A7A6-69085CC6DB91}" srcId="{AD238D91-90C2-4F07-85A8-749E91BD4523}" destId="{9AA02753-C5A8-4FFA-90BD-14BC021F1F2A}" srcOrd="1" destOrd="0" parTransId="{BD9DD30D-BCDE-40B1-8905-18324D9E9FB8}" sibTransId="{7699AF23-44EF-465D-AB2D-DF233C6F5F36}"/>
    <dgm:cxn modelId="{E1700301-1F5D-4126-A832-5D89F3F0F8E7}" type="presOf" srcId="{9D8C63A3-7701-4A30-843E-39822AB8838F}" destId="{7D970633-F803-49B0-95E5-FDED64D14C4C}" srcOrd="0" destOrd="0" presId="urn:microsoft.com/office/officeart/2009/3/layout/HorizontalOrganizationChart"/>
    <dgm:cxn modelId="{020FCB5D-6FBE-47CE-8C7C-8A75BD70D970}" srcId="{AD7FBC09-A1DE-4419-944D-1E1A2E423263}" destId="{216DAE91-00EF-4B59-BF5B-4D36058E3982}" srcOrd="0" destOrd="0" parTransId="{EC347E71-88FB-4673-A047-9F2691B6F8B1}" sibTransId="{00CEA2A7-E81C-4EF8-9069-0038BB27D705}"/>
    <dgm:cxn modelId="{9E6E71DC-07DA-4077-98BE-20718D89B9D9}" type="presOf" srcId="{BD9DD30D-BCDE-40B1-8905-18324D9E9FB8}" destId="{A638F403-9682-4ED1-AD6C-9949B8C93821}" srcOrd="0" destOrd="0" presId="urn:microsoft.com/office/officeart/2009/3/layout/HorizontalOrganizationChart"/>
    <dgm:cxn modelId="{96C9E936-F87C-4A78-BE26-C47B0E998F4C}" type="presParOf" srcId="{36CC8B15-1DC2-491B-B29F-048DB3590DC5}" destId="{A05052A2-6074-492B-8AD3-53DD8CEBB401}" srcOrd="0" destOrd="0" presId="urn:microsoft.com/office/officeart/2009/3/layout/HorizontalOrganizationChart"/>
    <dgm:cxn modelId="{D105BEB7-6990-4ED2-9E90-3806065F5D8F}" type="presParOf" srcId="{A05052A2-6074-492B-8AD3-53DD8CEBB401}" destId="{145A337F-611C-4BB3-A2FA-5EA9673CC2C1}" srcOrd="0" destOrd="0" presId="urn:microsoft.com/office/officeart/2009/3/layout/HorizontalOrganizationChart"/>
    <dgm:cxn modelId="{00FF67D0-5CBA-4FA1-A3FF-D5E70080C72F}" type="presParOf" srcId="{145A337F-611C-4BB3-A2FA-5EA9673CC2C1}" destId="{571CAB7E-DFA0-4FF6-A934-EFC51DEF3DBE}" srcOrd="0" destOrd="0" presId="urn:microsoft.com/office/officeart/2009/3/layout/HorizontalOrganizationChart"/>
    <dgm:cxn modelId="{BAA792A9-FD5A-4A9E-845D-588932021F1F}" type="presParOf" srcId="{145A337F-611C-4BB3-A2FA-5EA9673CC2C1}" destId="{7FAD9090-712D-4F30-BF5A-7A7EE065A2EF}" srcOrd="1" destOrd="0" presId="urn:microsoft.com/office/officeart/2009/3/layout/HorizontalOrganizationChart"/>
    <dgm:cxn modelId="{56F1ABE3-4A72-4FB4-BB1F-BC20846C5C31}" type="presParOf" srcId="{A05052A2-6074-492B-8AD3-53DD8CEBB401}" destId="{385CACBD-635F-49A7-8562-06023DC086D1}" srcOrd="1" destOrd="0" presId="urn:microsoft.com/office/officeart/2009/3/layout/HorizontalOrganizationChart"/>
    <dgm:cxn modelId="{F18B6A45-5103-496F-9C16-B14B000D5C83}" type="presParOf" srcId="{385CACBD-635F-49A7-8562-06023DC086D1}" destId="{F4B7ECE9-11E8-48B3-98B8-6925776B39D2}" srcOrd="0" destOrd="0" presId="urn:microsoft.com/office/officeart/2009/3/layout/HorizontalOrganizationChart"/>
    <dgm:cxn modelId="{FD1734A4-0B1C-4C22-B53D-ECE7C8231FCC}" type="presParOf" srcId="{385CACBD-635F-49A7-8562-06023DC086D1}" destId="{215CFF21-646F-4DD1-8CAD-8E222CF18948}" srcOrd="1" destOrd="0" presId="urn:microsoft.com/office/officeart/2009/3/layout/HorizontalOrganizationChart"/>
    <dgm:cxn modelId="{7B2CED2D-6E73-4A88-B5E2-8CE1FE54534E}" type="presParOf" srcId="{215CFF21-646F-4DD1-8CAD-8E222CF18948}" destId="{85D13414-282B-4F5C-B6B2-AF76C72F6CC4}" srcOrd="0" destOrd="0" presId="urn:microsoft.com/office/officeart/2009/3/layout/HorizontalOrganizationChart"/>
    <dgm:cxn modelId="{CE7260F0-0BA1-451C-B6A1-80D6D5A9E22F}" type="presParOf" srcId="{85D13414-282B-4F5C-B6B2-AF76C72F6CC4}" destId="{B32F551F-FB56-44BF-A303-72118C875EAB}" srcOrd="0" destOrd="0" presId="urn:microsoft.com/office/officeart/2009/3/layout/HorizontalOrganizationChart"/>
    <dgm:cxn modelId="{1554693D-85EA-4B40-9A83-CAD833B15AA6}" type="presParOf" srcId="{85D13414-282B-4F5C-B6B2-AF76C72F6CC4}" destId="{D404B0C0-983B-48D3-8E67-2A4954EB7358}" srcOrd="1" destOrd="0" presId="urn:microsoft.com/office/officeart/2009/3/layout/HorizontalOrganizationChart"/>
    <dgm:cxn modelId="{3A9A90BA-271F-4D6F-9A41-B5B4D35038D9}" type="presParOf" srcId="{215CFF21-646F-4DD1-8CAD-8E222CF18948}" destId="{11629349-B63D-447D-B106-1EF481474024}" srcOrd="1" destOrd="0" presId="urn:microsoft.com/office/officeart/2009/3/layout/HorizontalOrganizationChart"/>
    <dgm:cxn modelId="{17BF5F52-838A-4B69-944E-6DA300A55A97}" type="presParOf" srcId="{11629349-B63D-447D-B106-1EF481474024}" destId="{8343A125-B7D3-44A8-B078-FBAFA9472175}" srcOrd="0" destOrd="0" presId="urn:microsoft.com/office/officeart/2009/3/layout/HorizontalOrganizationChart"/>
    <dgm:cxn modelId="{2D946EE9-833E-46C0-9450-E60D827CCDDF}" type="presParOf" srcId="{11629349-B63D-447D-B106-1EF481474024}" destId="{EF65991B-1DBA-4BE9-8F52-EB299260F242}" srcOrd="1" destOrd="0" presId="urn:microsoft.com/office/officeart/2009/3/layout/HorizontalOrganizationChart"/>
    <dgm:cxn modelId="{8D6D91F2-4682-46D4-88E6-CAE425312F8E}" type="presParOf" srcId="{EF65991B-1DBA-4BE9-8F52-EB299260F242}" destId="{7ED0D9A5-BBF0-43C4-881C-740B496B3425}" srcOrd="0" destOrd="0" presId="urn:microsoft.com/office/officeart/2009/3/layout/HorizontalOrganizationChart"/>
    <dgm:cxn modelId="{691E332C-4D10-4BEE-9A61-8E7E572B8CF3}" type="presParOf" srcId="{7ED0D9A5-BBF0-43C4-881C-740B496B3425}" destId="{2905EDAF-FE6F-406D-A628-131D3C460B15}" srcOrd="0" destOrd="0" presId="urn:microsoft.com/office/officeart/2009/3/layout/HorizontalOrganizationChart"/>
    <dgm:cxn modelId="{CD353BD9-532E-4491-9B0F-8F93FBDFCECF}" type="presParOf" srcId="{7ED0D9A5-BBF0-43C4-881C-740B496B3425}" destId="{1102175A-7579-436A-818F-D8717275F4CE}" srcOrd="1" destOrd="0" presId="urn:microsoft.com/office/officeart/2009/3/layout/HorizontalOrganizationChart"/>
    <dgm:cxn modelId="{2CC585D9-856A-4C47-A916-C4C46DCF9892}" type="presParOf" srcId="{EF65991B-1DBA-4BE9-8F52-EB299260F242}" destId="{C50D6D0A-D0E0-43E7-83C8-CC75C26D40C6}" srcOrd="1" destOrd="0" presId="urn:microsoft.com/office/officeart/2009/3/layout/HorizontalOrganizationChart"/>
    <dgm:cxn modelId="{61628F62-6DEC-46AB-B5A6-AFC13D7EE019}" type="presParOf" srcId="{C50D6D0A-D0E0-43E7-83C8-CC75C26D40C6}" destId="{E50532EA-314B-4859-8A68-0331BE23A1DB}" srcOrd="0" destOrd="0" presId="urn:microsoft.com/office/officeart/2009/3/layout/HorizontalOrganizationChart"/>
    <dgm:cxn modelId="{24D2CF1C-FBCB-429E-BFC2-B5F741424341}" type="presParOf" srcId="{C50D6D0A-D0E0-43E7-83C8-CC75C26D40C6}" destId="{61D3696F-008F-4B21-9AD0-87AFF4EB9526}" srcOrd="1" destOrd="0" presId="urn:microsoft.com/office/officeart/2009/3/layout/HorizontalOrganizationChart"/>
    <dgm:cxn modelId="{A3377E89-59EB-4041-A2F8-D2D6373E9EB1}" type="presParOf" srcId="{61D3696F-008F-4B21-9AD0-87AFF4EB9526}" destId="{D341BA32-40C5-4901-8FC5-DA6379F03149}" srcOrd="0" destOrd="0" presId="urn:microsoft.com/office/officeart/2009/3/layout/HorizontalOrganizationChart"/>
    <dgm:cxn modelId="{40AF4496-92BF-4BB3-A4E3-15B26C363010}" type="presParOf" srcId="{D341BA32-40C5-4901-8FC5-DA6379F03149}" destId="{E06B9243-3884-4C68-AD31-68DDB534558A}" srcOrd="0" destOrd="0" presId="urn:microsoft.com/office/officeart/2009/3/layout/HorizontalOrganizationChart"/>
    <dgm:cxn modelId="{C9D1CB62-DD9E-48E3-A45D-A7C056FE923E}" type="presParOf" srcId="{D341BA32-40C5-4901-8FC5-DA6379F03149}" destId="{151CDAA8-A475-49D4-A5BC-FD699CB14D36}" srcOrd="1" destOrd="0" presId="urn:microsoft.com/office/officeart/2009/3/layout/HorizontalOrganizationChart"/>
    <dgm:cxn modelId="{32F33BF9-2D23-46FB-BD4B-369E709B43B4}" type="presParOf" srcId="{61D3696F-008F-4B21-9AD0-87AFF4EB9526}" destId="{AD9748ED-6FB7-4E34-81FF-20E977831C4B}" srcOrd="1" destOrd="0" presId="urn:microsoft.com/office/officeart/2009/3/layout/HorizontalOrganizationChart"/>
    <dgm:cxn modelId="{EDA45D0F-0B62-4C68-8FC6-F752503115F7}" type="presParOf" srcId="{61D3696F-008F-4B21-9AD0-87AFF4EB9526}" destId="{B831C8E5-677A-4F72-92C6-B0F5A93B6023}" srcOrd="2" destOrd="0" presId="urn:microsoft.com/office/officeart/2009/3/layout/HorizontalOrganizationChart"/>
    <dgm:cxn modelId="{5B5BB756-FB79-47BE-9F7B-C5E5AFD7526A}" type="presParOf" srcId="{C50D6D0A-D0E0-43E7-83C8-CC75C26D40C6}" destId="{11C3C8C0-B90C-41A1-99A0-DD6D3B1C3D45}" srcOrd="2" destOrd="0" presId="urn:microsoft.com/office/officeart/2009/3/layout/HorizontalOrganizationChart"/>
    <dgm:cxn modelId="{5C3250B3-B232-4BB2-AE8F-D088E657B813}" type="presParOf" srcId="{C50D6D0A-D0E0-43E7-83C8-CC75C26D40C6}" destId="{7E654CE9-8A01-4972-B418-0D3EB7C6423A}" srcOrd="3" destOrd="0" presId="urn:microsoft.com/office/officeart/2009/3/layout/HorizontalOrganizationChart"/>
    <dgm:cxn modelId="{DC73BA06-9767-41AA-922C-40B06CF8F806}" type="presParOf" srcId="{7E654CE9-8A01-4972-B418-0D3EB7C6423A}" destId="{22D0A609-3295-40D1-94A6-D35539380C19}" srcOrd="0" destOrd="0" presId="urn:microsoft.com/office/officeart/2009/3/layout/HorizontalOrganizationChart"/>
    <dgm:cxn modelId="{E2757EAB-EC2B-4F23-A579-E280D0FD8C96}" type="presParOf" srcId="{22D0A609-3295-40D1-94A6-D35539380C19}" destId="{F983A0A6-F4BB-4032-92CB-B3D9FB2643F9}" srcOrd="0" destOrd="0" presId="urn:microsoft.com/office/officeart/2009/3/layout/HorizontalOrganizationChart"/>
    <dgm:cxn modelId="{36EC8758-A21C-46EF-B394-203B4DBA5F92}" type="presParOf" srcId="{22D0A609-3295-40D1-94A6-D35539380C19}" destId="{201C645B-63B2-4460-9001-A01969F5629B}" srcOrd="1" destOrd="0" presId="urn:microsoft.com/office/officeart/2009/3/layout/HorizontalOrganizationChart"/>
    <dgm:cxn modelId="{84D7D097-AD08-44B5-BB4F-A7825B73DA74}" type="presParOf" srcId="{7E654CE9-8A01-4972-B418-0D3EB7C6423A}" destId="{65F2357F-B23D-45CB-9A14-E3AB72FA7DEB}" srcOrd="1" destOrd="0" presId="urn:microsoft.com/office/officeart/2009/3/layout/HorizontalOrganizationChart"/>
    <dgm:cxn modelId="{0BEDC6AC-F629-446F-BE1A-6D2986CD27BB}" type="presParOf" srcId="{7E654CE9-8A01-4972-B418-0D3EB7C6423A}" destId="{C872BB22-FF1C-43A7-81D9-27E260C39AC7}" srcOrd="2" destOrd="0" presId="urn:microsoft.com/office/officeart/2009/3/layout/HorizontalOrganizationChart"/>
    <dgm:cxn modelId="{731DE100-DCF9-478D-9CF7-7EBA97041830}" type="presParOf" srcId="{EF65991B-1DBA-4BE9-8F52-EB299260F242}" destId="{8838219B-BCBB-4E35-9450-AB0AFF0D600B}" srcOrd="2" destOrd="0" presId="urn:microsoft.com/office/officeart/2009/3/layout/HorizontalOrganizationChart"/>
    <dgm:cxn modelId="{76BC2C3F-88BE-4C98-B01E-D51F2AC5B103}" type="presParOf" srcId="{11629349-B63D-447D-B106-1EF481474024}" destId="{8E31F51C-E942-43EB-97CD-DB0A0AC32723}" srcOrd="2" destOrd="0" presId="urn:microsoft.com/office/officeart/2009/3/layout/HorizontalOrganizationChart"/>
    <dgm:cxn modelId="{0F749502-E6EB-45D0-9806-DA4B19943159}" type="presParOf" srcId="{11629349-B63D-447D-B106-1EF481474024}" destId="{72694628-E1FC-4EDE-B96F-13F9C8AD4BD1}" srcOrd="3" destOrd="0" presId="urn:microsoft.com/office/officeart/2009/3/layout/HorizontalOrganizationChart"/>
    <dgm:cxn modelId="{1E15AEAC-BD02-4C55-9099-667140DE8D73}" type="presParOf" srcId="{72694628-E1FC-4EDE-B96F-13F9C8AD4BD1}" destId="{2A19F682-2B21-40B0-BABD-E77AE37F0B40}" srcOrd="0" destOrd="0" presId="urn:microsoft.com/office/officeart/2009/3/layout/HorizontalOrganizationChart"/>
    <dgm:cxn modelId="{C63D205F-473A-4505-9075-D8948FE232E7}" type="presParOf" srcId="{2A19F682-2B21-40B0-BABD-E77AE37F0B40}" destId="{E9543159-9878-454C-BDA9-C88E87A54A1C}" srcOrd="0" destOrd="0" presId="urn:microsoft.com/office/officeart/2009/3/layout/HorizontalOrganizationChart"/>
    <dgm:cxn modelId="{A5257C2A-018B-4367-B1A0-079D50AA121F}" type="presParOf" srcId="{2A19F682-2B21-40B0-BABD-E77AE37F0B40}" destId="{62D46177-7930-462D-A420-D0740885D561}" srcOrd="1" destOrd="0" presId="urn:microsoft.com/office/officeart/2009/3/layout/HorizontalOrganizationChart"/>
    <dgm:cxn modelId="{2EE97DE3-BD75-45D1-BED5-65894690E56C}" type="presParOf" srcId="{72694628-E1FC-4EDE-B96F-13F9C8AD4BD1}" destId="{479172FA-DB0B-4EE1-9DE9-EFAEAE8B403C}" srcOrd="1" destOrd="0" presId="urn:microsoft.com/office/officeart/2009/3/layout/HorizontalOrganizationChart"/>
    <dgm:cxn modelId="{D683D698-B746-4EF4-B84B-54A97A2ECA00}" type="presParOf" srcId="{479172FA-DB0B-4EE1-9DE9-EFAEAE8B403C}" destId="{8ACB12FF-FA68-4651-A065-F356912F13AA}" srcOrd="0" destOrd="0" presId="urn:microsoft.com/office/officeart/2009/3/layout/HorizontalOrganizationChart"/>
    <dgm:cxn modelId="{F1B8EFF7-937C-4482-BDF2-3E684E0FD8F6}" type="presParOf" srcId="{479172FA-DB0B-4EE1-9DE9-EFAEAE8B403C}" destId="{A40D2B92-695B-4006-90AE-686F5D8FC34B}" srcOrd="1" destOrd="0" presId="urn:microsoft.com/office/officeart/2009/3/layout/HorizontalOrganizationChart"/>
    <dgm:cxn modelId="{05046CB7-6446-458E-AF16-3400F0EB106E}" type="presParOf" srcId="{A40D2B92-695B-4006-90AE-686F5D8FC34B}" destId="{4D4E7312-AE86-4F85-A233-7007A7954F81}" srcOrd="0" destOrd="0" presId="urn:microsoft.com/office/officeart/2009/3/layout/HorizontalOrganizationChart"/>
    <dgm:cxn modelId="{8B517CA6-D865-457E-AD0A-B4B5E884A8C8}" type="presParOf" srcId="{4D4E7312-AE86-4F85-A233-7007A7954F81}" destId="{CEE3941D-2076-4E58-A590-7C9D2EE5B4DA}" srcOrd="0" destOrd="0" presId="urn:microsoft.com/office/officeart/2009/3/layout/HorizontalOrganizationChart"/>
    <dgm:cxn modelId="{313C2DCF-8295-40D2-BD07-0F81BCC2FFD1}" type="presParOf" srcId="{4D4E7312-AE86-4F85-A233-7007A7954F81}" destId="{9FFA4832-5A53-4514-B649-94320B10D95C}" srcOrd="1" destOrd="0" presId="urn:microsoft.com/office/officeart/2009/3/layout/HorizontalOrganizationChart"/>
    <dgm:cxn modelId="{64EB88A9-340D-4D65-BBFC-AAA93FB58F1F}" type="presParOf" srcId="{A40D2B92-695B-4006-90AE-686F5D8FC34B}" destId="{E6CAF383-3EBB-4815-AEC4-18DB325894A9}" srcOrd="1" destOrd="0" presId="urn:microsoft.com/office/officeart/2009/3/layout/HorizontalOrganizationChart"/>
    <dgm:cxn modelId="{2592710B-0D87-4CB3-86BD-98BE79028473}" type="presParOf" srcId="{A40D2B92-695B-4006-90AE-686F5D8FC34B}" destId="{FE219D5A-EB51-432A-AE82-E1DAB18EAEC4}" srcOrd="2" destOrd="0" presId="urn:microsoft.com/office/officeart/2009/3/layout/HorizontalOrganizationChart"/>
    <dgm:cxn modelId="{4F80BDEC-826C-4431-B9B8-4301F2FD6D56}" type="presParOf" srcId="{479172FA-DB0B-4EE1-9DE9-EFAEAE8B403C}" destId="{1681E4EB-5020-463A-8493-9940CEA204F8}" srcOrd="2" destOrd="0" presId="urn:microsoft.com/office/officeart/2009/3/layout/HorizontalOrganizationChart"/>
    <dgm:cxn modelId="{29D0C181-6F50-478F-97AF-DF64270D71A1}" type="presParOf" srcId="{479172FA-DB0B-4EE1-9DE9-EFAEAE8B403C}" destId="{74E965D4-4C78-46E0-9F51-8CA89044EF6D}" srcOrd="3" destOrd="0" presId="urn:microsoft.com/office/officeart/2009/3/layout/HorizontalOrganizationChart"/>
    <dgm:cxn modelId="{4910B645-A112-48A3-92EA-765B2C7D4D63}" type="presParOf" srcId="{74E965D4-4C78-46E0-9F51-8CA89044EF6D}" destId="{10D77260-7A20-4250-BF59-3D0B05B566CB}" srcOrd="0" destOrd="0" presId="urn:microsoft.com/office/officeart/2009/3/layout/HorizontalOrganizationChart"/>
    <dgm:cxn modelId="{839E8029-94AE-4E0E-BFBB-ABB4A95F48A5}" type="presParOf" srcId="{10D77260-7A20-4250-BF59-3D0B05B566CB}" destId="{4AD78CD1-0714-472D-AD75-57EEDC2F46FA}" srcOrd="0" destOrd="0" presId="urn:microsoft.com/office/officeart/2009/3/layout/HorizontalOrganizationChart"/>
    <dgm:cxn modelId="{798DB3A0-0718-4B48-B094-F486594246FA}" type="presParOf" srcId="{10D77260-7A20-4250-BF59-3D0B05B566CB}" destId="{5B02E25D-50A9-4859-88C1-E41D05B4FCAD}" srcOrd="1" destOrd="0" presId="urn:microsoft.com/office/officeart/2009/3/layout/HorizontalOrganizationChart"/>
    <dgm:cxn modelId="{AE09F6B6-6785-44AE-A1FE-E5D960742050}" type="presParOf" srcId="{74E965D4-4C78-46E0-9F51-8CA89044EF6D}" destId="{8ABE5E68-1EC0-4983-9275-46D1DFE07C6F}" srcOrd="1" destOrd="0" presId="urn:microsoft.com/office/officeart/2009/3/layout/HorizontalOrganizationChart"/>
    <dgm:cxn modelId="{4D8F3884-B05C-470D-85F7-37DD88D001A2}" type="presParOf" srcId="{74E965D4-4C78-46E0-9F51-8CA89044EF6D}" destId="{5BA742D9-D60E-4072-A1D1-B12121AF4DA9}" srcOrd="2" destOrd="0" presId="urn:microsoft.com/office/officeart/2009/3/layout/HorizontalOrganizationChart"/>
    <dgm:cxn modelId="{2DD8CCE8-500E-4DB3-B8E9-719DADAAFA94}" type="presParOf" srcId="{72694628-E1FC-4EDE-B96F-13F9C8AD4BD1}" destId="{799762D1-04B5-4AFB-AA06-8B0428495488}" srcOrd="2" destOrd="0" presId="urn:microsoft.com/office/officeart/2009/3/layout/HorizontalOrganizationChart"/>
    <dgm:cxn modelId="{CFE0B03B-4EDE-46D1-80DA-3A4EC9161BC8}" type="presParOf" srcId="{11629349-B63D-447D-B106-1EF481474024}" destId="{FE10BF0F-BFD4-4605-A1B5-00CC7E95CF1A}" srcOrd="4" destOrd="0" presId="urn:microsoft.com/office/officeart/2009/3/layout/HorizontalOrganizationChart"/>
    <dgm:cxn modelId="{BC2FAB27-B26A-4B25-9767-927C3F4DD5F2}" type="presParOf" srcId="{11629349-B63D-447D-B106-1EF481474024}" destId="{0F85D660-B21F-4BB7-8815-6BA8AA7CBE31}" srcOrd="5" destOrd="0" presId="urn:microsoft.com/office/officeart/2009/3/layout/HorizontalOrganizationChart"/>
    <dgm:cxn modelId="{8BA4BE5E-783A-4FFA-ACBD-91D8A3CFDE6D}" type="presParOf" srcId="{0F85D660-B21F-4BB7-8815-6BA8AA7CBE31}" destId="{FD0BD99E-C1D1-4454-B30F-EC1AFA6101A9}" srcOrd="0" destOrd="0" presId="urn:microsoft.com/office/officeart/2009/3/layout/HorizontalOrganizationChart"/>
    <dgm:cxn modelId="{B32F1C32-1F3B-4E2F-902A-F8CA4D93B252}" type="presParOf" srcId="{FD0BD99E-C1D1-4454-B30F-EC1AFA6101A9}" destId="{37D8F0D1-9CCE-4FD8-B916-EDB1CCE9F7E8}" srcOrd="0" destOrd="0" presId="urn:microsoft.com/office/officeart/2009/3/layout/HorizontalOrganizationChart"/>
    <dgm:cxn modelId="{2A34D3C8-4ABF-42A2-8922-52E525AAFE01}" type="presParOf" srcId="{FD0BD99E-C1D1-4454-B30F-EC1AFA6101A9}" destId="{42A7F70D-B18E-4B6C-93D6-DA7A61F3A330}" srcOrd="1" destOrd="0" presId="urn:microsoft.com/office/officeart/2009/3/layout/HorizontalOrganizationChart"/>
    <dgm:cxn modelId="{3359C707-DCA5-4F6B-AEC6-DDB71D39CC5B}" type="presParOf" srcId="{0F85D660-B21F-4BB7-8815-6BA8AA7CBE31}" destId="{F4F6399C-1224-45CC-9F2D-C2D67CBDA699}" srcOrd="1" destOrd="0" presId="urn:microsoft.com/office/officeart/2009/3/layout/HorizontalOrganizationChart"/>
    <dgm:cxn modelId="{73FE76F1-CD16-41A4-9E1D-42F41E715AE9}" type="presParOf" srcId="{F4F6399C-1224-45CC-9F2D-C2D67CBDA699}" destId="{6D05BDB9-9C95-4F48-92AF-B53C082D42A4}" srcOrd="0" destOrd="0" presId="urn:microsoft.com/office/officeart/2009/3/layout/HorizontalOrganizationChart"/>
    <dgm:cxn modelId="{57BB9291-5159-4E0F-BF0D-83234F234A04}" type="presParOf" srcId="{F4F6399C-1224-45CC-9F2D-C2D67CBDA699}" destId="{6DCE991B-BFB0-43E4-90A5-99ED4CCDADA2}" srcOrd="1" destOrd="0" presId="urn:microsoft.com/office/officeart/2009/3/layout/HorizontalOrganizationChart"/>
    <dgm:cxn modelId="{812306D4-57C5-4360-93A6-DEA167742CAA}" type="presParOf" srcId="{6DCE991B-BFB0-43E4-90A5-99ED4CCDADA2}" destId="{987E5DA2-AE60-4D88-B497-7819CF0AF44B}" srcOrd="0" destOrd="0" presId="urn:microsoft.com/office/officeart/2009/3/layout/HorizontalOrganizationChart"/>
    <dgm:cxn modelId="{2A6D22E0-5352-4DC9-833B-38EA4A430C98}" type="presParOf" srcId="{987E5DA2-AE60-4D88-B497-7819CF0AF44B}" destId="{2277B9F7-A155-4706-9B7A-674FC2E369B3}" srcOrd="0" destOrd="0" presId="urn:microsoft.com/office/officeart/2009/3/layout/HorizontalOrganizationChart"/>
    <dgm:cxn modelId="{50CFC1BC-EBBB-4EA8-927A-F66116AEFF76}" type="presParOf" srcId="{987E5DA2-AE60-4D88-B497-7819CF0AF44B}" destId="{9DA70E19-503A-4A42-933C-5C6880AEFDEF}" srcOrd="1" destOrd="0" presId="urn:microsoft.com/office/officeart/2009/3/layout/HorizontalOrganizationChart"/>
    <dgm:cxn modelId="{9492F5D5-6719-4641-8E94-E89D94023327}" type="presParOf" srcId="{6DCE991B-BFB0-43E4-90A5-99ED4CCDADA2}" destId="{BB5F057E-D2BA-4656-9DE9-B867DED6ED12}" srcOrd="1" destOrd="0" presId="urn:microsoft.com/office/officeart/2009/3/layout/HorizontalOrganizationChart"/>
    <dgm:cxn modelId="{0B0B2DB6-904F-423F-B709-0B7A910E9779}" type="presParOf" srcId="{6DCE991B-BFB0-43E4-90A5-99ED4CCDADA2}" destId="{DCF85671-F28F-4B04-AA0E-08C685777D1A}" srcOrd="2" destOrd="0" presId="urn:microsoft.com/office/officeart/2009/3/layout/HorizontalOrganizationChart"/>
    <dgm:cxn modelId="{9EC1073B-6870-404E-ACF0-A71C37C62F18}" type="presParOf" srcId="{F4F6399C-1224-45CC-9F2D-C2D67CBDA699}" destId="{678FEF57-0967-4756-95D8-1118F4BBD65D}" srcOrd="2" destOrd="0" presId="urn:microsoft.com/office/officeart/2009/3/layout/HorizontalOrganizationChart"/>
    <dgm:cxn modelId="{3A24769F-927E-417B-807F-85DD03437371}" type="presParOf" srcId="{F4F6399C-1224-45CC-9F2D-C2D67CBDA699}" destId="{CFD12FDF-7F73-45CF-B734-244B321BEA65}" srcOrd="3" destOrd="0" presId="urn:microsoft.com/office/officeart/2009/3/layout/HorizontalOrganizationChart"/>
    <dgm:cxn modelId="{F217745A-5A9D-40B5-BA94-07A50C9BD527}" type="presParOf" srcId="{CFD12FDF-7F73-45CF-B734-244B321BEA65}" destId="{036C1B8B-DB04-417F-B515-C8431542A637}" srcOrd="0" destOrd="0" presId="urn:microsoft.com/office/officeart/2009/3/layout/HorizontalOrganizationChart"/>
    <dgm:cxn modelId="{48F3A313-A986-40F5-AE39-C7D46D04EC25}" type="presParOf" srcId="{036C1B8B-DB04-417F-B515-C8431542A637}" destId="{E566C231-3258-4DC2-8BB9-DED794AFF018}" srcOrd="0" destOrd="0" presId="urn:microsoft.com/office/officeart/2009/3/layout/HorizontalOrganizationChart"/>
    <dgm:cxn modelId="{9D88231A-1D0B-4234-887C-8FC52E0721EF}" type="presParOf" srcId="{036C1B8B-DB04-417F-B515-C8431542A637}" destId="{A80537A7-5812-4B9D-A74B-E80DDF43F31A}" srcOrd="1" destOrd="0" presId="urn:microsoft.com/office/officeart/2009/3/layout/HorizontalOrganizationChart"/>
    <dgm:cxn modelId="{5507871B-7B24-4107-A5DC-7C8769D470CB}" type="presParOf" srcId="{CFD12FDF-7F73-45CF-B734-244B321BEA65}" destId="{E24ACCFC-169E-4A65-9385-621BB8203550}" srcOrd="1" destOrd="0" presId="urn:microsoft.com/office/officeart/2009/3/layout/HorizontalOrganizationChart"/>
    <dgm:cxn modelId="{1BB9E62D-0010-4150-82B9-A90FFB28B875}" type="presParOf" srcId="{CFD12FDF-7F73-45CF-B734-244B321BEA65}" destId="{F64808AB-F940-41DF-AF31-6F23A076981D}" srcOrd="2" destOrd="0" presId="urn:microsoft.com/office/officeart/2009/3/layout/HorizontalOrganizationChart"/>
    <dgm:cxn modelId="{E4671F73-7A1D-49D0-8049-811CE493E9E4}" type="presParOf" srcId="{0F85D660-B21F-4BB7-8815-6BA8AA7CBE31}" destId="{0E74CCF9-433A-41BB-BB08-C45687031970}" srcOrd="2" destOrd="0" presId="urn:microsoft.com/office/officeart/2009/3/layout/HorizontalOrganizationChart"/>
    <dgm:cxn modelId="{56608362-3221-44B8-A477-1D29E4A27D0C}" type="presParOf" srcId="{11629349-B63D-447D-B106-1EF481474024}" destId="{6C500521-54A6-4E23-B605-B08D87445B21}" srcOrd="6" destOrd="0" presId="urn:microsoft.com/office/officeart/2009/3/layout/HorizontalOrganizationChart"/>
    <dgm:cxn modelId="{42CA580C-680F-471E-B24A-D0FA0410D881}" type="presParOf" srcId="{11629349-B63D-447D-B106-1EF481474024}" destId="{70786266-EC2D-40AC-9797-BBE4157CCE4E}" srcOrd="7" destOrd="0" presId="urn:microsoft.com/office/officeart/2009/3/layout/HorizontalOrganizationChart"/>
    <dgm:cxn modelId="{15928675-91B1-4875-807E-78CD7E9049B2}" type="presParOf" srcId="{70786266-EC2D-40AC-9797-BBE4157CCE4E}" destId="{D0A05F4D-6A4D-4B06-A788-DF6F675196C1}" srcOrd="0" destOrd="0" presId="urn:microsoft.com/office/officeart/2009/3/layout/HorizontalOrganizationChart"/>
    <dgm:cxn modelId="{E42DD5F9-F31B-4012-BB61-CA4C032C402E}" type="presParOf" srcId="{D0A05F4D-6A4D-4B06-A788-DF6F675196C1}" destId="{8B2FD1C6-E214-4050-B6A7-B27F2B9F04EB}" srcOrd="0" destOrd="0" presId="urn:microsoft.com/office/officeart/2009/3/layout/HorizontalOrganizationChart"/>
    <dgm:cxn modelId="{49E7A667-0EF1-45BC-A004-CB1A0586B0EC}" type="presParOf" srcId="{D0A05F4D-6A4D-4B06-A788-DF6F675196C1}" destId="{C6355909-1ABC-4B30-BD63-27F34E96493E}" srcOrd="1" destOrd="0" presId="urn:microsoft.com/office/officeart/2009/3/layout/HorizontalOrganizationChart"/>
    <dgm:cxn modelId="{420C1D5B-F8A8-4A2C-853A-C81F89D61A7A}" type="presParOf" srcId="{70786266-EC2D-40AC-9797-BBE4157CCE4E}" destId="{5BBCE15C-D814-4833-B959-4A47D82F39C9}" srcOrd="1" destOrd="0" presId="urn:microsoft.com/office/officeart/2009/3/layout/HorizontalOrganizationChart"/>
    <dgm:cxn modelId="{EA28EC5E-1B46-4C4C-926A-70767D6BF982}" type="presParOf" srcId="{5BBCE15C-D814-4833-B959-4A47D82F39C9}" destId="{C7ADB11E-18EA-41AB-863E-F841947470ED}" srcOrd="0" destOrd="0" presId="urn:microsoft.com/office/officeart/2009/3/layout/HorizontalOrganizationChart"/>
    <dgm:cxn modelId="{47F1B79A-8724-4A17-A70E-E8E308104835}" type="presParOf" srcId="{5BBCE15C-D814-4833-B959-4A47D82F39C9}" destId="{589B2FE4-61D4-4020-9481-67C420EA7E3D}" srcOrd="1" destOrd="0" presId="urn:microsoft.com/office/officeart/2009/3/layout/HorizontalOrganizationChart"/>
    <dgm:cxn modelId="{CA74DE42-7D0B-4728-A135-B36356A134A5}" type="presParOf" srcId="{589B2FE4-61D4-4020-9481-67C420EA7E3D}" destId="{993EAB3C-2B4C-4B18-A192-73919F18D850}" srcOrd="0" destOrd="0" presId="urn:microsoft.com/office/officeart/2009/3/layout/HorizontalOrganizationChart"/>
    <dgm:cxn modelId="{A9CF2643-5F03-4E09-8445-521162B3F679}" type="presParOf" srcId="{993EAB3C-2B4C-4B18-A192-73919F18D850}" destId="{DD5C82AF-D69C-4ABD-A3B8-BE89CE66C54F}" srcOrd="0" destOrd="0" presId="urn:microsoft.com/office/officeart/2009/3/layout/HorizontalOrganizationChart"/>
    <dgm:cxn modelId="{4C075B54-0D28-4AF8-95A3-62F84A17FE26}" type="presParOf" srcId="{993EAB3C-2B4C-4B18-A192-73919F18D850}" destId="{AEB2CD29-230D-48C1-A9E9-BD5937DEC79E}" srcOrd="1" destOrd="0" presId="urn:microsoft.com/office/officeart/2009/3/layout/HorizontalOrganizationChart"/>
    <dgm:cxn modelId="{44BBD2C4-469C-4F2D-A3A7-28A13A5E7BE6}" type="presParOf" srcId="{589B2FE4-61D4-4020-9481-67C420EA7E3D}" destId="{157A2B06-4549-4944-8F91-8BBDC28BEF4C}" srcOrd="1" destOrd="0" presId="urn:microsoft.com/office/officeart/2009/3/layout/HorizontalOrganizationChart"/>
    <dgm:cxn modelId="{821F3C00-12E6-49F5-91F0-64E7199523F1}" type="presParOf" srcId="{589B2FE4-61D4-4020-9481-67C420EA7E3D}" destId="{9AD7FA5C-E256-474E-B384-6DCF358BE3B3}" srcOrd="2" destOrd="0" presId="urn:microsoft.com/office/officeart/2009/3/layout/HorizontalOrganizationChart"/>
    <dgm:cxn modelId="{76BAE008-E732-472D-93CB-0A77262524B1}" type="presParOf" srcId="{5BBCE15C-D814-4833-B959-4A47D82F39C9}" destId="{A638F403-9682-4ED1-AD6C-9949B8C93821}" srcOrd="2" destOrd="0" presId="urn:microsoft.com/office/officeart/2009/3/layout/HorizontalOrganizationChart"/>
    <dgm:cxn modelId="{8C1D1201-E0C7-4E34-93BC-37BC3FA79FBA}" type="presParOf" srcId="{5BBCE15C-D814-4833-B959-4A47D82F39C9}" destId="{7851B931-B350-45E3-9406-B120CF9DBDC9}" srcOrd="3" destOrd="0" presId="urn:microsoft.com/office/officeart/2009/3/layout/HorizontalOrganizationChart"/>
    <dgm:cxn modelId="{E2FAD12A-5CDC-43ED-AB2A-6D214CC79807}" type="presParOf" srcId="{7851B931-B350-45E3-9406-B120CF9DBDC9}" destId="{F90E2570-23B1-4EF5-BAB7-F1AF0FB9895B}" srcOrd="0" destOrd="0" presId="urn:microsoft.com/office/officeart/2009/3/layout/HorizontalOrganizationChart"/>
    <dgm:cxn modelId="{DBB78A6F-612C-4EA6-9A37-5D32B06665BB}" type="presParOf" srcId="{F90E2570-23B1-4EF5-BAB7-F1AF0FB9895B}" destId="{19E9422E-B12E-48AE-8764-3896167C2323}" srcOrd="0" destOrd="0" presId="urn:microsoft.com/office/officeart/2009/3/layout/HorizontalOrganizationChart"/>
    <dgm:cxn modelId="{90A68F3D-D0A6-4AE6-B876-C9FDC7FCEACD}" type="presParOf" srcId="{F90E2570-23B1-4EF5-BAB7-F1AF0FB9895B}" destId="{62412EDD-D16D-40F6-BB15-5A1DC4C74242}" srcOrd="1" destOrd="0" presId="urn:microsoft.com/office/officeart/2009/3/layout/HorizontalOrganizationChart"/>
    <dgm:cxn modelId="{E8E2E339-B112-488C-AFA7-55CAA4616CB8}" type="presParOf" srcId="{7851B931-B350-45E3-9406-B120CF9DBDC9}" destId="{B44C7B56-E1A0-429F-B0DD-E08129A95A71}" srcOrd="1" destOrd="0" presId="urn:microsoft.com/office/officeart/2009/3/layout/HorizontalOrganizationChart"/>
    <dgm:cxn modelId="{7E181D33-8B34-43E1-B224-868DFF7CAA84}" type="presParOf" srcId="{7851B931-B350-45E3-9406-B120CF9DBDC9}" destId="{EEDD7AC2-14E4-4E7C-B860-32FFF2752DEC}" srcOrd="2" destOrd="0" presId="urn:microsoft.com/office/officeart/2009/3/layout/HorizontalOrganizationChart"/>
    <dgm:cxn modelId="{EE238389-9E52-4F70-AFA6-726D88FB78E8}" type="presParOf" srcId="{70786266-EC2D-40AC-9797-BBE4157CCE4E}" destId="{A77DBE9E-0938-43F1-B491-90987A4C9252}" srcOrd="2" destOrd="0" presId="urn:microsoft.com/office/officeart/2009/3/layout/HorizontalOrganizationChart"/>
    <dgm:cxn modelId="{A9DB9130-4551-49C8-825E-411565E84033}" type="presParOf" srcId="{215CFF21-646F-4DD1-8CAD-8E222CF18948}" destId="{80E04647-2685-4AFF-9037-8EE189F8ABD5}" srcOrd="2" destOrd="0" presId="urn:microsoft.com/office/officeart/2009/3/layout/HorizontalOrganizationChart"/>
    <dgm:cxn modelId="{3D6ADD26-6EFF-477B-AD96-A41030BCA43C}" type="presParOf" srcId="{385CACBD-635F-49A7-8562-06023DC086D1}" destId="{D2276EA9-0760-468E-B69A-7B3A85D924D9}" srcOrd="2" destOrd="0" presId="urn:microsoft.com/office/officeart/2009/3/layout/HorizontalOrganizationChart"/>
    <dgm:cxn modelId="{72EC2C07-E222-4D09-A1BC-163EABE60530}" type="presParOf" srcId="{385CACBD-635F-49A7-8562-06023DC086D1}" destId="{2A4A312C-9926-4C6C-8A5A-BB91F542016A}" srcOrd="3" destOrd="0" presId="urn:microsoft.com/office/officeart/2009/3/layout/HorizontalOrganizationChart"/>
    <dgm:cxn modelId="{630C822A-12E6-4831-B6E4-71B4AC23ACE4}" type="presParOf" srcId="{2A4A312C-9926-4C6C-8A5A-BB91F542016A}" destId="{724797D6-3349-4E34-B422-C9CF3D8F1159}" srcOrd="0" destOrd="0" presId="urn:microsoft.com/office/officeart/2009/3/layout/HorizontalOrganizationChart"/>
    <dgm:cxn modelId="{52D907D3-DB53-4423-A87B-250182BC2494}" type="presParOf" srcId="{724797D6-3349-4E34-B422-C9CF3D8F1159}" destId="{8D524330-91CC-4414-B025-A2F234E883DA}" srcOrd="0" destOrd="0" presId="urn:microsoft.com/office/officeart/2009/3/layout/HorizontalOrganizationChart"/>
    <dgm:cxn modelId="{C6587467-4BA3-4F9F-B226-6EC7A77CF722}" type="presParOf" srcId="{724797D6-3349-4E34-B422-C9CF3D8F1159}" destId="{01812627-04A8-4A0C-A5D3-16DFF38C827E}" srcOrd="1" destOrd="0" presId="urn:microsoft.com/office/officeart/2009/3/layout/HorizontalOrganizationChart"/>
    <dgm:cxn modelId="{50E05690-D64D-4C6C-BC13-9143ACAC2F55}" type="presParOf" srcId="{2A4A312C-9926-4C6C-8A5A-BB91F542016A}" destId="{BAF598BB-E2E8-49A5-825C-665B62966DBE}" srcOrd="1" destOrd="0" presId="urn:microsoft.com/office/officeart/2009/3/layout/HorizontalOrganizationChart"/>
    <dgm:cxn modelId="{B31F2A5A-7E07-4E5F-81D5-F63E61A227C0}" type="presParOf" srcId="{BAF598BB-E2E8-49A5-825C-665B62966DBE}" destId="{84A1A6BB-ECB5-475E-9E96-DF520461E0D6}" srcOrd="0" destOrd="0" presId="urn:microsoft.com/office/officeart/2009/3/layout/HorizontalOrganizationChart"/>
    <dgm:cxn modelId="{E8C6FDBB-8E95-468B-B86B-8B3A84148AF3}" type="presParOf" srcId="{BAF598BB-E2E8-49A5-825C-665B62966DBE}" destId="{9535DEA4-9938-42CB-9D2D-0CF73747A02B}" srcOrd="1" destOrd="0" presId="urn:microsoft.com/office/officeart/2009/3/layout/HorizontalOrganizationChart"/>
    <dgm:cxn modelId="{66A76DE7-A09E-4816-B546-D6F2B5EFAA36}" type="presParOf" srcId="{9535DEA4-9938-42CB-9D2D-0CF73747A02B}" destId="{8D3D88CA-2C27-4FC4-8E37-6BE79546DEF7}" srcOrd="0" destOrd="0" presId="urn:microsoft.com/office/officeart/2009/3/layout/HorizontalOrganizationChart"/>
    <dgm:cxn modelId="{20EEE6BC-C026-4571-8BD9-C30EEC25ED9B}" type="presParOf" srcId="{8D3D88CA-2C27-4FC4-8E37-6BE79546DEF7}" destId="{A75338FD-422D-4D27-9F3C-F21A6CDBD699}" srcOrd="0" destOrd="0" presId="urn:microsoft.com/office/officeart/2009/3/layout/HorizontalOrganizationChart"/>
    <dgm:cxn modelId="{D2BED1FC-35B0-4442-ACCD-1AC55424FAD6}" type="presParOf" srcId="{8D3D88CA-2C27-4FC4-8E37-6BE79546DEF7}" destId="{0549EE86-6F73-40AF-81F2-474046E9003B}" srcOrd="1" destOrd="0" presId="urn:microsoft.com/office/officeart/2009/3/layout/HorizontalOrganizationChart"/>
    <dgm:cxn modelId="{2DD8FEFA-105E-426F-A5F1-B74C7FB85AF0}" type="presParOf" srcId="{9535DEA4-9938-42CB-9D2D-0CF73747A02B}" destId="{FDC03875-C165-465A-8FC4-CFF54D989DDC}" srcOrd="1" destOrd="0" presId="urn:microsoft.com/office/officeart/2009/3/layout/HorizontalOrganizationChart"/>
    <dgm:cxn modelId="{840EE05B-821D-46CA-AEA1-016F3EC905EC}" type="presParOf" srcId="{FDC03875-C165-465A-8FC4-CFF54D989DDC}" destId="{7D970633-F803-49B0-95E5-FDED64D14C4C}" srcOrd="0" destOrd="0" presId="urn:microsoft.com/office/officeart/2009/3/layout/HorizontalOrganizationChart"/>
    <dgm:cxn modelId="{F889D2F4-1B77-4DEF-9161-2E472F1E01F9}" type="presParOf" srcId="{FDC03875-C165-465A-8FC4-CFF54D989DDC}" destId="{B3892924-EB66-4C16-BA63-67034873F08E}" srcOrd="1" destOrd="0" presId="urn:microsoft.com/office/officeart/2009/3/layout/HorizontalOrganizationChart"/>
    <dgm:cxn modelId="{5ADBB4CB-EED3-461D-99A4-0B7939F7CB79}" type="presParOf" srcId="{B3892924-EB66-4C16-BA63-67034873F08E}" destId="{2F005DC6-CC9D-4ED4-BDBF-2F9E29475E37}" srcOrd="0" destOrd="0" presId="urn:microsoft.com/office/officeart/2009/3/layout/HorizontalOrganizationChart"/>
    <dgm:cxn modelId="{62CC701C-1394-457A-8221-4927849711C5}" type="presParOf" srcId="{2F005DC6-CC9D-4ED4-BDBF-2F9E29475E37}" destId="{FC8B7547-5426-47DD-8FC9-EFFB2EC32AD3}" srcOrd="0" destOrd="0" presId="urn:microsoft.com/office/officeart/2009/3/layout/HorizontalOrganizationChart"/>
    <dgm:cxn modelId="{9CA18AEA-BA66-4919-A8BC-6826378A3DD4}" type="presParOf" srcId="{2F005DC6-CC9D-4ED4-BDBF-2F9E29475E37}" destId="{A40DAA55-6F75-47AE-B4F2-9C4F80F49EFF}" srcOrd="1" destOrd="0" presId="urn:microsoft.com/office/officeart/2009/3/layout/HorizontalOrganizationChart"/>
    <dgm:cxn modelId="{38FFB19A-0A19-4AA9-A9CC-A58BE869DD80}" type="presParOf" srcId="{B3892924-EB66-4C16-BA63-67034873F08E}" destId="{689FD7AD-DFB4-4273-B3B1-730ED80F50CF}" srcOrd="1" destOrd="0" presId="urn:microsoft.com/office/officeart/2009/3/layout/HorizontalOrganizationChart"/>
    <dgm:cxn modelId="{2EF518F6-511B-4EB7-8F96-4677F1098EA7}" type="presParOf" srcId="{B3892924-EB66-4C16-BA63-67034873F08E}" destId="{F411A8A2-8D51-4525-BB3A-F57D2D783495}" srcOrd="2" destOrd="0" presId="urn:microsoft.com/office/officeart/2009/3/layout/HorizontalOrganizationChart"/>
    <dgm:cxn modelId="{38505E9E-22DA-4E3A-B563-5B79C0D2F137}" type="presParOf" srcId="{FDC03875-C165-465A-8FC4-CFF54D989DDC}" destId="{9966A679-6D1C-4D47-8E46-682FE6788DDD}" srcOrd="2" destOrd="0" presId="urn:microsoft.com/office/officeart/2009/3/layout/HorizontalOrganizationChart"/>
    <dgm:cxn modelId="{1ABC1BB2-1C4F-4A71-AA5C-FA8238721B31}" type="presParOf" srcId="{FDC03875-C165-465A-8FC4-CFF54D989DDC}" destId="{0772359E-8771-4942-A87F-01ABB5F6AB5A}" srcOrd="3" destOrd="0" presId="urn:microsoft.com/office/officeart/2009/3/layout/HorizontalOrganizationChart"/>
    <dgm:cxn modelId="{66B37652-CE5B-4DE6-87C3-A9C254D93832}" type="presParOf" srcId="{0772359E-8771-4942-A87F-01ABB5F6AB5A}" destId="{52D1F3B0-B1A2-468B-B2CE-C8684E9DB52A}" srcOrd="0" destOrd="0" presId="urn:microsoft.com/office/officeart/2009/3/layout/HorizontalOrganizationChart"/>
    <dgm:cxn modelId="{6DAD7D86-789E-4DE1-9D92-6386A543D6C8}" type="presParOf" srcId="{52D1F3B0-B1A2-468B-B2CE-C8684E9DB52A}" destId="{201F7B57-C8AD-4AE0-92D6-7330C481B0E4}" srcOrd="0" destOrd="0" presId="urn:microsoft.com/office/officeart/2009/3/layout/HorizontalOrganizationChart"/>
    <dgm:cxn modelId="{714BDBAF-1774-4EFD-A1B1-4E1A9EEDA4C5}" type="presParOf" srcId="{52D1F3B0-B1A2-468B-B2CE-C8684E9DB52A}" destId="{A52EDCB0-E0A9-4A43-A575-CE2D25C5134C}" srcOrd="1" destOrd="0" presId="urn:microsoft.com/office/officeart/2009/3/layout/HorizontalOrganizationChart"/>
    <dgm:cxn modelId="{D31FF535-F691-43FE-BE55-E9B52340027F}" type="presParOf" srcId="{0772359E-8771-4942-A87F-01ABB5F6AB5A}" destId="{1F0C4850-1E2A-4F0E-AC21-7892C174B3A1}" srcOrd="1" destOrd="0" presId="urn:microsoft.com/office/officeart/2009/3/layout/HorizontalOrganizationChart"/>
    <dgm:cxn modelId="{0D56FC70-1215-4C52-828D-32FC33DF4205}" type="presParOf" srcId="{0772359E-8771-4942-A87F-01ABB5F6AB5A}" destId="{B88B0A3E-468D-4FB7-BE8D-02048A406ED5}" srcOrd="2" destOrd="0" presId="urn:microsoft.com/office/officeart/2009/3/layout/HorizontalOrganizationChart"/>
    <dgm:cxn modelId="{CDB46935-D064-4FC5-A027-332B2A90B3FE}" type="presParOf" srcId="{9535DEA4-9938-42CB-9D2D-0CF73747A02B}" destId="{157F97F6-45C1-4E32-BCF4-14A253662DF5}" srcOrd="2" destOrd="0" presId="urn:microsoft.com/office/officeart/2009/3/layout/HorizontalOrganizationChart"/>
    <dgm:cxn modelId="{FF08F765-3146-4633-914B-66626DDBCC17}" type="presParOf" srcId="{BAF598BB-E2E8-49A5-825C-665B62966DBE}" destId="{8C708556-D459-4AE8-A239-3AF3B95E17D1}" srcOrd="2" destOrd="0" presId="urn:microsoft.com/office/officeart/2009/3/layout/HorizontalOrganizationChart"/>
    <dgm:cxn modelId="{C28A7708-8668-4BAE-A5FB-46AA1E12D004}" type="presParOf" srcId="{BAF598BB-E2E8-49A5-825C-665B62966DBE}" destId="{4DFF9DED-F6B3-4890-A2D7-C772523B1CEF}" srcOrd="3" destOrd="0" presId="urn:microsoft.com/office/officeart/2009/3/layout/HorizontalOrganizationChart"/>
    <dgm:cxn modelId="{2496B21C-A7F0-4746-AC75-B5B5964A7A37}" type="presParOf" srcId="{4DFF9DED-F6B3-4890-A2D7-C772523B1CEF}" destId="{6667E720-B95D-4598-89E9-633F492970D5}" srcOrd="0" destOrd="0" presId="urn:microsoft.com/office/officeart/2009/3/layout/HorizontalOrganizationChart"/>
    <dgm:cxn modelId="{58B408F3-730E-40B6-AC8A-01CD4EEC2C60}" type="presParOf" srcId="{6667E720-B95D-4598-89E9-633F492970D5}" destId="{214F8FA6-D765-4574-8FB0-99C910224D73}" srcOrd="0" destOrd="0" presId="urn:microsoft.com/office/officeart/2009/3/layout/HorizontalOrganizationChart"/>
    <dgm:cxn modelId="{843F3AE9-EDCE-4F14-9475-3B8ACD941F06}" type="presParOf" srcId="{6667E720-B95D-4598-89E9-633F492970D5}" destId="{0DBA6614-22C1-491B-A4DD-F3244A7627EB}" srcOrd="1" destOrd="0" presId="urn:microsoft.com/office/officeart/2009/3/layout/HorizontalOrganizationChart"/>
    <dgm:cxn modelId="{20B81684-0E47-4261-8ED3-BA1ACBB170AD}" type="presParOf" srcId="{4DFF9DED-F6B3-4890-A2D7-C772523B1CEF}" destId="{C4EDA97B-1437-4317-8DF6-32C5E462D48C}" srcOrd="1" destOrd="0" presId="urn:microsoft.com/office/officeart/2009/3/layout/HorizontalOrganizationChart"/>
    <dgm:cxn modelId="{FBCC707B-6B62-4E32-AD08-FFBBEF7A9605}" type="presParOf" srcId="{C4EDA97B-1437-4317-8DF6-32C5E462D48C}" destId="{4718A037-8680-4C3C-8326-D354C6913B84}" srcOrd="0" destOrd="0" presId="urn:microsoft.com/office/officeart/2009/3/layout/HorizontalOrganizationChart"/>
    <dgm:cxn modelId="{4EDD6175-2298-41CC-950F-E8CB268A6381}" type="presParOf" srcId="{C4EDA97B-1437-4317-8DF6-32C5E462D48C}" destId="{48B42189-F7EB-44C1-A949-EC1E07B069C6}" srcOrd="1" destOrd="0" presId="urn:microsoft.com/office/officeart/2009/3/layout/HorizontalOrganizationChart"/>
    <dgm:cxn modelId="{94024F49-1EE6-4384-B64D-8508A01D0932}" type="presParOf" srcId="{48B42189-F7EB-44C1-A949-EC1E07B069C6}" destId="{F3517769-7BA2-450B-98D9-CD2C010199C0}" srcOrd="0" destOrd="0" presId="urn:microsoft.com/office/officeart/2009/3/layout/HorizontalOrganizationChart"/>
    <dgm:cxn modelId="{4833E16C-B5E0-41C0-9BF3-E674437B1295}" type="presParOf" srcId="{F3517769-7BA2-450B-98D9-CD2C010199C0}" destId="{4C914B8D-0441-448A-942B-8419871DD307}" srcOrd="0" destOrd="0" presId="urn:microsoft.com/office/officeart/2009/3/layout/HorizontalOrganizationChart"/>
    <dgm:cxn modelId="{54FF6613-6FF8-469C-937C-2E4FCDE52D4F}" type="presParOf" srcId="{F3517769-7BA2-450B-98D9-CD2C010199C0}" destId="{6628CF6A-ACC5-4F3F-BF6D-1DDFFB4928DA}" srcOrd="1" destOrd="0" presId="urn:microsoft.com/office/officeart/2009/3/layout/HorizontalOrganizationChart"/>
    <dgm:cxn modelId="{C787F91D-4BF0-4838-ADED-E6F2D85942A1}" type="presParOf" srcId="{48B42189-F7EB-44C1-A949-EC1E07B069C6}" destId="{2B67CAE9-F17D-4C0A-AF0C-F590976B999F}" srcOrd="1" destOrd="0" presId="urn:microsoft.com/office/officeart/2009/3/layout/HorizontalOrganizationChart"/>
    <dgm:cxn modelId="{8B871401-5A26-4855-B848-3197F255C588}" type="presParOf" srcId="{48B42189-F7EB-44C1-A949-EC1E07B069C6}" destId="{3DC8ED36-83D4-42B0-AE26-A04232925EE0}" srcOrd="2" destOrd="0" presId="urn:microsoft.com/office/officeart/2009/3/layout/HorizontalOrganizationChart"/>
    <dgm:cxn modelId="{7DBD4069-F230-4130-944F-B92FC1F40993}" type="presParOf" srcId="{C4EDA97B-1437-4317-8DF6-32C5E462D48C}" destId="{3260C45D-93F5-41F8-8F42-0F95A0643FC8}" srcOrd="2" destOrd="0" presId="urn:microsoft.com/office/officeart/2009/3/layout/HorizontalOrganizationChart"/>
    <dgm:cxn modelId="{904F80F3-01F5-44B4-A9B4-B81EF79BC877}" type="presParOf" srcId="{C4EDA97B-1437-4317-8DF6-32C5E462D48C}" destId="{F35C6BAE-80CE-4378-8BE3-DD57F7316BEE}" srcOrd="3" destOrd="0" presId="urn:microsoft.com/office/officeart/2009/3/layout/HorizontalOrganizationChart"/>
    <dgm:cxn modelId="{E13DA3A6-D3ED-4D14-AC47-92C60D2F0E2D}" type="presParOf" srcId="{F35C6BAE-80CE-4378-8BE3-DD57F7316BEE}" destId="{4E51B421-6728-4C13-9408-82BEFD63B41B}" srcOrd="0" destOrd="0" presId="urn:microsoft.com/office/officeart/2009/3/layout/HorizontalOrganizationChart"/>
    <dgm:cxn modelId="{872F29EE-44F6-4F98-BA92-5B0B1807CF42}" type="presParOf" srcId="{4E51B421-6728-4C13-9408-82BEFD63B41B}" destId="{C962FCB9-CBCE-4287-B918-EC3507592E8E}" srcOrd="0" destOrd="0" presId="urn:microsoft.com/office/officeart/2009/3/layout/HorizontalOrganizationChart"/>
    <dgm:cxn modelId="{298B2FD9-A231-4BB6-98E8-43E5AC8FD5AD}" type="presParOf" srcId="{4E51B421-6728-4C13-9408-82BEFD63B41B}" destId="{B3E1D02D-44B4-4A56-914B-EAD01270244A}" srcOrd="1" destOrd="0" presId="urn:microsoft.com/office/officeart/2009/3/layout/HorizontalOrganizationChart"/>
    <dgm:cxn modelId="{125A14EE-A3C0-4E91-8094-6DBDD783D1AC}" type="presParOf" srcId="{F35C6BAE-80CE-4378-8BE3-DD57F7316BEE}" destId="{EE3C480B-4D28-482A-BCAB-DD078C8F15BE}" srcOrd="1" destOrd="0" presId="urn:microsoft.com/office/officeart/2009/3/layout/HorizontalOrganizationChart"/>
    <dgm:cxn modelId="{D35B31F9-A3B8-4CF3-B055-FE28380228D4}" type="presParOf" srcId="{F35C6BAE-80CE-4378-8BE3-DD57F7316BEE}" destId="{3D6517BF-CA1D-40B6-AB79-75DAECBF629D}" srcOrd="2" destOrd="0" presId="urn:microsoft.com/office/officeart/2009/3/layout/HorizontalOrganizationChart"/>
    <dgm:cxn modelId="{8E882DF1-054F-4785-8331-63F9D233D1B6}" type="presParOf" srcId="{4DFF9DED-F6B3-4890-A2D7-C772523B1CEF}" destId="{44AB9B6C-2203-4728-B3EB-EE3212535577}" srcOrd="2" destOrd="0" presId="urn:microsoft.com/office/officeart/2009/3/layout/HorizontalOrganizationChart"/>
    <dgm:cxn modelId="{42C3B9E3-5C52-493F-9231-FA54068A6770}" type="presParOf" srcId="{BAF598BB-E2E8-49A5-825C-665B62966DBE}" destId="{66838BE6-6F74-425D-85E4-71E1E1A06F31}" srcOrd="4" destOrd="0" presId="urn:microsoft.com/office/officeart/2009/3/layout/HorizontalOrganizationChart"/>
    <dgm:cxn modelId="{9ECA5D72-E9B5-408A-972F-B5EB27F985FA}" type="presParOf" srcId="{BAF598BB-E2E8-49A5-825C-665B62966DBE}" destId="{83A96562-9834-44CE-B498-C9BA7E5101DA}" srcOrd="5" destOrd="0" presId="urn:microsoft.com/office/officeart/2009/3/layout/HorizontalOrganizationChart"/>
    <dgm:cxn modelId="{EF4081EB-655B-490E-BBC4-290F2EF8AD11}" type="presParOf" srcId="{83A96562-9834-44CE-B498-C9BA7E5101DA}" destId="{C5F1A4CA-63AB-4990-A050-F6DF3F5F4398}" srcOrd="0" destOrd="0" presId="urn:microsoft.com/office/officeart/2009/3/layout/HorizontalOrganizationChart"/>
    <dgm:cxn modelId="{6C06E673-E304-4210-A42E-92C640E11694}" type="presParOf" srcId="{C5F1A4CA-63AB-4990-A050-F6DF3F5F4398}" destId="{26A9C2F3-7C94-4B86-8D63-0E297FA0BB54}" srcOrd="0" destOrd="0" presId="urn:microsoft.com/office/officeart/2009/3/layout/HorizontalOrganizationChart"/>
    <dgm:cxn modelId="{E645F529-7B3C-4153-AC40-4B8EFC26349E}" type="presParOf" srcId="{C5F1A4CA-63AB-4990-A050-F6DF3F5F4398}" destId="{AFCA653A-CCBC-433D-A904-2CE6E5E0CBD3}" srcOrd="1" destOrd="0" presId="urn:microsoft.com/office/officeart/2009/3/layout/HorizontalOrganizationChart"/>
    <dgm:cxn modelId="{14A148F4-7644-4792-B02C-80F90E189731}" type="presParOf" srcId="{83A96562-9834-44CE-B498-C9BA7E5101DA}" destId="{F2D3C794-B889-473A-A8AB-A9891F695AC5}" srcOrd="1" destOrd="0" presId="urn:microsoft.com/office/officeart/2009/3/layout/HorizontalOrganizationChart"/>
    <dgm:cxn modelId="{4E9B16DF-9A4B-4E33-BD31-8E0216A6CD93}" type="presParOf" srcId="{F2D3C794-B889-473A-A8AB-A9891F695AC5}" destId="{7CF94C20-691B-4DC1-A88A-8430E358E268}" srcOrd="0" destOrd="0" presId="urn:microsoft.com/office/officeart/2009/3/layout/HorizontalOrganizationChart"/>
    <dgm:cxn modelId="{F28C3302-A413-4085-BE68-DA924BC04D08}" type="presParOf" srcId="{F2D3C794-B889-473A-A8AB-A9891F695AC5}" destId="{BEAE80E4-404C-46BF-BCBC-F50D321106A1}" srcOrd="1" destOrd="0" presId="urn:microsoft.com/office/officeart/2009/3/layout/HorizontalOrganizationChart"/>
    <dgm:cxn modelId="{DBE81F37-91B7-47B2-AA7C-3F7E382196EA}" type="presParOf" srcId="{BEAE80E4-404C-46BF-BCBC-F50D321106A1}" destId="{B811EED0-0AD3-4DCD-B010-7B6EA39D28F7}" srcOrd="0" destOrd="0" presId="urn:microsoft.com/office/officeart/2009/3/layout/HorizontalOrganizationChart"/>
    <dgm:cxn modelId="{975E6161-A1EF-4E7D-AC46-A26C280AD0E2}" type="presParOf" srcId="{B811EED0-0AD3-4DCD-B010-7B6EA39D28F7}" destId="{A9707E63-A764-46EB-BF63-650C701AD54D}" srcOrd="0" destOrd="0" presId="urn:microsoft.com/office/officeart/2009/3/layout/HorizontalOrganizationChart"/>
    <dgm:cxn modelId="{0415A513-2DE3-406F-BA44-5CB890DA1427}" type="presParOf" srcId="{B811EED0-0AD3-4DCD-B010-7B6EA39D28F7}" destId="{F5727E37-19FD-4788-B0FF-C3E856E6D091}" srcOrd="1" destOrd="0" presId="urn:microsoft.com/office/officeart/2009/3/layout/HorizontalOrganizationChart"/>
    <dgm:cxn modelId="{D16A4181-F6BF-4615-8A5E-E329D4BAB63F}" type="presParOf" srcId="{BEAE80E4-404C-46BF-BCBC-F50D321106A1}" destId="{1F34D949-CBC6-475F-A03A-436E4F61571D}" srcOrd="1" destOrd="0" presId="urn:microsoft.com/office/officeart/2009/3/layout/HorizontalOrganizationChart"/>
    <dgm:cxn modelId="{E5884B69-5662-4EF6-8240-189AEADFD0CD}" type="presParOf" srcId="{BEAE80E4-404C-46BF-BCBC-F50D321106A1}" destId="{6D324181-3A54-46C5-824D-2C849540CEE2}" srcOrd="2" destOrd="0" presId="urn:microsoft.com/office/officeart/2009/3/layout/HorizontalOrganizationChart"/>
    <dgm:cxn modelId="{87335BCC-3007-4546-AA2B-59F548BDD743}" type="presParOf" srcId="{F2D3C794-B889-473A-A8AB-A9891F695AC5}" destId="{FBF86F19-9E36-4977-9920-DD5502E22CEB}" srcOrd="2" destOrd="0" presId="urn:microsoft.com/office/officeart/2009/3/layout/HorizontalOrganizationChart"/>
    <dgm:cxn modelId="{5969AA7F-C556-414E-94B3-DC183CFB63A3}" type="presParOf" srcId="{F2D3C794-B889-473A-A8AB-A9891F695AC5}" destId="{0854E812-90F5-4010-898C-5A8238E306C0}" srcOrd="3" destOrd="0" presId="urn:microsoft.com/office/officeart/2009/3/layout/HorizontalOrganizationChart"/>
    <dgm:cxn modelId="{3F8EE859-2651-4FBB-AB0D-4E62A840C66B}" type="presParOf" srcId="{0854E812-90F5-4010-898C-5A8238E306C0}" destId="{52DD2D57-2444-478F-85AA-8F089C0038C4}" srcOrd="0" destOrd="0" presId="urn:microsoft.com/office/officeart/2009/3/layout/HorizontalOrganizationChart"/>
    <dgm:cxn modelId="{9C6BE7FB-BEF4-4CEC-B493-E99C2FE7C825}" type="presParOf" srcId="{52DD2D57-2444-478F-85AA-8F089C0038C4}" destId="{593D2CF8-4A50-4A23-AA1A-20F542E4B1BB}" srcOrd="0" destOrd="0" presId="urn:microsoft.com/office/officeart/2009/3/layout/HorizontalOrganizationChart"/>
    <dgm:cxn modelId="{27077B8E-8820-4EC4-8611-759141CA07FB}" type="presParOf" srcId="{52DD2D57-2444-478F-85AA-8F089C0038C4}" destId="{49FB643D-FCA1-4113-B3E5-262481C7CF06}" srcOrd="1" destOrd="0" presId="urn:microsoft.com/office/officeart/2009/3/layout/HorizontalOrganizationChart"/>
    <dgm:cxn modelId="{C135338B-31A2-454C-B1CB-2AF6325937B4}" type="presParOf" srcId="{0854E812-90F5-4010-898C-5A8238E306C0}" destId="{EF8E7DA8-F182-4FE7-9C2F-402DDE7F5582}" srcOrd="1" destOrd="0" presId="urn:microsoft.com/office/officeart/2009/3/layout/HorizontalOrganizationChart"/>
    <dgm:cxn modelId="{2529BEB2-DD4A-4FED-AD5E-5E5573824272}" type="presParOf" srcId="{0854E812-90F5-4010-898C-5A8238E306C0}" destId="{5037B54B-04BE-406B-AA79-D99B678C68D1}" srcOrd="2" destOrd="0" presId="urn:microsoft.com/office/officeart/2009/3/layout/HorizontalOrganizationChart"/>
    <dgm:cxn modelId="{17FA7C8F-F4E4-4C47-9831-D5311976AE1E}" type="presParOf" srcId="{83A96562-9834-44CE-B498-C9BA7E5101DA}" destId="{04F5E5CA-9323-4DEB-BDAF-7FB7F97F077C}" srcOrd="2" destOrd="0" presId="urn:microsoft.com/office/officeart/2009/3/layout/HorizontalOrganizationChart"/>
    <dgm:cxn modelId="{FCC916B6-2946-42AD-94D6-D4DE6B65D98D}" type="presParOf" srcId="{BAF598BB-E2E8-49A5-825C-665B62966DBE}" destId="{BC362E23-E7EE-47B5-9FC4-9BC9040AEF9B}" srcOrd="6" destOrd="0" presId="urn:microsoft.com/office/officeart/2009/3/layout/HorizontalOrganizationChart"/>
    <dgm:cxn modelId="{08E26AD8-E8C4-48BB-98FE-E448BDBB5DE0}" type="presParOf" srcId="{BAF598BB-E2E8-49A5-825C-665B62966DBE}" destId="{18B45677-4CF5-4BFA-B691-59D2B362D61B}" srcOrd="7" destOrd="0" presId="urn:microsoft.com/office/officeart/2009/3/layout/HorizontalOrganizationChart"/>
    <dgm:cxn modelId="{47EF928F-77C2-45D3-9D14-50A3803C33A6}" type="presParOf" srcId="{18B45677-4CF5-4BFA-B691-59D2B362D61B}" destId="{F144EC67-05EE-4D69-9CEE-49DA8CE4A3B3}" srcOrd="0" destOrd="0" presId="urn:microsoft.com/office/officeart/2009/3/layout/HorizontalOrganizationChart"/>
    <dgm:cxn modelId="{06516C16-8EFE-4E4B-A6D5-3163B02BFA2E}" type="presParOf" srcId="{F144EC67-05EE-4D69-9CEE-49DA8CE4A3B3}" destId="{8C815676-E770-449C-A51C-597A395DE707}" srcOrd="0" destOrd="0" presId="urn:microsoft.com/office/officeart/2009/3/layout/HorizontalOrganizationChart"/>
    <dgm:cxn modelId="{43B29998-5CE2-4163-A72B-A1CA23AFD612}" type="presParOf" srcId="{F144EC67-05EE-4D69-9CEE-49DA8CE4A3B3}" destId="{B85D5E1D-DD8A-450C-B2CB-45FF44D849AD}" srcOrd="1" destOrd="0" presId="urn:microsoft.com/office/officeart/2009/3/layout/HorizontalOrganizationChart"/>
    <dgm:cxn modelId="{E0F12D2C-A5C5-4846-8422-0E00931328E6}" type="presParOf" srcId="{18B45677-4CF5-4BFA-B691-59D2B362D61B}" destId="{7E42CC26-1797-4A3C-BDEE-1B3D74CCCC7C}" srcOrd="1" destOrd="0" presId="urn:microsoft.com/office/officeart/2009/3/layout/HorizontalOrganizationChart"/>
    <dgm:cxn modelId="{D1A96D40-D0D0-4257-884B-20ECBC357632}" type="presParOf" srcId="{7E42CC26-1797-4A3C-BDEE-1B3D74CCCC7C}" destId="{319BE905-5A3C-40C1-8EBA-0622ACB5C124}" srcOrd="0" destOrd="0" presId="urn:microsoft.com/office/officeart/2009/3/layout/HorizontalOrganizationChart"/>
    <dgm:cxn modelId="{37933FF2-C150-4B16-AD6C-47B4A3B3B48A}" type="presParOf" srcId="{7E42CC26-1797-4A3C-BDEE-1B3D74CCCC7C}" destId="{E9D88FA2-1EA0-41C0-98B2-63A65EC803C5}" srcOrd="1" destOrd="0" presId="urn:microsoft.com/office/officeart/2009/3/layout/HorizontalOrganizationChart"/>
    <dgm:cxn modelId="{42EFA3E7-4A5F-460A-BBA1-3ECCD6D05A23}" type="presParOf" srcId="{E9D88FA2-1EA0-41C0-98B2-63A65EC803C5}" destId="{0DA84175-95B2-40B7-A1FD-3F981F5AD1AF}" srcOrd="0" destOrd="0" presId="urn:microsoft.com/office/officeart/2009/3/layout/HorizontalOrganizationChart"/>
    <dgm:cxn modelId="{5DFD8238-D33F-4386-9986-5853289741E6}" type="presParOf" srcId="{0DA84175-95B2-40B7-A1FD-3F981F5AD1AF}" destId="{1605A064-9251-4176-8168-9C4080BAF43F}" srcOrd="0" destOrd="0" presId="urn:microsoft.com/office/officeart/2009/3/layout/HorizontalOrganizationChart"/>
    <dgm:cxn modelId="{A350E440-55C8-498E-A821-7169BFA22492}" type="presParOf" srcId="{0DA84175-95B2-40B7-A1FD-3F981F5AD1AF}" destId="{FC590CB6-E9A1-400A-9C04-EB4EC4D15FF9}" srcOrd="1" destOrd="0" presId="urn:microsoft.com/office/officeart/2009/3/layout/HorizontalOrganizationChart"/>
    <dgm:cxn modelId="{6FA526C9-56C9-415E-A1B7-FF80372488C8}" type="presParOf" srcId="{E9D88FA2-1EA0-41C0-98B2-63A65EC803C5}" destId="{16590339-D9D7-4177-9CF2-7774B4ED8B97}" srcOrd="1" destOrd="0" presId="urn:microsoft.com/office/officeart/2009/3/layout/HorizontalOrganizationChart"/>
    <dgm:cxn modelId="{17AB22EC-045E-4D3D-A644-BE5BE317086C}" type="presParOf" srcId="{E9D88FA2-1EA0-41C0-98B2-63A65EC803C5}" destId="{E005EFB9-83F6-432A-B319-FF44D4A15CE2}" srcOrd="2" destOrd="0" presId="urn:microsoft.com/office/officeart/2009/3/layout/HorizontalOrganizationChart"/>
    <dgm:cxn modelId="{11D10FBD-5646-4FBD-A92A-18DB83FCE8C3}" type="presParOf" srcId="{7E42CC26-1797-4A3C-BDEE-1B3D74CCCC7C}" destId="{05516EE0-4F04-4604-AC72-C6BD62067C46}" srcOrd="2" destOrd="0" presId="urn:microsoft.com/office/officeart/2009/3/layout/HorizontalOrganizationChart"/>
    <dgm:cxn modelId="{390FC966-B19D-4295-A073-AA0B0CAC5714}" type="presParOf" srcId="{7E42CC26-1797-4A3C-BDEE-1B3D74CCCC7C}" destId="{50AD4AFB-7D05-4A41-9C13-AFBB9B481D9A}" srcOrd="3" destOrd="0" presId="urn:microsoft.com/office/officeart/2009/3/layout/HorizontalOrganizationChart"/>
    <dgm:cxn modelId="{B1DA729E-9E46-492D-9A37-A5BD23A1BB19}" type="presParOf" srcId="{50AD4AFB-7D05-4A41-9C13-AFBB9B481D9A}" destId="{6CB7B0F9-5AC0-4B3C-BEC2-AA71242F3999}" srcOrd="0" destOrd="0" presId="urn:microsoft.com/office/officeart/2009/3/layout/HorizontalOrganizationChart"/>
    <dgm:cxn modelId="{E58E0628-90FB-426A-80C4-F5EBA54B1997}" type="presParOf" srcId="{6CB7B0F9-5AC0-4B3C-BEC2-AA71242F3999}" destId="{E0ED90D5-980F-4DD3-BA81-405F7E3D9E28}" srcOrd="0" destOrd="0" presId="urn:microsoft.com/office/officeart/2009/3/layout/HorizontalOrganizationChart"/>
    <dgm:cxn modelId="{83DEFF1B-AAFC-4856-87AD-5810C8A883E8}" type="presParOf" srcId="{6CB7B0F9-5AC0-4B3C-BEC2-AA71242F3999}" destId="{C4757B50-F83A-4341-B9CF-18B1FAF08006}" srcOrd="1" destOrd="0" presId="urn:microsoft.com/office/officeart/2009/3/layout/HorizontalOrganizationChart"/>
    <dgm:cxn modelId="{7AFC802C-4ABF-442C-9C85-E835DE99B943}" type="presParOf" srcId="{50AD4AFB-7D05-4A41-9C13-AFBB9B481D9A}" destId="{4F02817F-30BE-412A-9668-24C1C8074313}" srcOrd="1" destOrd="0" presId="urn:microsoft.com/office/officeart/2009/3/layout/HorizontalOrganizationChart"/>
    <dgm:cxn modelId="{300305A1-3BB9-4192-BA2D-6A239A28D8C7}" type="presParOf" srcId="{50AD4AFB-7D05-4A41-9C13-AFBB9B481D9A}" destId="{2617FFB6-0626-4EDA-A990-3184535246A7}" srcOrd="2" destOrd="0" presId="urn:microsoft.com/office/officeart/2009/3/layout/HorizontalOrganizationChart"/>
    <dgm:cxn modelId="{5A28EEC0-7A6F-4FAF-80A5-3248B753AD2A}" type="presParOf" srcId="{18B45677-4CF5-4BFA-B691-59D2B362D61B}" destId="{DFEF65A2-4BB7-4B88-BB33-1613A0032403}" srcOrd="2" destOrd="0" presId="urn:microsoft.com/office/officeart/2009/3/layout/HorizontalOrganizationChart"/>
    <dgm:cxn modelId="{78DD1562-E53B-4326-B783-A19ED7C45041}" type="presParOf" srcId="{2A4A312C-9926-4C6C-8A5A-BB91F542016A}" destId="{B0845EE7-F24F-4D90-87F2-14DFD3527EC7}" srcOrd="2" destOrd="0" presId="urn:microsoft.com/office/officeart/2009/3/layout/HorizontalOrganizationChart"/>
    <dgm:cxn modelId="{4B7781B0-04DD-441D-A3AC-E536D38F25E5}" type="presParOf" srcId="{A05052A2-6074-492B-8AD3-53DD8CEBB401}" destId="{903BCA59-A1A5-420D-A71E-E391735C5824}"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16EE0-4F04-4604-AC72-C6BD62067C46}">
      <dsp:nvSpPr>
        <dsp:cNvPr id="0" name=""/>
        <dsp:cNvSpPr/>
      </dsp:nvSpPr>
      <dsp:spPr>
        <a:xfrm>
          <a:off x="4049419" y="5429588"/>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9BE905-5A3C-40C1-8EBA-0622ACB5C124}">
      <dsp:nvSpPr>
        <dsp:cNvPr id="0" name=""/>
        <dsp:cNvSpPr/>
      </dsp:nvSpPr>
      <dsp:spPr>
        <a:xfrm>
          <a:off x="4049419" y="5246888"/>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362E23-E7EE-47B5-9FC4-9BC9040AEF9B}">
      <dsp:nvSpPr>
        <dsp:cNvPr id="0" name=""/>
        <dsp:cNvSpPr/>
      </dsp:nvSpPr>
      <dsp:spPr>
        <a:xfrm>
          <a:off x="3029698" y="4333388"/>
          <a:ext cx="169953" cy="1096200"/>
        </a:xfrm>
        <a:custGeom>
          <a:avLst/>
          <a:gdLst/>
          <a:ahLst/>
          <a:cxnLst/>
          <a:rect l="0" t="0" r="0" b="0"/>
          <a:pathLst>
            <a:path>
              <a:moveTo>
                <a:pt x="0" y="0"/>
              </a:moveTo>
              <a:lnTo>
                <a:pt x="84883" y="0"/>
              </a:lnTo>
              <a:lnTo>
                <a:pt x="84883" y="1095002"/>
              </a:lnTo>
              <a:lnTo>
                <a:pt x="169767" y="109500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F86F19-9E36-4977-9920-DD5502E22CEB}">
      <dsp:nvSpPr>
        <dsp:cNvPr id="0" name=""/>
        <dsp:cNvSpPr/>
      </dsp:nvSpPr>
      <dsp:spPr>
        <a:xfrm>
          <a:off x="4049419" y="4698788"/>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F94C20-691B-4DC1-A88A-8430E358E268}">
      <dsp:nvSpPr>
        <dsp:cNvPr id="0" name=""/>
        <dsp:cNvSpPr/>
      </dsp:nvSpPr>
      <dsp:spPr>
        <a:xfrm>
          <a:off x="4049419" y="4516088"/>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838BE6-6F74-425D-85E4-71E1E1A06F31}">
      <dsp:nvSpPr>
        <dsp:cNvPr id="0" name=""/>
        <dsp:cNvSpPr/>
      </dsp:nvSpPr>
      <dsp:spPr>
        <a:xfrm>
          <a:off x="3029698" y="4333388"/>
          <a:ext cx="169953" cy="365400"/>
        </a:xfrm>
        <a:custGeom>
          <a:avLst/>
          <a:gdLst/>
          <a:ahLst/>
          <a:cxnLst/>
          <a:rect l="0" t="0" r="0" b="0"/>
          <a:pathLst>
            <a:path>
              <a:moveTo>
                <a:pt x="0" y="0"/>
              </a:moveTo>
              <a:lnTo>
                <a:pt x="84883" y="0"/>
              </a:lnTo>
              <a:lnTo>
                <a:pt x="84883" y="365000"/>
              </a:lnTo>
              <a:lnTo>
                <a:pt x="169767" y="3650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60C45D-93F5-41F8-8F42-0F95A0643FC8}">
      <dsp:nvSpPr>
        <dsp:cNvPr id="0" name=""/>
        <dsp:cNvSpPr/>
      </dsp:nvSpPr>
      <dsp:spPr>
        <a:xfrm>
          <a:off x="4049419" y="3967988"/>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18A037-8680-4C3C-8326-D354C6913B84}">
      <dsp:nvSpPr>
        <dsp:cNvPr id="0" name=""/>
        <dsp:cNvSpPr/>
      </dsp:nvSpPr>
      <dsp:spPr>
        <a:xfrm>
          <a:off x="4049419" y="3785287"/>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708556-D459-4AE8-A239-3AF3B95E17D1}">
      <dsp:nvSpPr>
        <dsp:cNvPr id="0" name=""/>
        <dsp:cNvSpPr/>
      </dsp:nvSpPr>
      <dsp:spPr>
        <a:xfrm>
          <a:off x="3029698" y="3967988"/>
          <a:ext cx="169953" cy="365400"/>
        </a:xfrm>
        <a:custGeom>
          <a:avLst/>
          <a:gdLst/>
          <a:ahLst/>
          <a:cxnLst/>
          <a:rect l="0" t="0" r="0" b="0"/>
          <a:pathLst>
            <a:path>
              <a:moveTo>
                <a:pt x="0" y="365000"/>
              </a:moveTo>
              <a:lnTo>
                <a:pt x="84883" y="3650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66A679-6D1C-4D47-8E46-682FE6788DDD}">
      <dsp:nvSpPr>
        <dsp:cNvPr id="0" name=""/>
        <dsp:cNvSpPr/>
      </dsp:nvSpPr>
      <dsp:spPr>
        <a:xfrm>
          <a:off x="4049419" y="3237187"/>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970633-F803-49B0-95E5-FDED64D14C4C}">
      <dsp:nvSpPr>
        <dsp:cNvPr id="0" name=""/>
        <dsp:cNvSpPr/>
      </dsp:nvSpPr>
      <dsp:spPr>
        <a:xfrm>
          <a:off x="4049419" y="3054487"/>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A1A6BB-ECB5-475E-9E96-DF520461E0D6}">
      <dsp:nvSpPr>
        <dsp:cNvPr id="0" name=""/>
        <dsp:cNvSpPr/>
      </dsp:nvSpPr>
      <dsp:spPr>
        <a:xfrm>
          <a:off x="3029698" y="3237187"/>
          <a:ext cx="169953" cy="1096200"/>
        </a:xfrm>
        <a:custGeom>
          <a:avLst/>
          <a:gdLst/>
          <a:ahLst/>
          <a:cxnLst/>
          <a:rect l="0" t="0" r="0" b="0"/>
          <a:pathLst>
            <a:path>
              <a:moveTo>
                <a:pt x="0" y="1095002"/>
              </a:moveTo>
              <a:lnTo>
                <a:pt x="84883" y="1095002"/>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276EA9-0760-468E-B69A-7B3A85D924D9}">
      <dsp:nvSpPr>
        <dsp:cNvPr id="0" name=""/>
        <dsp:cNvSpPr/>
      </dsp:nvSpPr>
      <dsp:spPr>
        <a:xfrm>
          <a:off x="2009024" y="2870102"/>
          <a:ext cx="170905" cy="1463285"/>
        </a:xfrm>
        <a:custGeom>
          <a:avLst/>
          <a:gdLst/>
          <a:ahLst/>
          <a:cxnLst/>
          <a:rect l="0" t="0" r="0" b="0"/>
          <a:pathLst>
            <a:path>
              <a:moveTo>
                <a:pt x="0" y="0"/>
              </a:moveTo>
              <a:lnTo>
                <a:pt x="85834" y="0"/>
              </a:lnTo>
              <a:lnTo>
                <a:pt x="85834" y="1461686"/>
              </a:lnTo>
              <a:lnTo>
                <a:pt x="170718" y="146168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38F403-9682-4ED1-AD6C-9949B8C93821}">
      <dsp:nvSpPr>
        <dsp:cNvPr id="0" name=""/>
        <dsp:cNvSpPr/>
      </dsp:nvSpPr>
      <dsp:spPr>
        <a:xfrm>
          <a:off x="4049419" y="2506387"/>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ADB11E-18EA-41AB-863E-F841947470ED}">
      <dsp:nvSpPr>
        <dsp:cNvPr id="0" name=""/>
        <dsp:cNvSpPr/>
      </dsp:nvSpPr>
      <dsp:spPr>
        <a:xfrm>
          <a:off x="4049419" y="2323687"/>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500521-54A6-4E23-B605-B08D87445B21}">
      <dsp:nvSpPr>
        <dsp:cNvPr id="0" name=""/>
        <dsp:cNvSpPr/>
      </dsp:nvSpPr>
      <dsp:spPr>
        <a:xfrm>
          <a:off x="3058913" y="1283588"/>
          <a:ext cx="140738" cy="1222799"/>
        </a:xfrm>
        <a:custGeom>
          <a:avLst/>
          <a:gdLst/>
          <a:ahLst/>
          <a:cxnLst/>
          <a:rect l="0" t="0" r="0" b="0"/>
          <a:pathLst>
            <a:path>
              <a:moveTo>
                <a:pt x="0" y="0"/>
              </a:moveTo>
              <a:lnTo>
                <a:pt x="55700" y="0"/>
              </a:lnTo>
              <a:lnTo>
                <a:pt x="55700" y="1221462"/>
              </a:lnTo>
              <a:lnTo>
                <a:pt x="140584" y="122146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8FEF57-0967-4756-95D8-1118F4BBD65D}">
      <dsp:nvSpPr>
        <dsp:cNvPr id="0" name=""/>
        <dsp:cNvSpPr/>
      </dsp:nvSpPr>
      <dsp:spPr>
        <a:xfrm>
          <a:off x="4049419" y="1775586"/>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05BDB9-9C95-4F48-92AF-B53C082D42A4}">
      <dsp:nvSpPr>
        <dsp:cNvPr id="0" name=""/>
        <dsp:cNvSpPr/>
      </dsp:nvSpPr>
      <dsp:spPr>
        <a:xfrm>
          <a:off x="4049419" y="1592886"/>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10BF0F-BFD4-4605-A1B5-00CC7E95CF1A}">
      <dsp:nvSpPr>
        <dsp:cNvPr id="0" name=""/>
        <dsp:cNvSpPr/>
      </dsp:nvSpPr>
      <dsp:spPr>
        <a:xfrm>
          <a:off x="3058913" y="1283588"/>
          <a:ext cx="140738" cy="491998"/>
        </a:xfrm>
        <a:custGeom>
          <a:avLst/>
          <a:gdLst/>
          <a:ahLst/>
          <a:cxnLst/>
          <a:rect l="0" t="0" r="0" b="0"/>
          <a:pathLst>
            <a:path>
              <a:moveTo>
                <a:pt x="0" y="0"/>
              </a:moveTo>
              <a:lnTo>
                <a:pt x="55700" y="0"/>
              </a:lnTo>
              <a:lnTo>
                <a:pt x="55700" y="491461"/>
              </a:lnTo>
              <a:lnTo>
                <a:pt x="140584" y="49146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81E4EB-5020-463A-8493-9940CEA204F8}">
      <dsp:nvSpPr>
        <dsp:cNvPr id="0" name=""/>
        <dsp:cNvSpPr/>
      </dsp:nvSpPr>
      <dsp:spPr>
        <a:xfrm>
          <a:off x="4049419" y="1044786"/>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8ACB12FF-FA68-4651-A065-F356912F13AA}">
      <dsp:nvSpPr>
        <dsp:cNvPr id="0" name=""/>
        <dsp:cNvSpPr/>
      </dsp:nvSpPr>
      <dsp:spPr>
        <a:xfrm>
          <a:off x="4049419" y="862086"/>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8E31F51C-E942-43EB-97CD-DB0A0AC32723}">
      <dsp:nvSpPr>
        <dsp:cNvPr id="0" name=""/>
        <dsp:cNvSpPr/>
      </dsp:nvSpPr>
      <dsp:spPr>
        <a:xfrm>
          <a:off x="3058913" y="1044786"/>
          <a:ext cx="140738" cy="238801"/>
        </a:xfrm>
        <a:custGeom>
          <a:avLst/>
          <a:gdLst/>
          <a:ahLst/>
          <a:cxnLst/>
          <a:rect l="0" t="0" r="0" b="0"/>
          <a:pathLst>
            <a:path>
              <a:moveTo>
                <a:pt x="0" y="238540"/>
              </a:moveTo>
              <a:lnTo>
                <a:pt x="55700" y="238540"/>
              </a:lnTo>
              <a:lnTo>
                <a:pt x="55700" y="0"/>
              </a:lnTo>
              <a:lnTo>
                <a:pt x="140584" y="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11C3C8C0-B90C-41A1-99A0-DD6D3B1C3D45}">
      <dsp:nvSpPr>
        <dsp:cNvPr id="0" name=""/>
        <dsp:cNvSpPr/>
      </dsp:nvSpPr>
      <dsp:spPr>
        <a:xfrm>
          <a:off x="4049419" y="313986"/>
          <a:ext cx="169953" cy="182700"/>
        </a:xfrm>
        <a:custGeom>
          <a:avLst/>
          <a:gdLst/>
          <a:ahLst/>
          <a:cxnLst/>
          <a:rect l="0" t="0" r="0" b="0"/>
          <a:pathLst>
            <a:path>
              <a:moveTo>
                <a:pt x="0" y="0"/>
              </a:moveTo>
              <a:lnTo>
                <a:pt x="84883" y="0"/>
              </a:lnTo>
              <a:lnTo>
                <a:pt x="84883" y="182500"/>
              </a:lnTo>
              <a:lnTo>
                <a:pt x="169767" y="18250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E50532EA-314B-4859-8A68-0331BE23A1DB}">
      <dsp:nvSpPr>
        <dsp:cNvPr id="0" name=""/>
        <dsp:cNvSpPr/>
      </dsp:nvSpPr>
      <dsp:spPr>
        <a:xfrm>
          <a:off x="4049419" y="131286"/>
          <a:ext cx="169953" cy="182700"/>
        </a:xfrm>
        <a:custGeom>
          <a:avLst/>
          <a:gdLst/>
          <a:ahLst/>
          <a:cxnLst/>
          <a:rect l="0" t="0" r="0" b="0"/>
          <a:pathLst>
            <a:path>
              <a:moveTo>
                <a:pt x="0" y="182500"/>
              </a:moveTo>
              <a:lnTo>
                <a:pt x="84883" y="182500"/>
              </a:lnTo>
              <a:lnTo>
                <a:pt x="84883" y="0"/>
              </a:lnTo>
              <a:lnTo>
                <a:pt x="169767" y="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8343A125-B7D3-44A8-B078-FBAFA9472175}">
      <dsp:nvSpPr>
        <dsp:cNvPr id="0" name=""/>
        <dsp:cNvSpPr/>
      </dsp:nvSpPr>
      <dsp:spPr>
        <a:xfrm>
          <a:off x="3058913" y="313986"/>
          <a:ext cx="140738" cy="969601"/>
        </a:xfrm>
        <a:custGeom>
          <a:avLst/>
          <a:gdLst/>
          <a:ahLst/>
          <a:cxnLst/>
          <a:rect l="0" t="0" r="0" b="0"/>
          <a:pathLst>
            <a:path>
              <a:moveTo>
                <a:pt x="0" y="968542"/>
              </a:moveTo>
              <a:lnTo>
                <a:pt x="55700" y="968542"/>
              </a:lnTo>
              <a:lnTo>
                <a:pt x="55700" y="0"/>
              </a:lnTo>
              <a:lnTo>
                <a:pt x="140584" y="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F4B7ECE9-11E8-48B3-98B8-6925776B39D2}">
      <dsp:nvSpPr>
        <dsp:cNvPr id="0" name=""/>
        <dsp:cNvSpPr/>
      </dsp:nvSpPr>
      <dsp:spPr>
        <a:xfrm>
          <a:off x="2009024" y="1283588"/>
          <a:ext cx="200120" cy="1586514"/>
        </a:xfrm>
        <a:custGeom>
          <a:avLst/>
          <a:gdLst/>
          <a:ahLst/>
          <a:cxnLst/>
          <a:rect l="0" t="0" r="0" b="0"/>
          <a:pathLst>
            <a:path>
              <a:moveTo>
                <a:pt x="0" y="1584780"/>
              </a:moveTo>
              <a:lnTo>
                <a:pt x="115017" y="1584780"/>
              </a:lnTo>
              <a:lnTo>
                <a:pt x="115017" y="0"/>
              </a:lnTo>
              <a:lnTo>
                <a:pt x="199901" y="0"/>
              </a:lnTo>
            </a:path>
          </a:pathLst>
        </a:custGeom>
        <a:no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571CAB7E-DFA0-4FF6-A934-EFC51DEF3DBE}">
      <dsp:nvSpPr>
        <dsp:cNvPr id="0" name=""/>
        <dsp:cNvSpPr/>
      </dsp:nvSpPr>
      <dsp:spPr>
        <a:xfrm>
          <a:off x="1159257" y="2740513"/>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Year, Month</a:t>
          </a:r>
          <a:endParaRPr lang="el-GR" sz="800" kern="1200">
            <a:solidFill>
              <a:sysClr val="windowText" lastClr="000000"/>
            </a:solidFill>
            <a:latin typeface="Calibri" panose="020F0502020204030204"/>
            <a:ea typeface="+mn-ea"/>
            <a:cs typeface="+mn-cs"/>
          </a:endParaRPr>
        </a:p>
      </dsp:txBody>
      <dsp:txXfrm>
        <a:off x="1159257" y="2740513"/>
        <a:ext cx="849767" cy="259179"/>
      </dsp:txXfrm>
    </dsp:sp>
    <dsp:sp modelId="{B32F551F-FB56-44BF-A303-72118C875EAB}">
      <dsp:nvSpPr>
        <dsp:cNvPr id="0" name=""/>
        <dsp:cNvSpPr/>
      </dsp:nvSpPr>
      <dsp:spPr>
        <a:xfrm>
          <a:off x="2209145" y="11539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Nights-Total</a:t>
          </a:r>
          <a:endParaRPr lang="el-GR" sz="800" kern="1200">
            <a:solidFill>
              <a:sysClr val="windowText" lastClr="000000"/>
            </a:solidFill>
            <a:latin typeface="Calibri" panose="020F0502020204030204"/>
            <a:ea typeface="+mn-ea"/>
            <a:cs typeface="+mn-cs"/>
          </a:endParaRPr>
        </a:p>
      </dsp:txBody>
      <dsp:txXfrm>
        <a:off x="2209145" y="1153998"/>
        <a:ext cx="849767" cy="259179"/>
      </dsp:txXfrm>
    </dsp:sp>
    <dsp:sp modelId="{2905EDAF-FE6F-406D-A628-131D3C460B15}">
      <dsp:nvSpPr>
        <dsp:cNvPr id="0" name=""/>
        <dsp:cNvSpPr/>
      </dsp:nvSpPr>
      <dsp:spPr>
        <a:xfrm>
          <a:off x="3199651" y="184396"/>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Nights-Hotel-Total</a:t>
          </a:r>
          <a:endParaRPr lang="el-GR" sz="800" kern="1200">
            <a:solidFill>
              <a:sysClr val="windowText" lastClr="000000"/>
            </a:solidFill>
            <a:latin typeface="Calibri" panose="020F0502020204030204"/>
            <a:ea typeface="+mn-ea"/>
            <a:cs typeface="+mn-cs"/>
          </a:endParaRPr>
        </a:p>
      </dsp:txBody>
      <dsp:txXfrm>
        <a:off x="3199651" y="184396"/>
        <a:ext cx="849767" cy="259179"/>
      </dsp:txXfrm>
    </dsp:sp>
    <dsp:sp modelId="{E06B9243-3884-4C68-AD31-68DDB534558A}">
      <dsp:nvSpPr>
        <dsp:cNvPr id="0" name=""/>
        <dsp:cNvSpPr/>
      </dsp:nvSpPr>
      <dsp:spPr>
        <a:xfrm>
          <a:off x="4219373" y="1696"/>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Nights-Hotel-Residents</a:t>
          </a:r>
          <a:endParaRPr lang="el-GR" sz="800" kern="1200">
            <a:solidFill>
              <a:sysClr val="windowText" lastClr="000000"/>
            </a:solidFill>
            <a:latin typeface="Calibri" panose="020F0502020204030204"/>
            <a:ea typeface="+mn-ea"/>
            <a:cs typeface="+mn-cs"/>
          </a:endParaRPr>
        </a:p>
      </dsp:txBody>
      <dsp:txXfrm>
        <a:off x="4219373" y="1696"/>
        <a:ext cx="849767" cy="259179"/>
      </dsp:txXfrm>
    </dsp:sp>
    <dsp:sp modelId="{F983A0A6-F4BB-4032-92CB-B3D9FB2643F9}">
      <dsp:nvSpPr>
        <dsp:cNvPr id="0" name=""/>
        <dsp:cNvSpPr/>
      </dsp:nvSpPr>
      <dsp:spPr>
        <a:xfrm>
          <a:off x="4219373" y="367096"/>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Nights-Hotel-Non-Residents</a:t>
          </a:r>
          <a:endParaRPr lang="el-GR" sz="800" kern="1200">
            <a:solidFill>
              <a:sysClr val="windowText" lastClr="000000"/>
            </a:solidFill>
            <a:latin typeface="Calibri" panose="020F0502020204030204"/>
            <a:ea typeface="+mn-ea"/>
            <a:cs typeface="+mn-cs"/>
          </a:endParaRPr>
        </a:p>
      </dsp:txBody>
      <dsp:txXfrm>
        <a:off x="4219373" y="367096"/>
        <a:ext cx="849767" cy="259179"/>
      </dsp:txXfrm>
    </dsp:sp>
    <dsp:sp modelId="{E9543159-9878-454C-BDA9-C88E87A54A1C}">
      <dsp:nvSpPr>
        <dsp:cNvPr id="0" name=""/>
        <dsp:cNvSpPr/>
      </dsp:nvSpPr>
      <dsp:spPr>
        <a:xfrm>
          <a:off x="3199651" y="915196"/>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Nights-Campsites-Total</a:t>
          </a:r>
          <a:endParaRPr lang="el-GR" sz="800" kern="1200">
            <a:solidFill>
              <a:sysClr val="windowText" lastClr="000000"/>
            </a:solidFill>
            <a:latin typeface="Calibri" panose="020F0502020204030204"/>
            <a:ea typeface="+mn-ea"/>
            <a:cs typeface="+mn-cs"/>
          </a:endParaRPr>
        </a:p>
      </dsp:txBody>
      <dsp:txXfrm>
        <a:off x="3199651" y="915196"/>
        <a:ext cx="849767" cy="259179"/>
      </dsp:txXfrm>
    </dsp:sp>
    <dsp:sp modelId="{CEE3941D-2076-4E58-A590-7C9D2EE5B4DA}">
      <dsp:nvSpPr>
        <dsp:cNvPr id="0" name=""/>
        <dsp:cNvSpPr/>
      </dsp:nvSpPr>
      <dsp:spPr>
        <a:xfrm>
          <a:off x="4219373" y="732496"/>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Nights-Campsites-Residents</a:t>
          </a:r>
          <a:endParaRPr lang="el-GR" sz="800" kern="1200">
            <a:solidFill>
              <a:sysClr val="windowText" lastClr="000000"/>
            </a:solidFill>
            <a:latin typeface="Calibri" panose="020F0502020204030204"/>
            <a:ea typeface="+mn-ea"/>
            <a:cs typeface="+mn-cs"/>
          </a:endParaRPr>
        </a:p>
      </dsp:txBody>
      <dsp:txXfrm>
        <a:off x="4219373" y="732496"/>
        <a:ext cx="849767" cy="259179"/>
      </dsp:txXfrm>
    </dsp:sp>
    <dsp:sp modelId="{4AD78CD1-0714-472D-AD75-57EEDC2F46FA}">
      <dsp:nvSpPr>
        <dsp:cNvPr id="0" name=""/>
        <dsp:cNvSpPr/>
      </dsp:nvSpPr>
      <dsp:spPr>
        <a:xfrm>
          <a:off x="4219373" y="10978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Nights-Campsites-Non-Residents</a:t>
          </a:r>
          <a:endParaRPr lang="el-GR" sz="800" kern="1200">
            <a:solidFill>
              <a:sysClr val="windowText" lastClr="000000"/>
            </a:solidFill>
            <a:latin typeface="Calibri" panose="020F0502020204030204"/>
            <a:ea typeface="+mn-ea"/>
            <a:cs typeface="+mn-cs"/>
          </a:endParaRPr>
        </a:p>
      </dsp:txBody>
      <dsp:txXfrm>
        <a:off x="4219373" y="1097897"/>
        <a:ext cx="849767" cy="259179"/>
      </dsp:txXfrm>
    </dsp:sp>
    <dsp:sp modelId="{37D8F0D1-9CCE-4FD8-B916-EDB1CCE9F7E8}">
      <dsp:nvSpPr>
        <dsp:cNvPr id="0" name=""/>
        <dsp:cNvSpPr/>
      </dsp:nvSpPr>
      <dsp:spPr>
        <a:xfrm>
          <a:off x="3199651" y="16459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Nights-Residents-Total</a:t>
          </a:r>
          <a:endParaRPr lang="el-GR" sz="800" kern="1200">
            <a:solidFill>
              <a:sysClr val="windowText" lastClr="000000"/>
            </a:solidFill>
            <a:latin typeface="Calibri" panose="020F0502020204030204"/>
            <a:ea typeface="+mn-ea"/>
            <a:cs typeface="+mn-cs"/>
          </a:endParaRPr>
        </a:p>
      </dsp:txBody>
      <dsp:txXfrm>
        <a:off x="3199651" y="1645997"/>
        <a:ext cx="849767" cy="259179"/>
      </dsp:txXfrm>
    </dsp:sp>
    <dsp:sp modelId="{2277B9F7-A155-4706-9B7A-674FC2E369B3}">
      <dsp:nvSpPr>
        <dsp:cNvPr id="0" name=""/>
        <dsp:cNvSpPr/>
      </dsp:nvSpPr>
      <dsp:spPr>
        <a:xfrm>
          <a:off x="4219373" y="14632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Nights-Campsites-Residents</a:t>
          </a:r>
          <a:endParaRPr lang="el-GR" sz="800" kern="1200">
            <a:solidFill>
              <a:sysClr val="windowText" lastClr="000000"/>
            </a:solidFill>
            <a:latin typeface="Calibri" panose="020F0502020204030204"/>
            <a:ea typeface="+mn-ea"/>
            <a:cs typeface="+mn-cs"/>
          </a:endParaRPr>
        </a:p>
      </dsp:txBody>
      <dsp:txXfrm>
        <a:off x="4219373" y="1463297"/>
        <a:ext cx="849767" cy="259179"/>
      </dsp:txXfrm>
    </dsp:sp>
    <dsp:sp modelId="{E566C231-3258-4DC2-8BB9-DED794AFF018}">
      <dsp:nvSpPr>
        <dsp:cNvPr id="0" name=""/>
        <dsp:cNvSpPr/>
      </dsp:nvSpPr>
      <dsp:spPr>
        <a:xfrm>
          <a:off x="4219373" y="18286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Nights-Hotel-Residents</a:t>
          </a:r>
          <a:endParaRPr lang="el-GR" sz="800" kern="1200">
            <a:solidFill>
              <a:sysClr val="windowText" lastClr="000000"/>
            </a:solidFill>
            <a:latin typeface="Calibri" panose="020F0502020204030204"/>
            <a:ea typeface="+mn-ea"/>
            <a:cs typeface="+mn-cs"/>
          </a:endParaRPr>
        </a:p>
      </dsp:txBody>
      <dsp:txXfrm>
        <a:off x="4219373" y="1828697"/>
        <a:ext cx="849767" cy="259179"/>
      </dsp:txXfrm>
    </dsp:sp>
    <dsp:sp modelId="{8B2FD1C6-E214-4050-B6A7-B27F2B9F04EB}">
      <dsp:nvSpPr>
        <dsp:cNvPr id="0" name=""/>
        <dsp:cNvSpPr/>
      </dsp:nvSpPr>
      <dsp:spPr>
        <a:xfrm>
          <a:off x="3199651" y="23767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Nights-Non-Residents-Total</a:t>
          </a:r>
          <a:endParaRPr lang="el-GR" sz="800" kern="1200">
            <a:solidFill>
              <a:sysClr val="windowText" lastClr="000000"/>
            </a:solidFill>
            <a:latin typeface="Calibri" panose="020F0502020204030204"/>
            <a:ea typeface="+mn-ea"/>
            <a:cs typeface="+mn-cs"/>
          </a:endParaRPr>
        </a:p>
      </dsp:txBody>
      <dsp:txXfrm>
        <a:off x="3199651" y="2376797"/>
        <a:ext cx="849767" cy="259179"/>
      </dsp:txXfrm>
    </dsp:sp>
    <dsp:sp modelId="{DD5C82AF-D69C-4ABD-A3B8-BE89CE66C54F}">
      <dsp:nvSpPr>
        <dsp:cNvPr id="0" name=""/>
        <dsp:cNvSpPr/>
      </dsp:nvSpPr>
      <dsp:spPr>
        <a:xfrm>
          <a:off x="4219373" y="21940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Nights-Hotel-Non-Residents</a:t>
          </a:r>
          <a:endParaRPr lang="el-GR" sz="800" kern="1200">
            <a:solidFill>
              <a:sysClr val="windowText" lastClr="000000"/>
            </a:solidFill>
            <a:latin typeface="Calibri" panose="020F0502020204030204"/>
            <a:ea typeface="+mn-ea"/>
            <a:cs typeface="+mn-cs"/>
          </a:endParaRPr>
        </a:p>
      </dsp:txBody>
      <dsp:txXfrm>
        <a:off x="4219373" y="2194097"/>
        <a:ext cx="849767" cy="259179"/>
      </dsp:txXfrm>
    </dsp:sp>
    <dsp:sp modelId="{19E9422E-B12E-48AE-8764-3896167C2323}">
      <dsp:nvSpPr>
        <dsp:cNvPr id="0" name=""/>
        <dsp:cNvSpPr/>
      </dsp:nvSpPr>
      <dsp:spPr>
        <a:xfrm>
          <a:off x="4219373" y="25594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Nights-Campsites-Non-Residents</a:t>
          </a:r>
          <a:endParaRPr lang="el-GR" sz="800" kern="1200">
            <a:solidFill>
              <a:sysClr val="windowText" lastClr="000000"/>
            </a:solidFill>
            <a:latin typeface="Calibri" panose="020F0502020204030204"/>
            <a:ea typeface="+mn-ea"/>
            <a:cs typeface="+mn-cs"/>
          </a:endParaRPr>
        </a:p>
      </dsp:txBody>
      <dsp:txXfrm>
        <a:off x="4219373" y="2559497"/>
        <a:ext cx="849767" cy="259179"/>
      </dsp:txXfrm>
    </dsp:sp>
    <dsp:sp modelId="{8D524330-91CC-4414-B025-A2F234E883DA}">
      <dsp:nvSpPr>
        <dsp:cNvPr id="0" name=""/>
        <dsp:cNvSpPr/>
      </dsp:nvSpPr>
      <dsp:spPr>
        <a:xfrm>
          <a:off x="2179930" y="42037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Arrivals-Total</a:t>
          </a:r>
          <a:endParaRPr lang="el-GR" sz="800" kern="1200">
            <a:solidFill>
              <a:sysClr val="windowText" lastClr="000000"/>
            </a:solidFill>
            <a:latin typeface="Calibri" panose="020F0502020204030204"/>
            <a:ea typeface="+mn-ea"/>
            <a:cs typeface="+mn-cs"/>
          </a:endParaRPr>
        </a:p>
      </dsp:txBody>
      <dsp:txXfrm>
        <a:off x="2179930" y="4203798"/>
        <a:ext cx="849767" cy="259179"/>
      </dsp:txXfrm>
    </dsp:sp>
    <dsp:sp modelId="{A75338FD-422D-4D27-9F3C-F21A6CDBD699}">
      <dsp:nvSpPr>
        <dsp:cNvPr id="0" name=""/>
        <dsp:cNvSpPr/>
      </dsp:nvSpPr>
      <dsp:spPr>
        <a:xfrm>
          <a:off x="3199651" y="31075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Arrivals-Hotel-Total</a:t>
          </a:r>
          <a:endParaRPr lang="el-GR" sz="800" kern="1200">
            <a:solidFill>
              <a:sysClr val="windowText" lastClr="000000"/>
            </a:solidFill>
            <a:latin typeface="Calibri" panose="020F0502020204030204"/>
            <a:ea typeface="+mn-ea"/>
            <a:cs typeface="+mn-cs"/>
          </a:endParaRPr>
        </a:p>
      </dsp:txBody>
      <dsp:txXfrm>
        <a:off x="3199651" y="3107598"/>
        <a:ext cx="849767" cy="259179"/>
      </dsp:txXfrm>
    </dsp:sp>
    <dsp:sp modelId="{FC8B7547-5426-47DD-8FC9-EFFB2EC32AD3}">
      <dsp:nvSpPr>
        <dsp:cNvPr id="0" name=""/>
        <dsp:cNvSpPr/>
      </dsp:nvSpPr>
      <dsp:spPr>
        <a:xfrm>
          <a:off x="4219373" y="2924897"/>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Arrivals-Hotel-Residents</a:t>
          </a:r>
          <a:endParaRPr lang="el-GR" sz="800" kern="1200">
            <a:solidFill>
              <a:sysClr val="windowText" lastClr="000000"/>
            </a:solidFill>
            <a:latin typeface="Calibri" panose="020F0502020204030204"/>
            <a:ea typeface="+mn-ea"/>
            <a:cs typeface="+mn-cs"/>
          </a:endParaRPr>
        </a:p>
      </dsp:txBody>
      <dsp:txXfrm>
        <a:off x="4219373" y="2924897"/>
        <a:ext cx="849767" cy="259179"/>
      </dsp:txXfrm>
    </dsp:sp>
    <dsp:sp modelId="{201F7B57-C8AD-4AE0-92D6-7330C481B0E4}">
      <dsp:nvSpPr>
        <dsp:cNvPr id="0" name=""/>
        <dsp:cNvSpPr/>
      </dsp:nvSpPr>
      <dsp:spPr>
        <a:xfrm>
          <a:off x="4219373" y="32902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Arrivals-Hotel-Non-Residents</a:t>
          </a:r>
          <a:endParaRPr lang="el-GR" sz="800" kern="1200">
            <a:solidFill>
              <a:sysClr val="windowText" lastClr="000000"/>
            </a:solidFill>
            <a:latin typeface="Calibri" panose="020F0502020204030204"/>
            <a:ea typeface="+mn-ea"/>
            <a:cs typeface="+mn-cs"/>
          </a:endParaRPr>
        </a:p>
      </dsp:txBody>
      <dsp:txXfrm>
        <a:off x="4219373" y="3290298"/>
        <a:ext cx="849767" cy="259179"/>
      </dsp:txXfrm>
    </dsp:sp>
    <dsp:sp modelId="{214F8FA6-D765-4574-8FB0-99C910224D73}">
      <dsp:nvSpPr>
        <dsp:cNvPr id="0" name=""/>
        <dsp:cNvSpPr/>
      </dsp:nvSpPr>
      <dsp:spPr>
        <a:xfrm>
          <a:off x="3199651" y="38383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Arrivals-Campsites-Total</a:t>
          </a:r>
          <a:endParaRPr lang="el-GR" sz="800" kern="1200">
            <a:solidFill>
              <a:sysClr val="windowText" lastClr="000000"/>
            </a:solidFill>
            <a:latin typeface="Calibri" panose="020F0502020204030204"/>
            <a:ea typeface="+mn-ea"/>
            <a:cs typeface="+mn-cs"/>
          </a:endParaRPr>
        </a:p>
      </dsp:txBody>
      <dsp:txXfrm>
        <a:off x="3199651" y="3838398"/>
        <a:ext cx="849767" cy="259179"/>
      </dsp:txXfrm>
    </dsp:sp>
    <dsp:sp modelId="{4C914B8D-0441-448A-942B-8419871DD307}">
      <dsp:nvSpPr>
        <dsp:cNvPr id="0" name=""/>
        <dsp:cNvSpPr/>
      </dsp:nvSpPr>
      <dsp:spPr>
        <a:xfrm>
          <a:off x="4219373" y="36556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Arrivals-Campsites-Residents</a:t>
          </a:r>
          <a:endParaRPr lang="el-GR" sz="800" kern="1200">
            <a:solidFill>
              <a:sysClr val="windowText" lastClr="000000"/>
            </a:solidFill>
            <a:latin typeface="Calibri" panose="020F0502020204030204"/>
            <a:ea typeface="+mn-ea"/>
            <a:cs typeface="+mn-cs"/>
          </a:endParaRPr>
        </a:p>
      </dsp:txBody>
      <dsp:txXfrm>
        <a:off x="4219373" y="3655698"/>
        <a:ext cx="849767" cy="259179"/>
      </dsp:txXfrm>
    </dsp:sp>
    <dsp:sp modelId="{C962FCB9-CBCE-4287-B918-EC3507592E8E}">
      <dsp:nvSpPr>
        <dsp:cNvPr id="0" name=""/>
        <dsp:cNvSpPr/>
      </dsp:nvSpPr>
      <dsp:spPr>
        <a:xfrm>
          <a:off x="4219373" y="40210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Arrivals-Campsites-Non-Residents</a:t>
          </a:r>
          <a:endParaRPr lang="el-GR" sz="800" kern="1200">
            <a:solidFill>
              <a:sysClr val="windowText" lastClr="000000"/>
            </a:solidFill>
            <a:latin typeface="Calibri" panose="020F0502020204030204"/>
            <a:ea typeface="+mn-ea"/>
            <a:cs typeface="+mn-cs"/>
          </a:endParaRPr>
        </a:p>
      </dsp:txBody>
      <dsp:txXfrm>
        <a:off x="4219373" y="4021098"/>
        <a:ext cx="849767" cy="259179"/>
      </dsp:txXfrm>
    </dsp:sp>
    <dsp:sp modelId="{26A9C2F3-7C94-4B86-8D63-0E297FA0BB54}">
      <dsp:nvSpPr>
        <dsp:cNvPr id="0" name=""/>
        <dsp:cNvSpPr/>
      </dsp:nvSpPr>
      <dsp:spPr>
        <a:xfrm>
          <a:off x="3199651" y="45691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Arrivals-Residents-Total</a:t>
          </a:r>
          <a:endParaRPr lang="el-GR" sz="800" kern="1200">
            <a:solidFill>
              <a:sysClr val="windowText" lastClr="000000"/>
            </a:solidFill>
            <a:latin typeface="Calibri" panose="020F0502020204030204"/>
            <a:ea typeface="+mn-ea"/>
            <a:cs typeface="+mn-cs"/>
          </a:endParaRPr>
        </a:p>
      </dsp:txBody>
      <dsp:txXfrm>
        <a:off x="3199651" y="4569198"/>
        <a:ext cx="849767" cy="259179"/>
      </dsp:txXfrm>
    </dsp:sp>
    <dsp:sp modelId="{A9707E63-A764-46EB-BF63-650C701AD54D}">
      <dsp:nvSpPr>
        <dsp:cNvPr id="0" name=""/>
        <dsp:cNvSpPr/>
      </dsp:nvSpPr>
      <dsp:spPr>
        <a:xfrm>
          <a:off x="4219373" y="43864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Arrivals-Hotel-Residents</a:t>
          </a:r>
          <a:endParaRPr lang="el-GR" sz="800" kern="1200">
            <a:solidFill>
              <a:sysClr val="windowText" lastClr="000000"/>
            </a:solidFill>
            <a:latin typeface="Calibri" panose="020F0502020204030204"/>
            <a:ea typeface="+mn-ea"/>
            <a:cs typeface="+mn-cs"/>
          </a:endParaRPr>
        </a:p>
      </dsp:txBody>
      <dsp:txXfrm>
        <a:off x="4219373" y="4386498"/>
        <a:ext cx="849767" cy="259179"/>
      </dsp:txXfrm>
    </dsp:sp>
    <dsp:sp modelId="{593D2CF8-4A50-4A23-AA1A-20F542E4B1BB}">
      <dsp:nvSpPr>
        <dsp:cNvPr id="0" name=""/>
        <dsp:cNvSpPr/>
      </dsp:nvSpPr>
      <dsp:spPr>
        <a:xfrm>
          <a:off x="4219373" y="4751898"/>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Arrivals-Campsites--Residents</a:t>
          </a:r>
          <a:endParaRPr lang="el-GR" sz="800" kern="1200">
            <a:solidFill>
              <a:sysClr val="windowText" lastClr="000000"/>
            </a:solidFill>
            <a:latin typeface="Calibri" panose="020F0502020204030204"/>
            <a:ea typeface="+mn-ea"/>
            <a:cs typeface="+mn-cs"/>
          </a:endParaRPr>
        </a:p>
      </dsp:txBody>
      <dsp:txXfrm>
        <a:off x="4219373" y="4751898"/>
        <a:ext cx="849767" cy="259179"/>
      </dsp:txXfrm>
    </dsp:sp>
    <dsp:sp modelId="{8C815676-E770-449C-A51C-597A395DE707}">
      <dsp:nvSpPr>
        <dsp:cNvPr id="0" name=""/>
        <dsp:cNvSpPr/>
      </dsp:nvSpPr>
      <dsp:spPr>
        <a:xfrm>
          <a:off x="3199651" y="5299999"/>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Arrivals-Non-Residents-Total</a:t>
          </a:r>
          <a:endParaRPr lang="el-GR" sz="800" kern="1200">
            <a:solidFill>
              <a:sysClr val="windowText" lastClr="000000"/>
            </a:solidFill>
            <a:latin typeface="Calibri" panose="020F0502020204030204"/>
            <a:ea typeface="+mn-ea"/>
            <a:cs typeface="+mn-cs"/>
          </a:endParaRPr>
        </a:p>
      </dsp:txBody>
      <dsp:txXfrm>
        <a:off x="3199651" y="5299999"/>
        <a:ext cx="849767" cy="259179"/>
      </dsp:txXfrm>
    </dsp:sp>
    <dsp:sp modelId="{1605A064-9251-4176-8168-9C4080BAF43F}">
      <dsp:nvSpPr>
        <dsp:cNvPr id="0" name=""/>
        <dsp:cNvSpPr/>
      </dsp:nvSpPr>
      <dsp:spPr>
        <a:xfrm>
          <a:off x="4219373" y="5117299"/>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Arrivals-Hotel-Non-Residents</a:t>
          </a:r>
          <a:endParaRPr lang="el-GR" sz="800" kern="1200">
            <a:solidFill>
              <a:sysClr val="windowText" lastClr="000000"/>
            </a:solidFill>
            <a:latin typeface="Calibri" panose="020F0502020204030204"/>
            <a:ea typeface="+mn-ea"/>
            <a:cs typeface="+mn-cs"/>
          </a:endParaRPr>
        </a:p>
      </dsp:txBody>
      <dsp:txXfrm>
        <a:off x="4219373" y="5117299"/>
        <a:ext cx="849767" cy="259179"/>
      </dsp:txXfrm>
    </dsp:sp>
    <dsp:sp modelId="{E0ED90D5-980F-4DD3-BA81-405F7E3D9E28}">
      <dsp:nvSpPr>
        <dsp:cNvPr id="0" name=""/>
        <dsp:cNvSpPr/>
      </dsp:nvSpPr>
      <dsp:spPr>
        <a:xfrm>
          <a:off x="4219373" y="5482699"/>
          <a:ext cx="849767" cy="259179"/>
        </a:xfrm>
        <a:prstGeom prst="rect">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Arrivals-Campsites-Non-Residents</a:t>
          </a:r>
          <a:endParaRPr lang="el-GR" sz="800" kern="1200">
            <a:solidFill>
              <a:sysClr val="windowText" lastClr="000000"/>
            </a:solidFill>
            <a:latin typeface="Calibri" panose="020F0502020204030204"/>
            <a:ea typeface="+mn-ea"/>
            <a:cs typeface="+mn-cs"/>
          </a:endParaRPr>
        </a:p>
      </dsp:txBody>
      <dsp:txXfrm>
        <a:off x="4219373" y="5482699"/>
        <a:ext cx="849767" cy="25917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1F6E8-D949-415D-9F92-1A4DF713F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22112</Words>
  <Characters>119407</Characters>
  <Application>Microsoft Office Word</Application>
  <DocSecurity>0</DocSecurity>
  <Lines>995</Lines>
  <Paragraphs>282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Yiannis</dc:creator>
  <cp:keywords/>
  <dc:description/>
  <cp:lastModifiedBy>User</cp:lastModifiedBy>
  <cp:revision>3</cp:revision>
  <dcterms:created xsi:type="dcterms:W3CDTF">2017-08-31T07:10:00Z</dcterms:created>
  <dcterms:modified xsi:type="dcterms:W3CDTF">2017-08-31T07:11:00Z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1323865703</vt:i4>
  </property>
</Properties>
</file>